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7463" w:rsidRPr="007E6D25" w:rsidRDefault="00FF7463" w:rsidP="00FF746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6D25">
        <w:rPr>
          <w:rFonts w:ascii="Times New Roman" w:hAnsi="Times New Roman" w:cs="Times New Roman"/>
          <w:b/>
          <w:sz w:val="28"/>
          <w:szCs w:val="28"/>
        </w:rPr>
        <w:t>Úseky měření</w:t>
      </w:r>
      <w:r>
        <w:rPr>
          <w:rFonts w:ascii="Times New Roman" w:hAnsi="Times New Roman" w:cs="Times New Roman"/>
          <w:b/>
          <w:sz w:val="28"/>
          <w:szCs w:val="28"/>
        </w:rPr>
        <w:t xml:space="preserve"> na ulici Rudná</w:t>
      </w:r>
      <w:r w:rsidRPr="007E6D25">
        <w:rPr>
          <w:rFonts w:ascii="Times New Roman" w:hAnsi="Times New Roman" w:cs="Times New Roman"/>
          <w:b/>
          <w:sz w:val="28"/>
          <w:szCs w:val="28"/>
        </w:rPr>
        <w:t>:</w:t>
      </w:r>
    </w:p>
    <w:p w:rsidR="00FF7463" w:rsidRPr="00425553" w:rsidRDefault="00FF7463" w:rsidP="00FF7463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ar-SA"/>
        </w:rPr>
      </w:pP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ar-SA"/>
        </w:rPr>
      </w:pP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Poloha: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ul. Zkrácená (přechod se SSZ)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Místo: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přechod pro chodce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t>Úsek:</w:t>
      </w: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obousměrný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Směr: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do Vítkovic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Začátek měřícího úseku: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25 m před stožárem v. o. č. 298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Konec měřícího úseku: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25 m před stožárem v. o. č. 290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Délka měřícího úseku: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204,5 m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Počet měřených pruhů: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2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Umístění kamer - vjezd: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stožár v. o. č. 298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Umístění kamer - odjezd: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stožár v. o. č. 290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Dotčené pozemky: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1226/10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SMO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Katastrální území: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Zábřeh nad Odrou</w:t>
      </w:r>
    </w:p>
    <w:p w:rsidR="00FF7463" w:rsidRPr="00425553" w:rsidRDefault="00FF7463" w:rsidP="00FF746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F7463" w:rsidRPr="00425553" w:rsidRDefault="00FF7463" w:rsidP="00FF74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i/>
          <w:sz w:val="24"/>
          <w:szCs w:val="24"/>
          <w:lang w:eastAsia="ar-SA"/>
        </w:rPr>
        <w:t>Poznámka: Ze stožáru v. o. č. 294 bude při realizaci systému demontována skříň pro umístění radaru.</w:t>
      </w:r>
    </w:p>
    <w:p w:rsidR="00FF7463" w:rsidRPr="00425553" w:rsidRDefault="00FF7463" w:rsidP="00FF746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Poloha: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ul. Zkrácená (přechod se SSZ)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Místo: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přechod pro chodce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t>Úsek:</w:t>
      </w: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obousměrný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Směr: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do Poruby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Začátek měřícího úseku: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25 m před stožárem v. o. č. 289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Konec měřícího úseku: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25 m před stožárem v. o. č. 295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Délka měřícího úseku: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153,5 m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Počet měřených pruhů: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2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Umístění kamer - vjezd: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stožár v. o. č. 289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Umístění kamer - odjezd: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stožár v. o. č. 295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Dotčené pozemky: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1226/9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SMO</w:t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555/155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SMO, svěřeno MO Ostrava-Jih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</w:p>
    <w:p w:rsidR="00FF7463" w:rsidRPr="00425553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Katastrální území:</w:t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</w: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ab/>
        <w:t>Zábřeh nad Odrou</w:t>
      </w:r>
    </w:p>
    <w:p w:rsidR="00FF7463" w:rsidRPr="00425553" w:rsidRDefault="00FF7463" w:rsidP="00FF746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F7463" w:rsidRDefault="00FF7463" w:rsidP="00FF7463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7463" w:rsidRPr="00425553" w:rsidRDefault="00FF7463" w:rsidP="00FF7463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F7463" w:rsidRPr="00FA72E4" w:rsidRDefault="00FF7463" w:rsidP="00FF746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</w:pPr>
      <w:r w:rsidRPr="00FA72E4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 xml:space="preserve">Poznámky: </w:t>
      </w:r>
    </w:p>
    <w:p w:rsidR="00FF7463" w:rsidRDefault="00FF7463" w:rsidP="00FF7463">
      <w:pPr>
        <w:pStyle w:val="Odstavecseseznamem"/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</w:pPr>
      <w:r w:rsidRPr="00FA72E4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>Ve směru do Vítkovic bude stávající svislá dopravní značka IP 22 ze stožáru v. o. č. 304 zrušena.</w:t>
      </w:r>
    </w:p>
    <w:p w:rsidR="00FF7463" w:rsidRPr="00FA72E4" w:rsidRDefault="00FF7463" w:rsidP="00FF7463">
      <w:pPr>
        <w:pStyle w:val="Odstavecseseznamem"/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</w:pPr>
      <w:r w:rsidRPr="00FA72E4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>V daném úseku je povolena nejvyšší rychlost do 50 km/hod., navíc označena i na vozovce.</w:t>
      </w:r>
    </w:p>
    <w:p w:rsidR="00FF7463" w:rsidRDefault="00FF7463" w:rsidP="00FF7463">
      <w:pPr>
        <w:pStyle w:val="Odstavecseseznamem"/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</w:pPr>
      <w:r w:rsidRPr="00FA72E4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>Pro upozornění na měřený úsek budou umístěny svislé dopravní značky IP 22 - Změna místní úpravy, s textem „MĚŘENÍ ÚSEKOVÉ RYCHLOSTI“.</w:t>
      </w:r>
    </w:p>
    <w:p w:rsidR="005020C4" w:rsidRDefault="005020C4"/>
    <w:p w:rsidR="00FF7463" w:rsidRDefault="00FF7463"/>
    <w:p w:rsidR="00FF7463" w:rsidRDefault="00FF7463"/>
    <w:p w:rsidR="00FF7463" w:rsidRDefault="00FF7463">
      <w:pPr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6" o:title=""/>
          </v:shape>
          <o:OLEObject Type="Embed" ProgID="AcroExch.Document.11" ShapeID="_x0000_i1025" DrawAspect="Content" ObjectID="_1564483727" r:id="rId7"/>
        </w:object>
      </w:r>
    </w:p>
    <w:p w:rsidR="00FF7463" w:rsidRDefault="00FF7463">
      <w:pPr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F7463" w:rsidRDefault="00FF7463">
      <w:pPr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F7463" w:rsidRDefault="00FF7463">
      <w:pPr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object w:dxaOrig="8925" w:dyaOrig="12630">
          <v:shape id="_x0000_i1026" type="#_x0000_t75" style="width:446.25pt;height:631.5pt" o:ole="">
            <v:imagedata r:id="rId8" o:title=""/>
          </v:shape>
          <o:OLEObject Type="Embed" ProgID="AcroExch.Document.11" ShapeID="_x0000_i1026" DrawAspect="Content" ObjectID="_1564483728" r:id="rId9"/>
        </w:object>
      </w:r>
    </w:p>
    <w:p w:rsidR="00FF7463" w:rsidRDefault="00FF7463">
      <w:pPr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F7463" w:rsidRDefault="00FF7463">
      <w:pPr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F7463" w:rsidRDefault="00FF7463">
      <w:pPr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object w:dxaOrig="8925" w:dyaOrig="12630">
          <v:shape id="_x0000_i1027" type="#_x0000_t75" style="width:446.25pt;height:631.5pt" o:ole="">
            <v:imagedata r:id="rId10" o:title=""/>
          </v:shape>
          <o:OLEObject Type="Embed" ProgID="AcroExch.Document.11" ShapeID="_x0000_i1027" DrawAspect="Content" ObjectID="_1564483729" r:id="rId11"/>
        </w:object>
      </w:r>
    </w:p>
    <w:p w:rsidR="00FF7463" w:rsidRDefault="00FF7463">
      <w:pPr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F7463" w:rsidRDefault="00FF7463">
      <w:pPr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F7463" w:rsidRDefault="00FF7463">
      <w:pPr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object w:dxaOrig="8925" w:dyaOrig="12630">
          <v:shape id="_x0000_i1028" type="#_x0000_t75" style="width:446.25pt;height:631.5pt" o:ole="">
            <v:imagedata r:id="rId12" o:title=""/>
          </v:shape>
          <o:OLEObject Type="Embed" ProgID="AcroExch.Document.11" ShapeID="_x0000_i1028" DrawAspect="Content" ObjectID="_1564483730" r:id="rId13"/>
        </w:object>
      </w:r>
    </w:p>
    <w:p w:rsidR="00FF7463" w:rsidRDefault="00FF7463">
      <w:pPr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F7463" w:rsidRDefault="00FF7463"/>
    <w:p w:rsidR="00865210" w:rsidRPr="001F3A3E" w:rsidRDefault="00865210" w:rsidP="00865210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1F3A3E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lastRenderedPageBreak/>
        <w:t>Fotodokumentace ulice Rudná</w:t>
      </w:r>
    </w:p>
    <w:p w:rsidR="00865210" w:rsidRDefault="00865210"/>
    <w:p w:rsidR="00865210" w:rsidRDefault="00865210">
      <w:r w:rsidRPr="00425553"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039F41D1" wp14:editId="0FACB3B7">
            <wp:extent cx="5760720" cy="3242945"/>
            <wp:effectExtent l="0" t="0" r="0" b="0"/>
            <wp:docPr id="1" name="Obrázek 1" descr="C:\Users\svedikovama\Desktop\přechod 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vedikovama\Desktop\přechod ru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210" w:rsidRPr="00425553" w:rsidRDefault="00865210" w:rsidP="00865210">
      <w:pPr>
        <w:suppressAutoHyphens/>
        <w:spacing w:after="0" w:line="300" w:lineRule="exact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Přechod pro chodce směr k ul. Závodní</w:t>
      </w:r>
    </w:p>
    <w:p w:rsidR="00865210" w:rsidRDefault="00865210"/>
    <w:p w:rsidR="00865210" w:rsidRDefault="00865210">
      <w:r w:rsidRPr="00425553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7DC2AA8" wp14:editId="045D6665">
            <wp:extent cx="5760720" cy="3239770"/>
            <wp:effectExtent l="0" t="0" r="0" b="0"/>
            <wp:docPr id="2" name="Obrázek 2" descr="\\oskom-ad2\Dokumenty\lastuvka\Měření úsekové rychlosti\Foto\IMG_6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oskom-ad2\Dokumenty\lastuvka\Měření úsekové rychlosti\Foto\IMG_617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210" w:rsidRDefault="00865210" w:rsidP="00865210">
      <w:pPr>
        <w:suppressAutoHyphens/>
        <w:spacing w:after="0" w:line="300" w:lineRule="exact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Stožár v. o. č. 298 směr k ul. Závodní</w:t>
      </w:r>
    </w:p>
    <w:p w:rsidR="00865210" w:rsidRDefault="00865210" w:rsidP="00865210">
      <w:pPr>
        <w:suppressAutoHyphens/>
        <w:spacing w:after="0" w:line="300" w:lineRule="exact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</w:p>
    <w:p w:rsidR="00865210" w:rsidRDefault="00865210" w:rsidP="00865210">
      <w:pPr>
        <w:suppressAutoHyphens/>
        <w:spacing w:after="0" w:line="300" w:lineRule="exact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</w:p>
    <w:p w:rsidR="00865210" w:rsidRDefault="00865210" w:rsidP="00865210">
      <w:pPr>
        <w:suppressAutoHyphens/>
        <w:spacing w:after="0" w:line="300" w:lineRule="exact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</w:p>
    <w:p w:rsidR="00865210" w:rsidRDefault="00865210" w:rsidP="00865210">
      <w:pPr>
        <w:suppressAutoHyphens/>
        <w:spacing w:after="0" w:line="300" w:lineRule="exact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</w:p>
    <w:p w:rsidR="00865210" w:rsidRDefault="00865210" w:rsidP="00865210">
      <w:pPr>
        <w:suppressAutoHyphens/>
        <w:spacing w:after="0" w:line="300" w:lineRule="exact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</w:p>
    <w:p w:rsidR="00865210" w:rsidRDefault="00CB4455">
      <w:r w:rsidRPr="00425553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28470B91" wp14:editId="4893911E">
            <wp:extent cx="5760720" cy="3239770"/>
            <wp:effectExtent l="0" t="0" r="0" b="0"/>
            <wp:docPr id="5" name="Obrázek 5" descr="\\oskom-ad2\Dokumenty\lastuvka\Měření úsekové rychlosti\Foto\IMG_6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oskom-ad2\Dokumenty\lastuvka\Měření úsekové rychlosti\Foto\IMG_61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455" w:rsidRPr="00425553" w:rsidRDefault="00CB4455" w:rsidP="00CB4455">
      <w:pPr>
        <w:suppressAutoHyphens/>
        <w:spacing w:after="0" w:line="300" w:lineRule="exact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Stožár v. o. č. 290 směr k ul. Závodní</w:t>
      </w:r>
    </w:p>
    <w:p w:rsidR="00CB4455" w:rsidRDefault="00CB4455"/>
    <w:p w:rsidR="00CB4455" w:rsidRDefault="00CB4455">
      <w:r w:rsidRPr="00425553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14E140AF" wp14:editId="207B4781">
            <wp:extent cx="5760720" cy="3239770"/>
            <wp:effectExtent l="0" t="0" r="0" b="0"/>
            <wp:docPr id="6" name="Obrázek 6" descr="\\oskom-ad2\Dokumenty\lastuvka\Měření úsekové rychlosti\Foto\IMG_6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oskom-ad2\Dokumenty\lastuvka\Měření úsekové rychlosti\Foto\IMG_61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455" w:rsidRPr="00425553" w:rsidRDefault="00CB4455" w:rsidP="00CB4455">
      <w:pPr>
        <w:tabs>
          <w:tab w:val="left" w:pos="1985"/>
        </w:tabs>
        <w:suppressAutoHyphens/>
        <w:spacing w:after="120" w:line="360" w:lineRule="auto"/>
        <w:ind w:left="1985" w:hanging="1985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t>Skříň pro umístění radaru (bude již demontována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zadavatelem)</w:t>
      </w:r>
      <w:r w:rsidRPr="0042555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– směr k ul. Závodní</w:t>
      </w:r>
    </w:p>
    <w:p w:rsidR="00CB4455" w:rsidRDefault="00CB4455"/>
    <w:p w:rsidR="00CB4455" w:rsidRDefault="00CB4455"/>
    <w:p w:rsidR="00CB4455" w:rsidRDefault="00CB4455"/>
    <w:p w:rsidR="00CB4455" w:rsidRDefault="00CB4455">
      <w:r w:rsidRPr="00425553"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 wp14:anchorId="74CE93C6" wp14:editId="34080D4A">
            <wp:extent cx="5760720" cy="3240020"/>
            <wp:effectExtent l="0" t="0" r="0" b="0"/>
            <wp:docPr id="7" name="Obrázek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455" w:rsidRPr="00425553" w:rsidRDefault="00CB4455" w:rsidP="00CB4455">
      <w:pPr>
        <w:tabs>
          <w:tab w:val="left" w:pos="1985"/>
        </w:tabs>
        <w:suppressAutoHyphens/>
        <w:spacing w:after="0" w:line="300" w:lineRule="exact"/>
        <w:ind w:left="1985" w:hanging="1985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Stožár v. o. č. 289 směr k ul. Plzeňská</w:t>
      </w:r>
    </w:p>
    <w:p w:rsidR="00CB4455" w:rsidRDefault="00CB4455"/>
    <w:p w:rsidR="00CB4455" w:rsidRDefault="00CB4455">
      <w:r w:rsidRPr="00425553"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2D64E750" wp14:editId="130AB6F7">
            <wp:extent cx="5760720" cy="3240020"/>
            <wp:effectExtent l="0" t="0" r="0" b="0"/>
            <wp:docPr id="8" name="Obrázek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455" w:rsidRDefault="00CB4455" w:rsidP="00CB4455">
      <w:pPr>
        <w:tabs>
          <w:tab w:val="left" w:pos="1985"/>
        </w:tabs>
        <w:suppressAutoHyphens/>
        <w:spacing w:after="120" w:line="360" w:lineRule="auto"/>
        <w:ind w:left="1985" w:hanging="1985"/>
        <w:jc w:val="both"/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</w:pPr>
      <w:r w:rsidRPr="00425553">
        <w:rPr>
          <w:rFonts w:ascii="Times New Roman" w:eastAsia="Times New Roman" w:hAnsi="Times New Roman" w:cs="Times New Roman"/>
          <w:bCs/>
          <w:kern w:val="1"/>
          <w:sz w:val="24"/>
          <w:szCs w:val="24"/>
          <w:lang w:eastAsia="ar-SA"/>
        </w:rPr>
        <w:t>Stožár v. o. č. 295 směr k ul. Plzeňská</w:t>
      </w:r>
    </w:p>
    <w:p w:rsidR="00CB4455" w:rsidRDefault="00CB4455">
      <w:bookmarkStart w:id="0" w:name="_GoBack"/>
      <w:bookmarkEnd w:id="0"/>
    </w:p>
    <w:sectPr w:rsidR="00CB445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D05255C"/>
    <w:multiLevelType w:val="hybridMultilevel"/>
    <w:tmpl w:val="4440C10C"/>
    <w:lvl w:ilvl="0" w:tplc="0464D378">
      <w:start w:val="3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405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466C"/>
    <w:rsid w:val="005020C4"/>
    <w:rsid w:val="00865210"/>
    <w:rsid w:val="00AF466C"/>
    <w:rsid w:val="00AF65E9"/>
    <w:rsid w:val="00CB4455"/>
    <w:rsid w:val="00FF7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F7463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FF7463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8652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6521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F7463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FF7463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8652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6521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9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3.emf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8</Pages>
  <Words>271</Words>
  <Characters>1602</Characters>
  <Application>Microsoft Office Word</Application>
  <DocSecurity>0</DocSecurity>
  <Lines>13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MMO</Company>
  <LinksUpToDate>false</LinksUpToDate>
  <CharactersWithSpaces>1870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Macháčková Petra</dc:creator>
  <cp:lastModifiedBy>Macháčková Petra</cp:lastModifiedBy>
  <cp:revision>3</cp:revision>
  <dcterms:created xsi:type="dcterms:W3CDTF">2017-08-16T12:37:00Z</dcterms:created>
  <dcterms:modified xsi:type="dcterms:W3CDTF">2017-08-17T12:02:00Z</dcterms:modified>
</cp:coreProperties>
</file>