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34B92">
        <w:rPr>
          <w:rFonts w:ascii="Times New Roman" w:hAnsi="Times New Roman" w:cs="Times New Roman"/>
          <w:b/>
          <w:u w:val="single"/>
        </w:rPr>
        <w:t>6</w:t>
      </w:r>
      <w:r w:rsidR="00B248E3">
        <w:rPr>
          <w:rFonts w:ascii="Times New Roman" w:hAnsi="Times New Roman" w:cs="Times New Roman"/>
          <w:b/>
          <w:u w:val="single"/>
        </w:rPr>
        <w:t xml:space="preserve"> Zadávací dokumentace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54DE">
        <w:rPr>
          <w:rFonts w:ascii="Times New Roman" w:hAnsi="Times New Roman" w:cs="Times New Roman"/>
        </w:rPr>
        <w:t>196</w:t>
      </w:r>
      <w:bookmarkStart w:id="0" w:name="_GoBack"/>
      <w:bookmarkEnd w:id="0"/>
      <w:r w:rsidR="00E04D0A">
        <w:rPr>
          <w:rFonts w:ascii="Times New Roman" w:hAnsi="Times New Roman" w:cs="Times New Roman"/>
        </w:rPr>
        <w:t>/2015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034B92">
        <w:rPr>
          <w:rFonts w:ascii="Times New Roman" w:hAnsi="Times New Roman" w:cs="Times New Roman"/>
          <w:b/>
          <w:bCs/>
        </w:rPr>
        <w:t>Nová radnice – rekonstrukce fasády a oken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34B92"/>
    <w:rsid w:val="00263C3D"/>
    <w:rsid w:val="002E7E5B"/>
    <w:rsid w:val="00372EBC"/>
    <w:rsid w:val="00397FA0"/>
    <w:rsid w:val="003A3ACD"/>
    <w:rsid w:val="003F4F49"/>
    <w:rsid w:val="004202E2"/>
    <w:rsid w:val="005757CF"/>
    <w:rsid w:val="005F3A40"/>
    <w:rsid w:val="006C0D50"/>
    <w:rsid w:val="00726E9C"/>
    <w:rsid w:val="00865038"/>
    <w:rsid w:val="00AD5539"/>
    <w:rsid w:val="00B248E3"/>
    <w:rsid w:val="00BE6558"/>
    <w:rsid w:val="00CD54DE"/>
    <w:rsid w:val="00D34E02"/>
    <w:rsid w:val="00E04D0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15</cp:revision>
  <cp:lastPrinted>2014-06-02T11:39:00Z</cp:lastPrinted>
  <dcterms:created xsi:type="dcterms:W3CDTF">2014-03-06T12:48:00Z</dcterms:created>
  <dcterms:modified xsi:type="dcterms:W3CDTF">2016-09-15T07:23:00Z</dcterms:modified>
</cp:coreProperties>
</file>