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FC" w:rsidRPr="00816B00" w:rsidRDefault="00C105FC" w:rsidP="00AB6693">
      <w:pPr>
        <w:pStyle w:val="Nzev"/>
        <w:keepNext/>
        <w:jc w:val="right"/>
        <w:rPr>
          <w:rFonts w:ascii="Arial" w:hAnsi="Arial" w:cs="Arial"/>
          <w:bCs w:val="0"/>
          <w:sz w:val="20"/>
          <w:szCs w:val="22"/>
          <w:u w:val="single"/>
        </w:rPr>
      </w:pPr>
      <w:r w:rsidRPr="00816B00">
        <w:rPr>
          <w:rFonts w:ascii="Arial" w:hAnsi="Arial" w:cs="Arial"/>
          <w:bCs w:val="0"/>
          <w:sz w:val="20"/>
          <w:szCs w:val="22"/>
          <w:u w:val="single"/>
        </w:rPr>
        <w:t>Příloha č. 1</w:t>
      </w:r>
      <w:r w:rsidR="007342C9" w:rsidRPr="00816B00">
        <w:rPr>
          <w:rFonts w:ascii="Arial" w:hAnsi="Arial" w:cs="Arial"/>
          <w:bCs w:val="0"/>
          <w:sz w:val="20"/>
          <w:szCs w:val="22"/>
          <w:u w:val="single"/>
        </w:rPr>
        <w:t xml:space="preserve"> </w:t>
      </w:r>
      <w:r w:rsidR="00A439A2" w:rsidRPr="00816B00">
        <w:rPr>
          <w:rFonts w:ascii="Arial" w:hAnsi="Arial" w:cs="Arial"/>
          <w:bCs w:val="0"/>
          <w:sz w:val="20"/>
          <w:szCs w:val="22"/>
          <w:u w:val="single"/>
        </w:rPr>
        <w:t>zadávací</w:t>
      </w:r>
      <w:r w:rsidR="00605926" w:rsidRPr="00816B00">
        <w:rPr>
          <w:rFonts w:ascii="Arial" w:hAnsi="Arial" w:cs="Arial"/>
          <w:bCs w:val="0"/>
          <w:sz w:val="20"/>
          <w:szCs w:val="22"/>
          <w:u w:val="single"/>
        </w:rPr>
        <w:t>ch podmínek</w:t>
      </w:r>
    </w:p>
    <w:p w:rsidR="005208B6" w:rsidRPr="001234E5" w:rsidRDefault="005208B6" w:rsidP="00746BF2">
      <w:pPr>
        <w:pStyle w:val="Nzev"/>
        <w:keepNext/>
        <w:jc w:val="right"/>
        <w:rPr>
          <w:b w:val="0"/>
          <w:bCs w:val="0"/>
          <w:sz w:val="22"/>
          <w:szCs w:val="22"/>
        </w:rPr>
      </w:pPr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FD0164" w:rsidRPr="001234E5">
        <w:rPr>
          <w:b w:val="0"/>
          <w:bCs w:val="0"/>
          <w:sz w:val="22"/>
          <w:szCs w:val="22"/>
        </w:rPr>
        <w:t>…</w:t>
      </w:r>
      <w:proofErr w:type="gramStart"/>
      <w:r w:rsidR="00FD0164" w:rsidRPr="001234E5">
        <w:rPr>
          <w:b w:val="0"/>
          <w:bCs w:val="0"/>
          <w:sz w:val="22"/>
          <w:szCs w:val="22"/>
        </w:rPr>
        <w:t>….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  <w:proofErr w:type="gramEnd"/>
    </w:p>
    <w:p w:rsidR="003E5C30" w:rsidRPr="001234E5" w:rsidRDefault="007D2B0C" w:rsidP="00BD7D63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A203CE" w:rsidRPr="001234E5">
        <w:rPr>
          <w:bCs/>
          <w:szCs w:val="22"/>
        </w:rPr>
        <w:t>6</w:t>
      </w:r>
      <w:r w:rsidR="003E5C30" w:rsidRPr="001234E5">
        <w:rPr>
          <w:bCs/>
          <w:szCs w:val="22"/>
        </w:rPr>
        <w:t>V00000</w:t>
      </w:r>
      <w:r w:rsidR="0046524D" w:rsidRPr="001234E5">
        <w:rPr>
          <w:bCs/>
          <w:szCs w:val="22"/>
        </w:rPr>
        <w:t>252</w:t>
      </w:r>
    </w:p>
    <w:p w:rsidR="00F426C4" w:rsidRPr="000C2FAC" w:rsidRDefault="00F426C4" w:rsidP="00746BF2">
      <w:pPr>
        <w:keepNext/>
        <w:spacing w:after="120"/>
        <w:ind w:left="4260" w:firstLine="703"/>
        <w:rPr>
          <w:szCs w:val="22"/>
        </w:rPr>
      </w:pPr>
    </w:p>
    <w:p w:rsidR="003A41BD" w:rsidRPr="00F21EB4" w:rsidRDefault="00F426C4" w:rsidP="00746BF2">
      <w:pPr>
        <w:pStyle w:val="Nadpis1"/>
        <w:spacing w:before="360" w:line="240" w:lineRule="auto"/>
        <w:jc w:val="both"/>
        <w:rPr>
          <w:sz w:val="32"/>
        </w:rPr>
      </w:pPr>
      <w:r w:rsidRPr="00F21EB4">
        <w:rPr>
          <w:sz w:val="32"/>
        </w:rPr>
        <w:t>Požadavky na obsah s</w:t>
      </w:r>
      <w:r w:rsidR="003E5C30" w:rsidRPr="00F21EB4">
        <w:rPr>
          <w:sz w:val="32"/>
        </w:rPr>
        <w:t>mlouv</w:t>
      </w:r>
      <w:r w:rsidRPr="00F21EB4">
        <w:rPr>
          <w:sz w:val="32"/>
        </w:rPr>
        <w:t>y o dílo a smlouvy</w:t>
      </w:r>
      <w:r w:rsidR="003E5C30" w:rsidRPr="00F21EB4">
        <w:rPr>
          <w:sz w:val="32"/>
        </w:rPr>
        <w:t xml:space="preserve"> příkazní</w:t>
      </w:r>
    </w:p>
    <w:p w:rsidR="003377FE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5208B6" w:rsidRPr="005E4788" w:rsidRDefault="005208B6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09712B">
        <w:rPr>
          <w:rFonts w:cs="Arial"/>
        </w:rPr>
        <w:t xml:space="preserve"> (plátce/nepl</w:t>
      </w:r>
      <w:r w:rsidR="00AB6693">
        <w:rPr>
          <w:rFonts w:cs="Arial"/>
        </w:rPr>
        <w:t>átce DPH)</w:t>
      </w:r>
    </w:p>
    <w:p w:rsidR="00553F5A" w:rsidRPr="005E4788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4D1482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F426C4" w:rsidRPr="005E4788" w:rsidRDefault="00F426C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746BF2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746BF2">
      <w:pPr>
        <w:pStyle w:val="Nadpis2"/>
        <w:spacing w:before="120"/>
        <w:ind w:left="0"/>
      </w:pPr>
    </w:p>
    <w:p w:rsidR="00850EF9" w:rsidRPr="00993410" w:rsidRDefault="00850EF9" w:rsidP="00746BF2">
      <w:pPr>
        <w:pStyle w:val="Nadpis3"/>
      </w:pPr>
      <w:r w:rsidRPr="00993410">
        <w:t>Základní ustanovení</w:t>
      </w:r>
    </w:p>
    <w:p w:rsidR="00DF0634" w:rsidRDefault="00DF0634" w:rsidP="00721A21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2D5CB8" w:rsidRPr="00903383" w:rsidRDefault="00A10CAB" w:rsidP="00554097">
      <w:pPr>
        <w:pStyle w:val="Zkladntextodsazen-slo"/>
      </w:pPr>
      <w:r w:rsidRPr="00903383">
        <w:t xml:space="preserve">Účelem uzavření této smlouvy je </w:t>
      </w:r>
      <w:r w:rsidR="0023004F" w:rsidRPr="00903383">
        <w:t xml:space="preserve">zajištění </w:t>
      </w:r>
      <w:r w:rsidR="00746BF2" w:rsidRPr="00903383">
        <w:t>nezbytných</w:t>
      </w:r>
      <w:r w:rsidR="00AC4D09" w:rsidRPr="00903383">
        <w:t xml:space="preserve"> </w:t>
      </w:r>
      <w:r w:rsidRPr="00903383">
        <w:t>dokumentac</w:t>
      </w:r>
      <w:r w:rsidR="0023004F" w:rsidRPr="00903383">
        <w:t>í</w:t>
      </w:r>
      <w:r w:rsidRPr="00903383">
        <w:t xml:space="preserve"> </w:t>
      </w:r>
      <w:r w:rsidR="0023004F" w:rsidRPr="00903383">
        <w:t xml:space="preserve">a </w:t>
      </w:r>
      <w:r w:rsidR="00746BF2" w:rsidRPr="00903383">
        <w:t>předpokladů</w:t>
      </w:r>
      <w:r w:rsidR="0023004F" w:rsidRPr="00903383">
        <w:t xml:space="preserve"> </w:t>
      </w:r>
      <w:r w:rsidR="000627C8" w:rsidRPr="00903383">
        <w:t>pro budoucí realizaci staveb „</w:t>
      </w:r>
      <w:r w:rsidR="000627C8" w:rsidRPr="00903383">
        <w:rPr>
          <w:i/>
          <w:iCs/>
        </w:rPr>
        <w:t>Přestupní uzel Ostrava-</w:t>
      </w:r>
      <w:proofErr w:type="spellStart"/>
      <w:r w:rsidR="000627C8" w:rsidRPr="00903383">
        <w:rPr>
          <w:i/>
          <w:iCs/>
        </w:rPr>
        <w:t>Hulváky</w:t>
      </w:r>
      <w:proofErr w:type="spellEnd"/>
      <w:r w:rsidR="000627C8" w:rsidRPr="00903383">
        <w:rPr>
          <w:i/>
          <w:iCs/>
        </w:rPr>
        <w:t xml:space="preserve">, </w:t>
      </w:r>
      <w:proofErr w:type="spellStart"/>
      <w:proofErr w:type="gramStart"/>
      <w:r w:rsidR="000627C8" w:rsidRPr="00903383">
        <w:rPr>
          <w:i/>
          <w:iCs/>
        </w:rPr>
        <w:t>II.etapa</w:t>
      </w:r>
      <w:proofErr w:type="spellEnd"/>
      <w:proofErr w:type="gramEnd"/>
      <w:r w:rsidR="000627C8" w:rsidRPr="00903383">
        <w:rPr>
          <w:i/>
          <w:iCs/>
        </w:rPr>
        <w:t>, tramvajové zastávky“ a „</w:t>
      </w:r>
      <w:r w:rsidR="000627C8" w:rsidRPr="00903383">
        <w:rPr>
          <w:i/>
        </w:rPr>
        <w:t>Rekonstrukce křiž. ul. 28. října, sil. II/479 s MK ul. Železárenskou a Sokola Tůmy v Ostravě</w:t>
      </w:r>
      <w:r w:rsidR="000627C8" w:rsidRPr="00903383">
        <w:t>“</w:t>
      </w:r>
      <w:r w:rsidR="00903383" w:rsidRPr="00903383">
        <w:t xml:space="preserve">, </w:t>
      </w:r>
      <w:r w:rsidR="00A272DB" w:rsidRPr="00903383">
        <w:t xml:space="preserve">v </w:t>
      </w:r>
      <w:proofErr w:type="spellStart"/>
      <w:proofErr w:type="gramStart"/>
      <w:r w:rsidR="002D5CB8" w:rsidRPr="00903383">
        <w:t>k.ú</w:t>
      </w:r>
      <w:proofErr w:type="spellEnd"/>
      <w:r w:rsidR="002D5CB8" w:rsidRPr="00903383">
        <w:t>.</w:t>
      </w:r>
      <w:proofErr w:type="gramEnd"/>
      <w:r w:rsidR="002D5CB8" w:rsidRPr="00903383">
        <w:t xml:space="preserve"> </w:t>
      </w:r>
      <w:r w:rsidR="00CE1FD9" w:rsidRPr="00903383">
        <w:t>Mariánské Hory</w:t>
      </w:r>
      <w:r w:rsidR="00554097" w:rsidRPr="00903383">
        <w:t xml:space="preserve"> a </w:t>
      </w:r>
      <w:proofErr w:type="spellStart"/>
      <w:proofErr w:type="gramStart"/>
      <w:r w:rsidR="00554097" w:rsidRPr="00903383">
        <w:t>k.ú</w:t>
      </w:r>
      <w:proofErr w:type="spellEnd"/>
      <w:r w:rsidR="00554097" w:rsidRPr="00903383">
        <w:t>.</w:t>
      </w:r>
      <w:proofErr w:type="gramEnd"/>
      <w:r w:rsidR="00554097" w:rsidRPr="00903383">
        <w:t xml:space="preserve"> Zábřeh – </w:t>
      </w:r>
      <w:proofErr w:type="spellStart"/>
      <w:r w:rsidR="00554097" w:rsidRPr="00903383">
        <w:t>Hulváky</w:t>
      </w:r>
      <w:proofErr w:type="spellEnd"/>
      <w:r w:rsidR="00554097" w:rsidRPr="00903383">
        <w:t xml:space="preserve">, </w:t>
      </w:r>
      <w:r w:rsidR="002D5CB8" w:rsidRPr="00903383">
        <w:t>obec Ostrava.</w:t>
      </w:r>
    </w:p>
    <w:p w:rsidR="00C77298" w:rsidRDefault="00850EF9" w:rsidP="00746BF2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C77298">
        <w:t>Změny údajů se zavazují bez zbytečného odkladu oznámit druhé smluvní straně.</w:t>
      </w:r>
    </w:p>
    <w:p w:rsidR="00A10CAB" w:rsidRDefault="00850EF9" w:rsidP="00746BF2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721A21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721A21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8659D0">
        <w:t>…</w:t>
      </w:r>
      <w:r w:rsidR="007D2B0C">
        <w:t xml:space="preserve"> mil</w:t>
      </w:r>
      <w:r w:rsidR="007D2B0C" w:rsidRPr="007D2B0C">
        <w:t>.</w:t>
      </w:r>
      <w:r w:rsidRPr="007D2B0C">
        <w:t xml:space="preserve"> Kč</w:t>
      </w:r>
      <w:r w:rsidR="008659D0"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-</w:t>
      </w:r>
      <w:r w:rsidR="00C77298" w:rsidRPr="00721A21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A203CE" w:rsidRPr="00721A21">
        <w:rPr>
          <w:rFonts w:ascii="Arial" w:hAnsi="Arial" w:cs="Arial"/>
          <w:b/>
          <w:i/>
          <w:sz w:val="20"/>
          <w:highlight w:val="yellow"/>
        </w:rPr>
        <w:t xml:space="preserve">min. však </w:t>
      </w:r>
      <w:r w:rsidR="005D344E" w:rsidRPr="001234E5">
        <w:rPr>
          <w:rFonts w:ascii="Arial" w:hAnsi="Arial" w:cs="Arial"/>
          <w:b/>
          <w:i/>
          <w:sz w:val="20"/>
          <w:highlight w:val="yellow"/>
        </w:rPr>
        <w:t>40</w:t>
      </w:r>
      <w:r w:rsidR="009F7CBD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659D0" w:rsidRPr="00721A21">
        <w:rPr>
          <w:rFonts w:ascii="Arial" w:hAnsi="Arial" w:cs="Arial"/>
          <w:b/>
          <w:i/>
          <w:sz w:val="20"/>
          <w:highlight w:val="yellow"/>
        </w:rPr>
        <w:t>mil. Kč)</w:t>
      </w:r>
      <w:r w:rsidRPr="000A1892">
        <w:t xml:space="preserve">, kterou </w:t>
      </w:r>
      <w:r w:rsidRPr="00712FE8">
        <w:t xml:space="preserve">kdykoliv na požádání předloží </w:t>
      </w:r>
      <w:r w:rsidR="00643D52">
        <w:br/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</w:t>
      </w:r>
      <w:r w:rsidR="00721A21" w:rsidRPr="001234E5">
        <w:rPr>
          <w:i/>
          <w:iCs/>
        </w:rPr>
        <w:lastRenderedPageBreak/>
        <w:t xml:space="preserve">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C2509B" w:rsidRPr="001234E5">
        <w:rPr>
          <w:rFonts w:ascii="Arial" w:hAnsi="Arial" w:cs="Arial"/>
          <w:i/>
          <w:sz w:val="20"/>
        </w:rPr>
        <w:t>40</w:t>
      </w:r>
      <w:r w:rsidR="00721A21" w:rsidRPr="001234E5">
        <w:rPr>
          <w:i/>
          <w:iCs/>
        </w:rPr>
        <w:t xml:space="preserve"> mil. Kč.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 xml:space="preserve">lů předloží kdykoli na požádání zástupci objednatele k nahlédnutí pojistnou smlouvu </w:t>
      </w:r>
      <w:r w:rsidR="00C84D30" w:rsidRPr="001234E5">
        <w:rPr>
          <w:i/>
          <w:iCs/>
        </w:rPr>
        <w:br/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746BF2">
      <w:pPr>
        <w:pStyle w:val="Zkladntextodsazen-slo"/>
        <w:keepNext/>
      </w:pPr>
      <w:r w:rsidRPr="001234E5"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F11DAD" w:rsidRPr="001234E5" w:rsidRDefault="00F11DAD" w:rsidP="00746BF2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DF0634" w:rsidRPr="00D50450" w:rsidRDefault="00096FF9" w:rsidP="00746BF2">
      <w:pPr>
        <w:pStyle w:val="Zkladntextodsazen-slo"/>
        <w:keepNext/>
      </w:pPr>
      <w:r w:rsidRPr="00C24DBA">
        <w:rPr>
          <w:color w:val="000000"/>
        </w:rPr>
        <w:t>Smluvní s</w:t>
      </w:r>
      <w:r w:rsidR="00840AE3">
        <w:rPr>
          <w:color w:val="000000"/>
        </w:rPr>
        <w:t>trany souhlasí, že tato smlouva</w:t>
      </w:r>
      <w:r w:rsidRPr="00C24DBA">
        <w:rPr>
          <w:color w:val="000000"/>
        </w:rPr>
        <w:t xml:space="preserve"> vč</w:t>
      </w:r>
      <w:r w:rsidR="00840AE3">
        <w:rPr>
          <w:color w:val="000000"/>
        </w:rPr>
        <w:t>etně veškerých</w:t>
      </w:r>
      <w:r w:rsidRPr="00C24DBA">
        <w:rPr>
          <w:color w:val="000000"/>
        </w:rPr>
        <w:t xml:space="preserve"> příloh</w:t>
      </w:r>
      <w:r w:rsidR="00840AE3">
        <w:rPr>
          <w:color w:val="000000"/>
        </w:rPr>
        <w:t xml:space="preserve"> a</w:t>
      </w:r>
      <w:r w:rsidRPr="00C24DBA">
        <w:rPr>
          <w:color w:val="000000"/>
        </w:rPr>
        <w:t xml:space="preserve"> dodatků bude v plném rozsahu zveřejněna na internetových stránkách statutárního města Ostravy (</w:t>
      </w:r>
      <w:hyperlink r:id="rId9" w:history="1">
        <w:r w:rsidRPr="00C24DBA">
          <w:rPr>
            <w:rStyle w:val="Hypertextovodkaz"/>
          </w:rPr>
          <w:t>www.ostrava.cz</w:t>
        </w:r>
      </w:hyperlink>
      <w:r>
        <w:rPr>
          <w:color w:val="000000"/>
        </w:rPr>
        <w:t>)</w:t>
      </w:r>
      <w:r w:rsidR="00D50450" w:rsidRPr="00D50450">
        <w:t xml:space="preserve"> a to po dobu časově neomezenou.</w:t>
      </w:r>
    </w:p>
    <w:p w:rsidR="00850EF9" w:rsidRPr="00423E8E" w:rsidRDefault="00850EF9" w:rsidP="00B32F15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746BF2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</w:t>
      </w:r>
      <w:r w:rsidR="000B6EED" w:rsidRPr="005A4E49">
        <w:t>y</w:t>
      </w:r>
      <w:r w:rsidR="00BC4050" w:rsidRPr="005A4E49">
        <w:t xml:space="preserve"> BOZP</w:t>
      </w:r>
    </w:p>
    <w:p w:rsidR="00850EF9" w:rsidRPr="005A4E49" w:rsidRDefault="00850EF9" w:rsidP="00B32F15">
      <w:pPr>
        <w:pStyle w:val="Nadpis2"/>
        <w:spacing w:before="360"/>
        <w:ind w:left="0"/>
      </w:pPr>
    </w:p>
    <w:p w:rsidR="00850EF9" w:rsidRPr="005A4E49" w:rsidRDefault="00850EF9" w:rsidP="00746BF2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B77FAF" w:rsidRPr="005A4E49" w:rsidRDefault="00B77FAF" w:rsidP="00EF21FB">
      <w:pPr>
        <w:keepNext/>
        <w:numPr>
          <w:ilvl w:val="0"/>
          <w:numId w:val="14"/>
        </w:numPr>
        <w:tabs>
          <w:tab w:val="num" w:pos="426"/>
        </w:tabs>
        <w:rPr>
          <w:szCs w:val="22"/>
        </w:rPr>
      </w:pPr>
      <w:r w:rsidRPr="005A4E49">
        <w:rPr>
          <w:szCs w:val="22"/>
        </w:rPr>
        <w:t xml:space="preserve">Zhotovitel se touto smlouvou zavazuje </w:t>
      </w:r>
      <w:r w:rsidR="00470DEF" w:rsidRPr="005A4E49">
        <w:rPr>
          <w:szCs w:val="22"/>
        </w:rPr>
        <w:t xml:space="preserve">podle </w:t>
      </w:r>
      <w:r w:rsidR="00410DA3" w:rsidRPr="005A4E49">
        <w:rPr>
          <w:szCs w:val="22"/>
        </w:rPr>
        <w:t>investiční</w:t>
      </w:r>
      <w:r w:rsidR="00EF21FB" w:rsidRPr="005A4E49">
        <w:rPr>
          <w:szCs w:val="22"/>
        </w:rPr>
        <w:t>ch</w:t>
      </w:r>
      <w:r w:rsidR="00410DA3" w:rsidRPr="005A4E49">
        <w:rPr>
          <w:szCs w:val="22"/>
        </w:rPr>
        <w:t xml:space="preserve"> záměr</w:t>
      </w:r>
      <w:r w:rsidR="00EF21FB" w:rsidRPr="005A4E49">
        <w:rPr>
          <w:szCs w:val="22"/>
        </w:rPr>
        <w:t>ů</w:t>
      </w:r>
      <w:r w:rsidR="00410DA3" w:rsidRPr="005A4E49">
        <w:rPr>
          <w:szCs w:val="22"/>
        </w:rPr>
        <w:t xml:space="preserve"> </w:t>
      </w:r>
      <w:r w:rsidR="00470DEF" w:rsidRPr="005A4E49">
        <w:rPr>
          <w:i/>
          <w:szCs w:val="22"/>
        </w:rPr>
        <w:t>„</w:t>
      </w:r>
      <w:r w:rsidR="00410DA3" w:rsidRPr="005A4E49">
        <w:rPr>
          <w:i/>
          <w:iCs/>
          <w:szCs w:val="22"/>
        </w:rPr>
        <w:t>Přestupní uzel Ostrava-</w:t>
      </w:r>
      <w:proofErr w:type="spellStart"/>
      <w:r w:rsidR="00410DA3" w:rsidRPr="005A4E49">
        <w:rPr>
          <w:i/>
          <w:iCs/>
          <w:szCs w:val="22"/>
        </w:rPr>
        <w:t>Hulváky</w:t>
      </w:r>
      <w:proofErr w:type="spellEnd"/>
      <w:r w:rsidR="00410DA3" w:rsidRPr="005A4E49">
        <w:rPr>
          <w:i/>
          <w:iCs/>
          <w:szCs w:val="22"/>
        </w:rPr>
        <w:t xml:space="preserve">, </w:t>
      </w:r>
      <w:proofErr w:type="spellStart"/>
      <w:proofErr w:type="gramStart"/>
      <w:r w:rsidR="00410DA3" w:rsidRPr="005A4E49">
        <w:rPr>
          <w:i/>
          <w:iCs/>
          <w:szCs w:val="22"/>
        </w:rPr>
        <w:t>II.etapa</w:t>
      </w:r>
      <w:proofErr w:type="spellEnd"/>
      <w:proofErr w:type="gramEnd"/>
      <w:r w:rsidR="00410DA3" w:rsidRPr="005A4E49">
        <w:rPr>
          <w:i/>
          <w:iCs/>
          <w:szCs w:val="22"/>
        </w:rPr>
        <w:t>, tramvajové zastávky</w:t>
      </w:r>
      <w:r w:rsidR="00470DEF" w:rsidRPr="005A4E49">
        <w:rPr>
          <w:i/>
          <w:szCs w:val="22"/>
        </w:rPr>
        <w:t>“</w:t>
      </w:r>
      <w:r w:rsidR="00470DEF" w:rsidRPr="005A4E49">
        <w:rPr>
          <w:szCs w:val="22"/>
        </w:rPr>
        <w:t xml:space="preserve">, </w:t>
      </w:r>
      <w:r w:rsidR="004844E0" w:rsidRPr="005A4E49">
        <w:rPr>
          <w:szCs w:val="22"/>
        </w:rPr>
        <w:t>který</w:t>
      </w:r>
      <w:r w:rsidR="00A203CE" w:rsidRPr="005A4E49">
        <w:rPr>
          <w:szCs w:val="22"/>
        </w:rPr>
        <w:t xml:space="preserve"> zpracovala společnost UDI MORAVA s.r.o, Havlíčkovo nábřeží 38, 702 00 Ostrava, </w:t>
      </w:r>
      <w:r w:rsidR="004844E0" w:rsidRPr="005A4E49">
        <w:rPr>
          <w:szCs w:val="22"/>
        </w:rPr>
        <w:t xml:space="preserve">archivní číslo 100/2014 v prosinci 2014 </w:t>
      </w:r>
      <w:r w:rsidR="00EF21FB" w:rsidRPr="005A4E49">
        <w:rPr>
          <w:szCs w:val="22"/>
        </w:rPr>
        <w:t xml:space="preserve">a </w:t>
      </w:r>
      <w:r w:rsidR="00EF21FB" w:rsidRPr="005A4E49">
        <w:rPr>
          <w:i/>
          <w:szCs w:val="22"/>
        </w:rPr>
        <w:t>„Rekonstrukce křiž. ul. 28. října, sil. II/479 s MK ul. Železárenskou a Sokola Tůmy v Ostravě“</w:t>
      </w:r>
      <w:r w:rsidR="00EF21FB" w:rsidRPr="005A4E49">
        <w:rPr>
          <w:szCs w:val="22"/>
        </w:rPr>
        <w:t xml:space="preserve">, který zpracovala společnost DOPRAVOPROJEKT Ostrava a.s., Masarykovo náměstí 5, 702 00 Ostrava, zakázkové číslo 16047 v srpnu 2016 </w:t>
      </w:r>
      <w:r w:rsidRPr="005A4E49">
        <w:rPr>
          <w:szCs w:val="22"/>
        </w:rPr>
        <w:t>pro objednatele vypracovat</w:t>
      </w:r>
      <w:r w:rsidR="00EF21FB" w:rsidRPr="005A4E49">
        <w:rPr>
          <w:szCs w:val="22"/>
        </w:rPr>
        <w:t xml:space="preserve"> </w:t>
      </w:r>
      <w:r w:rsidR="00406B54" w:rsidRPr="005A4E49">
        <w:rPr>
          <w:szCs w:val="22"/>
        </w:rPr>
        <w:t>dílo</w:t>
      </w:r>
      <w:r w:rsidR="0062277C" w:rsidRPr="005A4E49">
        <w:rPr>
          <w:szCs w:val="22"/>
        </w:rPr>
        <w:t xml:space="preserve"> (nebo také „projekt</w:t>
      </w:r>
      <w:r w:rsidR="00DF4D71" w:rsidRPr="005A4E49">
        <w:rPr>
          <w:szCs w:val="22"/>
        </w:rPr>
        <w:t>ovou dokumentaci</w:t>
      </w:r>
      <w:r w:rsidR="0062277C" w:rsidRPr="005A4E49">
        <w:rPr>
          <w:szCs w:val="22"/>
        </w:rPr>
        <w:t>“)</w:t>
      </w:r>
      <w:r w:rsidR="00BA72AE" w:rsidRPr="005A4E49">
        <w:rPr>
          <w:szCs w:val="22"/>
        </w:rPr>
        <w:t xml:space="preserve"> ke každé stavbě zvlášť</w:t>
      </w:r>
      <w:r w:rsidRPr="005A4E49">
        <w:rPr>
          <w:szCs w:val="22"/>
        </w:rPr>
        <w:t xml:space="preserve">: </w:t>
      </w:r>
      <w:r w:rsidR="007553BD" w:rsidRPr="005A4E49">
        <w:rPr>
          <w:szCs w:val="22"/>
        </w:rPr>
        <w:t xml:space="preserve"> </w:t>
      </w:r>
    </w:p>
    <w:p w:rsidR="00B77FAF" w:rsidRPr="005A4E49" w:rsidRDefault="00470DEF" w:rsidP="00386E3F">
      <w:pPr>
        <w:pStyle w:val="Nadpis1"/>
        <w:numPr>
          <w:ilvl w:val="0"/>
          <w:numId w:val="0"/>
        </w:numPr>
        <w:spacing w:before="160" w:after="120" w:line="240" w:lineRule="auto"/>
        <w:ind w:left="357"/>
        <w:rPr>
          <w:sz w:val="22"/>
          <w:szCs w:val="22"/>
        </w:rPr>
      </w:pPr>
      <w:r w:rsidRPr="005A4E49">
        <w:rPr>
          <w:sz w:val="22"/>
          <w:szCs w:val="22"/>
        </w:rPr>
        <w:t xml:space="preserve">A) </w:t>
      </w:r>
      <w:r w:rsidR="00B77FAF" w:rsidRPr="005A4E49">
        <w:rPr>
          <w:sz w:val="22"/>
          <w:szCs w:val="22"/>
        </w:rPr>
        <w:t>Projektov</w:t>
      </w:r>
      <w:r w:rsidR="00EF21FB" w:rsidRPr="005A4E49">
        <w:rPr>
          <w:sz w:val="22"/>
          <w:szCs w:val="22"/>
        </w:rPr>
        <w:t>é</w:t>
      </w:r>
      <w:r w:rsidR="00B77FAF" w:rsidRPr="005A4E49">
        <w:rPr>
          <w:sz w:val="22"/>
          <w:szCs w:val="22"/>
        </w:rPr>
        <w:t xml:space="preserve"> dokumentac</w:t>
      </w:r>
      <w:r w:rsidR="00EF21FB" w:rsidRPr="005A4E49">
        <w:rPr>
          <w:sz w:val="22"/>
          <w:szCs w:val="22"/>
        </w:rPr>
        <w:t>e</w:t>
      </w:r>
      <w:r w:rsidR="00B77FAF" w:rsidRPr="005A4E49">
        <w:rPr>
          <w:sz w:val="22"/>
          <w:szCs w:val="22"/>
        </w:rPr>
        <w:t xml:space="preserve"> pro územní řízení (</w:t>
      </w:r>
      <w:r w:rsidR="006B5932" w:rsidRPr="005A4E49">
        <w:rPr>
          <w:sz w:val="22"/>
          <w:szCs w:val="22"/>
        </w:rPr>
        <w:t>dále také „</w:t>
      </w:r>
      <w:r w:rsidR="00B77FAF" w:rsidRPr="005A4E49">
        <w:rPr>
          <w:sz w:val="22"/>
          <w:szCs w:val="22"/>
        </w:rPr>
        <w:t>DÚR</w:t>
      </w:r>
      <w:r w:rsidR="006B5932" w:rsidRPr="005A4E49">
        <w:rPr>
          <w:sz w:val="22"/>
          <w:szCs w:val="22"/>
        </w:rPr>
        <w:t>“</w:t>
      </w:r>
      <w:r w:rsidR="00B77FAF" w:rsidRPr="005A4E49">
        <w:rPr>
          <w:sz w:val="22"/>
          <w:szCs w:val="22"/>
        </w:rPr>
        <w:t>)</w:t>
      </w:r>
    </w:p>
    <w:p w:rsidR="00B77FAF" w:rsidRPr="005A4E49" w:rsidRDefault="005C18E8" w:rsidP="0030710B">
      <w:pPr>
        <w:keepNext/>
        <w:numPr>
          <w:ilvl w:val="0"/>
          <w:numId w:val="15"/>
        </w:numPr>
        <w:rPr>
          <w:szCs w:val="22"/>
        </w:rPr>
      </w:pPr>
      <w:r>
        <w:rPr>
          <w:szCs w:val="22"/>
        </w:rPr>
        <w:t>Projektové</w:t>
      </w:r>
      <w:r w:rsidRPr="005E4AB9">
        <w:rPr>
          <w:szCs w:val="22"/>
        </w:rPr>
        <w:t xml:space="preserve"> dokumentace </w:t>
      </w:r>
      <w:r>
        <w:rPr>
          <w:szCs w:val="22"/>
        </w:rPr>
        <w:t xml:space="preserve">pro územní řízení </w:t>
      </w:r>
      <w:r w:rsidR="00E34B20" w:rsidRPr="005E4AB9">
        <w:rPr>
          <w:szCs w:val="22"/>
        </w:rPr>
        <w:t>bu</w:t>
      </w:r>
      <w:r w:rsidR="00E34B20">
        <w:rPr>
          <w:szCs w:val="22"/>
        </w:rPr>
        <w:t xml:space="preserve">dou </w:t>
      </w:r>
      <w:r w:rsidR="00E34B20" w:rsidRPr="0078666C">
        <w:rPr>
          <w:szCs w:val="22"/>
        </w:rPr>
        <w:t>zpracovány</w:t>
      </w:r>
      <w:r w:rsidR="00B77FAF" w:rsidRPr="005A4E49">
        <w:rPr>
          <w:szCs w:val="22"/>
        </w:rPr>
        <w:t xml:space="preserve"> dle zákona č. 183/2006 Sb., o územním plánování a stavebním řádu, ve znění pozdějších předpisů</w:t>
      </w:r>
      <w:r w:rsidR="0092133A" w:rsidRPr="005A4E49">
        <w:rPr>
          <w:szCs w:val="22"/>
        </w:rPr>
        <w:t xml:space="preserve"> (dále také „stavební zákon“),</w:t>
      </w:r>
      <w:r w:rsidR="00B77FAF" w:rsidRPr="005A4E49">
        <w:rPr>
          <w:szCs w:val="22"/>
        </w:rPr>
        <w:t xml:space="preserve">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dle </w:t>
      </w:r>
      <w:r w:rsidR="0092133A" w:rsidRPr="005A4E49">
        <w:rPr>
          <w:szCs w:val="22"/>
        </w:rPr>
        <w:t xml:space="preserve">souvisejících </w:t>
      </w:r>
      <w:r w:rsidR="00B77FAF" w:rsidRPr="005A4E49">
        <w:rPr>
          <w:szCs w:val="22"/>
        </w:rPr>
        <w:t xml:space="preserve">prováděcích předpisů a vyhlášek k tomuto zákonu, ve znění pozdějších předpisů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a dle všech příloh v těchto dokumentech citovaných. </w:t>
      </w:r>
    </w:p>
    <w:p w:rsidR="0092133A" w:rsidRPr="005A4E49" w:rsidRDefault="005A4E49" w:rsidP="0030710B">
      <w:pPr>
        <w:keepNext/>
        <w:numPr>
          <w:ilvl w:val="0"/>
          <w:numId w:val="15"/>
        </w:numPr>
        <w:spacing w:before="60"/>
        <w:ind w:left="714" w:hanging="357"/>
        <w:rPr>
          <w:szCs w:val="22"/>
        </w:rPr>
      </w:pPr>
      <w:r w:rsidRPr="005A4E49">
        <w:rPr>
          <w:szCs w:val="22"/>
        </w:rPr>
        <w:t>Součástí</w:t>
      </w:r>
      <w:r w:rsidR="00B77FAF" w:rsidRPr="005A4E49">
        <w:rPr>
          <w:szCs w:val="22"/>
        </w:rPr>
        <w:t xml:space="preserve"> </w:t>
      </w:r>
      <w:r w:rsidR="004B5EAB" w:rsidRPr="005A4E49">
        <w:rPr>
          <w:szCs w:val="22"/>
        </w:rPr>
        <w:t xml:space="preserve">každé </w:t>
      </w:r>
      <w:r w:rsidR="00B77FAF" w:rsidRPr="005A4E49">
        <w:rPr>
          <w:szCs w:val="22"/>
        </w:rPr>
        <w:t>projektové dokumentace (DÚR) bude:</w:t>
      </w:r>
    </w:p>
    <w:p w:rsidR="005023DF" w:rsidRDefault="00B77FAF" w:rsidP="005023DF">
      <w:pPr>
        <w:keepNext/>
        <w:numPr>
          <w:ilvl w:val="1"/>
          <w:numId w:val="16"/>
        </w:numPr>
        <w:rPr>
          <w:szCs w:val="22"/>
        </w:rPr>
      </w:pPr>
      <w:r w:rsidRPr="005A4E49">
        <w:rPr>
          <w:szCs w:val="22"/>
        </w:rPr>
        <w:t>geo</w:t>
      </w:r>
      <w:r w:rsidR="008332FA" w:rsidRPr="005A4E49">
        <w:rPr>
          <w:szCs w:val="22"/>
        </w:rPr>
        <w:t>detické</w:t>
      </w:r>
      <w:r w:rsidRPr="005A4E49">
        <w:rPr>
          <w:szCs w:val="22"/>
        </w:rPr>
        <w:t xml:space="preserve"> zaměření řešeného území</w:t>
      </w:r>
      <w:r w:rsidR="0092133A" w:rsidRPr="005A4E49">
        <w:rPr>
          <w:szCs w:val="22"/>
        </w:rPr>
        <w:t xml:space="preserve"> (polohopis, výškopis)</w:t>
      </w:r>
      <w:r w:rsidRPr="005A4E49">
        <w:rPr>
          <w:szCs w:val="22"/>
        </w:rPr>
        <w:t xml:space="preserve"> včetně zaměření všech inženýrských </w:t>
      </w:r>
      <w:r w:rsidRPr="005023DF">
        <w:rPr>
          <w:szCs w:val="22"/>
        </w:rPr>
        <w:t>sítí,</w:t>
      </w:r>
      <w:r w:rsidR="000A1892" w:rsidRPr="005023DF">
        <w:rPr>
          <w:szCs w:val="22"/>
        </w:rPr>
        <w:t xml:space="preserve"> příp. provedení sond pro upřesnění hloubky položených sítí,</w:t>
      </w:r>
    </w:p>
    <w:p w:rsidR="000175F2" w:rsidRPr="005023DF" w:rsidRDefault="008B0111" w:rsidP="005023DF">
      <w:pPr>
        <w:keepNext/>
        <w:numPr>
          <w:ilvl w:val="1"/>
          <w:numId w:val="16"/>
        </w:numPr>
        <w:rPr>
          <w:szCs w:val="22"/>
        </w:rPr>
      </w:pPr>
      <w:r w:rsidRPr="005023DF">
        <w:t>veškeré průzkumné práce</w:t>
      </w:r>
      <w:r w:rsidRPr="005023DF">
        <w:rPr>
          <w:strike/>
        </w:rPr>
        <w:t xml:space="preserve"> </w:t>
      </w:r>
      <w:r w:rsidRPr="005023DF">
        <w:t xml:space="preserve">nezbytné pro realizaci stavby – radonový průzkum včetně stanovení radonového indexu, </w:t>
      </w:r>
      <w:proofErr w:type="spellStart"/>
      <w:r w:rsidRPr="005023DF">
        <w:t>inženýrsko</w:t>
      </w:r>
      <w:proofErr w:type="spellEnd"/>
      <w:r w:rsidRPr="005023DF">
        <w:t xml:space="preserve"> - geologický průzkum včetně zajištění dynamické penetrace, hydrogeologický průzkum, korozní průzkum, </w:t>
      </w:r>
      <w:proofErr w:type="spellStart"/>
      <w:r w:rsidRPr="005023DF">
        <w:t>atmogeochemický</w:t>
      </w:r>
      <w:proofErr w:type="spellEnd"/>
      <w:r w:rsidRPr="005023DF">
        <w:t xml:space="preserve"> (metanový) průzkum, hluková a rozptylová studie, dendrologický průzkum aj., včetně zapracování výsledků průzkumů do projektové dokumentace (DÚR</w:t>
      </w:r>
      <w:r w:rsidR="00871120" w:rsidRPr="005023DF">
        <w:t>)</w:t>
      </w:r>
      <w:r w:rsidR="008332FA" w:rsidRPr="005023DF">
        <w:t>,</w:t>
      </w:r>
    </w:p>
    <w:p w:rsidR="00897755" w:rsidRPr="005023DF" w:rsidRDefault="00897755" w:rsidP="005A4E49">
      <w:pPr>
        <w:keepNext/>
        <w:numPr>
          <w:ilvl w:val="1"/>
          <w:numId w:val="16"/>
        </w:numPr>
        <w:rPr>
          <w:szCs w:val="22"/>
        </w:rPr>
      </w:pPr>
      <w:r w:rsidRPr="005023DF">
        <w:rPr>
          <w:szCs w:val="22"/>
        </w:rPr>
        <w:t>relevantní dopravně-inženýrsk</w:t>
      </w:r>
      <w:r w:rsidR="005A4E49" w:rsidRPr="005023DF">
        <w:rPr>
          <w:szCs w:val="22"/>
        </w:rPr>
        <w:t>á</w:t>
      </w:r>
      <w:r w:rsidRPr="005023DF">
        <w:rPr>
          <w:szCs w:val="22"/>
        </w:rPr>
        <w:t xml:space="preserve"> analýz</w:t>
      </w:r>
      <w:r w:rsidR="005A4E49" w:rsidRPr="005023DF">
        <w:rPr>
          <w:szCs w:val="22"/>
        </w:rPr>
        <w:t>a</w:t>
      </w:r>
      <w:r w:rsidRPr="005023DF">
        <w:rPr>
          <w:szCs w:val="22"/>
        </w:rPr>
        <w:t xml:space="preserve"> pro stavbu </w:t>
      </w:r>
      <w:r w:rsidRPr="005023DF">
        <w:rPr>
          <w:i/>
          <w:szCs w:val="22"/>
        </w:rPr>
        <w:t>„</w:t>
      </w:r>
      <w:r w:rsidRPr="005023DF">
        <w:rPr>
          <w:i/>
          <w:iCs/>
          <w:szCs w:val="22"/>
        </w:rPr>
        <w:t>Přestupní uzel Ostrava-</w:t>
      </w:r>
      <w:proofErr w:type="spellStart"/>
      <w:r w:rsidRPr="005023DF">
        <w:rPr>
          <w:i/>
          <w:iCs/>
          <w:szCs w:val="22"/>
        </w:rPr>
        <w:t>Hulváky</w:t>
      </w:r>
      <w:proofErr w:type="spellEnd"/>
      <w:r w:rsidRPr="005023DF">
        <w:rPr>
          <w:i/>
          <w:iCs/>
          <w:szCs w:val="22"/>
        </w:rPr>
        <w:t xml:space="preserve">, </w:t>
      </w:r>
      <w:proofErr w:type="spellStart"/>
      <w:proofErr w:type="gramStart"/>
      <w:r w:rsidRPr="005023DF">
        <w:rPr>
          <w:i/>
          <w:iCs/>
          <w:szCs w:val="22"/>
        </w:rPr>
        <w:t>II.etapa</w:t>
      </w:r>
      <w:proofErr w:type="spellEnd"/>
      <w:proofErr w:type="gramEnd"/>
      <w:r w:rsidRPr="005023DF">
        <w:rPr>
          <w:i/>
          <w:iCs/>
          <w:szCs w:val="22"/>
        </w:rPr>
        <w:t>, tramvajové zastávky“</w:t>
      </w:r>
      <w:r w:rsidR="005A4E49" w:rsidRPr="005023DF">
        <w:rPr>
          <w:szCs w:val="22"/>
        </w:rPr>
        <w:t xml:space="preserve"> včetně </w:t>
      </w:r>
      <w:r w:rsidR="005A4E49" w:rsidRPr="005023DF">
        <w:rPr>
          <w:iCs/>
          <w:szCs w:val="22"/>
        </w:rPr>
        <w:t xml:space="preserve">kapacitního řešení parkoviště odpovídající jeho využitelnosti v dané lokalitě, </w:t>
      </w:r>
    </w:p>
    <w:p w:rsidR="002B0CAF" w:rsidRPr="00E1485C" w:rsidRDefault="002B0CAF" w:rsidP="0030710B">
      <w:pPr>
        <w:keepNext/>
        <w:numPr>
          <w:ilvl w:val="1"/>
          <w:numId w:val="16"/>
        </w:numPr>
        <w:rPr>
          <w:szCs w:val="22"/>
        </w:rPr>
      </w:pPr>
      <w:r w:rsidRPr="00E1485C">
        <w:lastRenderedPageBreak/>
        <w:t>mapové podklady pro vyřešení majetkových vztahů, záborový elaborát dočasných a trvalých záborů,</w:t>
      </w:r>
    </w:p>
    <w:p w:rsidR="00736F06" w:rsidRPr="00E1485C" w:rsidRDefault="00934796" w:rsidP="0030710B">
      <w:pPr>
        <w:keepNext/>
        <w:numPr>
          <w:ilvl w:val="1"/>
          <w:numId w:val="16"/>
        </w:numPr>
        <w:rPr>
          <w:szCs w:val="22"/>
        </w:rPr>
      </w:pPr>
      <w:r w:rsidRPr="00E1485C">
        <w:rPr>
          <w:szCs w:val="22"/>
        </w:rPr>
        <w:t>architektonickou studii s návrhem zastávek MHD a zpevněných ploch v lokalitě zastávek „</w:t>
      </w:r>
      <w:proofErr w:type="spellStart"/>
      <w:r w:rsidRPr="00E1485C">
        <w:rPr>
          <w:szCs w:val="22"/>
        </w:rPr>
        <w:t>Hulváky</w:t>
      </w:r>
      <w:proofErr w:type="spellEnd"/>
      <w:r w:rsidRPr="00E1485C">
        <w:rPr>
          <w:szCs w:val="22"/>
        </w:rPr>
        <w:t>“, včetně barevného ztvárnění - tato studie stavby řeší architektonicko-stavební problematiku s ohledem na funkční, materiálové a estetické požadavky investora a provozovatele, zohledňující technologické předpoklady stavby, funkční řešení stavby, zasazení do území, návaznost na inženýrské sítě a předběžné rozvržení investičních možností</w:t>
      </w:r>
      <w:r w:rsidR="00736F06" w:rsidRPr="00E1485C">
        <w:rPr>
          <w:szCs w:val="22"/>
        </w:rPr>
        <w:t>,</w:t>
      </w:r>
    </w:p>
    <w:p w:rsidR="00934796" w:rsidRPr="00E1485C" w:rsidRDefault="00736F06" w:rsidP="0030710B">
      <w:pPr>
        <w:keepNext/>
        <w:numPr>
          <w:ilvl w:val="1"/>
          <w:numId w:val="16"/>
        </w:numPr>
        <w:rPr>
          <w:szCs w:val="22"/>
        </w:rPr>
      </w:pPr>
      <w:r w:rsidRPr="00E1485C">
        <w:t xml:space="preserve">dokumentace o hodnocení vlivů na životní prostředí a veřejné zdraví (EIA), zpracovaná dle přílohy </w:t>
      </w:r>
      <w:proofErr w:type="gramStart"/>
      <w:r w:rsidRPr="00E1485C">
        <w:t>č.</w:t>
      </w:r>
      <w:r w:rsidR="00816B00">
        <w:t xml:space="preserve"> 4 </w:t>
      </w:r>
      <w:r w:rsidRPr="00E1485C">
        <w:t>zákona</w:t>
      </w:r>
      <w:proofErr w:type="gramEnd"/>
      <w:r w:rsidRPr="00E1485C">
        <w:t xml:space="preserve"> č. 100/2001 Sb., o posuzování vlivů na životní prostředí a o změně některých souvisejících zákonů (zákon o posuzování vlivů na životní prostředí), ve znění pozdějších předpisů. V projektové dokumentaci pro územní řízení budou zapracovány podmínky vycházející ze schválené dokumentace o hodnocení vlivů na životní prostředí a veřejné zdraví (EIA), tedy podmínky obsažené v závěru zjišťovacího řízení,</w:t>
      </w:r>
    </w:p>
    <w:p w:rsidR="00B77FAF" w:rsidRPr="00316048" w:rsidRDefault="00B77FAF" w:rsidP="0030710B">
      <w:pPr>
        <w:keepNext/>
        <w:numPr>
          <w:ilvl w:val="1"/>
          <w:numId w:val="16"/>
        </w:numPr>
        <w:rPr>
          <w:szCs w:val="22"/>
        </w:rPr>
      </w:pPr>
      <w:r w:rsidRPr="00316048">
        <w:rPr>
          <w:szCs w:val="22"/>
        </w:rPr>
        <w:t xml:space="preserve">doklady o projednání s rozhodujícími orgány a organizacemi ve smyslu stavebního zákona </w:t>
      </w:r>
      <w:r w:rsidR="00C84D30">
        <w:rPr>
          <w:szCs w:val="22"/>
        </w:rPr>
        <w:br/>
      </w:r>
      <w:r w:rsidRPr="00316048">
        <w:rPr>
          <w:szCs w:val="22"/>
        </w:rPr>
        <w:t>a dle požadavků objednatele</w:t>
      </w:r>
      <w:r w:rsidR="00871120" w:rsidRPr="00316048">
        <w:rPr>
          <w:szCs w:val="22"/>
        </w:rPr>
        <w:t xml:space="preserve"> a budoucího uživatele</w:t>
      </w:r>
      <w:r w:rsidR="00E459B9" w:rsidRPr="00316048">
        <w:rPr>
          <w:szCs w:val="22"/>
        </w:rPr>
        <w:t>,</w:t>
      </w:r>
    </w:p>
    <w:p w:rsidR="000E1B7D" w:rsidRPr="00B4134C" w:rsidRDefault="00E459B9" w:rsidP="0030710B">
      <w:pPr>
        <w:keepNext/>
        <w:numPr>
          <w:ilvl w:val="1"/>
          <w:numId w:val="16"/>
        </w:numPr>
        <w:rPr>
          <w:color w:val="000000"/>
          <w:szCs w:val="22"/>
        </w:rPr>
      </w:pPr>
      <w:r>
        <w:rPr>
          <w:szCs w:val="22"/>
        </w:rPr>
        <w:t>pro</w:t>
      </w:r>
      <w:r w:rsidR="00B77FAF" w:rsidRPr="00535E5B">
        <w:rPr>
          <w:szCs w:val="22"/>
        </w:rPr>
        <w:t xml:space="preserve">počet stavby členěný dle </w:t>
      </w:r>
      <w:r w:rsidR="00B77FAF">
        <w:rPr>
          <w:szCs w:val="22"/>
        </w:rPr>
        <w:t>jednotlivých stavebních objektů,</w:t>
      </w:r>
    </w:p>
    <w:p w:rsidR="00934796" w:rsidRPr="00E1485C" w:rsidRDefault="000E1B7D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>Koncept</w:t>
      </w:r>
      <w:r w:rsidR="00554097" w:rsidRPr="00E1485C">
        <w:t>y</w:t>
      </w:r>
      <w:r w:rsidRPr="00E1485C">
        <w:t xml:space="preserve"> </w:t>
      </w:r>
      <w:r w:rsidR="00BA23E6" w:rsidRPr="00E1485C">
        <w:t>DÚR</w:t>
      </w:r>
      <w:r w:rsidRPr="00E1485C">
        <w:t xml:space="preserve"> zhotovitel objednateli předá v listinné podobě </w:t>
      </w:r>
      <w:r w:rsidR="00406B54" w:rsidRPr="00E1485C">
        <w:t xml:space="preserve">ke každé stavbě zvlášť </w:t>
      </w:r>
      <w:r w:rsidRPr="00E1485C">
        <w:t>v</w:t>
      </w:r>
      <w:r w:rsidR="0090090A" w:rsidRPr="00E1485C">
        <w:t xml:space="preserve">e dvou </w:t>
      </w:r>
      <w:r w:rsidRPr="00E1485C">
        <w:t>vyhotovení</w:t>
      </w:r>
      <w:r w:rsidR="0090090A" w:rsidRPr="00E1485C">
        <w:t>ch</w:t>
      </w:r>
      <w:r w:rsidR="00934796" w:rsidRPr="00E1485C">
        <w:t>.</w:t>
      </w:r>
    </w:p>
    <w:p w:rsidR="000E1B7D" w:rsidRPr="00E1485C" w:rsidRDefault="00934796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>Čistopis</w:t>
      </w:r>
      <w:r w:rsidR="00E1485C" w:rsidRPr="00E1485C">
        <w:t>y</w:t>
      </w:r>
      <w:r w:rsidRPr="00E1485C">
        <w:t xml:space="preserve"> projektov</w:t>
      </w:r>
      <w:r w:rsidR="00E1485C" w:rsidRPr="00E1485C">
        <w:t>ých</w:t>
      </w:r>
      <w:r w:rsidRPr="00E1485C">
        <w:t xml:space="preserve"> dokumentac</w:t>
      </w:r>
      <w:r w:rsidR="00E1485C" w:rsidRPr="00E1485C">
        <w:t>í</w:t>
      </w:r>
      <w:r w:rsidRPr="00E1485C">
        <w:t xml:space="preserve"> (DÚR) bud</w:t>
      </w:r>
      <w:r w:rsidR="00E1485C" w:rsidRPr="00E1485C">
        <w:t>ou</w:t>
      </w:r>
      <w:r w:rsidRPr="00E1485C">
        <w:t xml:space="preserve"> předán</w:t>
      </w:r>
      <w:r w:rsidR="00E1485C" w:rsidRPr="00E1485C">
        <w:t>y</w:t>
      </w:r>
      <w:r w:rsidRPr="00E1485C">
        <w:t xml:space="preserve"> objednateli v listinné podobě </w:t>
      </w:r>
      <w:r w:rsidRPr="00E1485C">
        <w:rPr>
          <w:rFonts w:ascii="Arial" w:hAnsi="Arial" w:cs="Arial"/>
          <w:b/>
          <w:sz w:val="20"/>
        </w:rPr>
        <w:t xml:space="preserve">v </w:t>
      </w:r>
      <w:r w:rsidR="00E1485C" w:rsidRPr="00E1485C">
        <w:rPr>
          <w:rFonts w:ascii="Arial" w:hAnsi="Arial" w:cs="Arial"/>
          <w:b/>
          <w:sz w:val="20"/>
        </w:rPr>
        <w:t>8</w:t>
      </w:r>
      <w:r w:rsidRPr="00E1485C">
        <w:rPr>
          <w:rFonts w:ascii="Arial" w:hAnsi="Arial" w:cs="Arial"/>
          <w:b/>
          <w:sz w:val="20"/>
        </w:rPr>
        <w:t xml:space="preserve"> vyhotoveních</w:t>
      </w:r>
      <w:r w:rsidRPr="00E1485C">
        <w:t xml:space="preserve"> (každé vyhotovení projektové dokumentace bude opatřeno autorizačním razítkem a podpisem oprávněného projektanta).</w:t>
      </w:r>
    </w:p>
    <w:p w:rsidR="00C54498" w:rsidRPr="00E1485C" w:rsidRDefault="006330A4" w:rsidP="0030710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E1485C">
        <w:rPr>
          <w:szCs w:val="22"/>
        </w:rPr>
        <w:t>P</w:t>
      </w:r>
      <w:r w:rsidR="00C54498" w:rsidRPr="00E1485C">
        <w:rPr>
          <w:szCs w:val="22"/>
        </w:rPr>
        <w:t>rojektov</w:t>
      </w:r>
      <w:r w:rsidR="00406B54" w:rsidRPr="00E1485C">
        <w:rPr>
          <w:szCs w:val="22"/>
        </w:rPr>
        <w:t>é</w:t>
      </w:r>
      <w:r w:rsidR="00C54498" w:rsidRPr="00E1485C">
        <w:rPr>
          <w:szCs w:val="22"/>
        </w:rPr>
        <w:t xml:space="preserve"> dokumentace (DÚR) bud</w:t>
      </w:r>
      <w:r w:rsidR="00406B54" w:rsidRPr="00E1485C">
        <w:rPr>
          <w:szCs w:val="22"/>
        </w:rPr>
        <w:t>ou</w:t>
      </w:r>
      <w:r w:rsidR="00E779C7" w:rsidRPr="00E1485C">
        <w:rPr>
          <w:szCs w:val="22"/>
        </w:rPr>
        <w:t xml:space="preserve"> objednateli předán</w:t>
      </w:r>
      <w:r w:rsidR="00406B54" w:rsidRPr="00E1485C">
        <w:rPr>
          <w:szCs w:val="22"/>
        </w:rPr>
        <w:t>y</w:t>
      </w:r>
      <w:r w:rsidR="00E779C7" w:rsidRPr="00E1485C">
        <w:rPr>
          <w:szCs w:val="22"/>
        </w:rPr>
        <w:t xml:space="preserve"> v elektronické podobě</w:t>
      </w:r>
      <w:r w:rsidR="00406B54" w:rsidRPr="00E1485C">
        <w:rPr>
          <w:szCs w:val="22"/>
        </w:rPr>
        <w:t xml:space="preserve"> </w:t>
      </w:r>
      <w:r w:rsidR="00406B54" w:rsidRPr="00E1485C">
        <w:t>ke každé stavbě zvlášť</w:t>
      </w:r>
      <w:r w:rsidR="00E779C7" w:rsidRPr="00E1485C">
        <w:rPr>
          <w:szCs w:val="22"/>
        </w:rPr>
        <w:t>, a to následovně:</w:t>
      </w:r>
    </w:p>
    <w:p w:rsidR="00FE2E52" w:rsidRPr="00E1485C" w:rsidRDefault="00FE2E52" w:rsidP="0030710B">
      <w:pPr>
        <w:pStyle w:val="Zkladntextodsazen3"/>
        <w:keepNext/>
        <w:numPr>
          <w:ilvl w:val="1"/>
          <w:numId w:val="16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>1x CD</w:t>
      </w:r>
      <w:r w:rsidR="00791CEC" w:rsidRPr="00E1485C">
        <w:rPr>
          <w:sz w:val="22"/>
          <w:szCs w:val="22"/>
        </w:rPr>
        <w:t>(DVD)</w:t>
      </w:r>
      <w:r w:rsidRPr="00E1485C">
        <w:rPr>
          <w:sz w:val="22"/>
          <w:szCs w:val="22"/>
        </w:rPr>
        <w:t xml:space="preserve">-ROM s kompletní DÚR v elektronické podobě, a to textová část ve formátu kompatibilním s programem Microsoft WORD a výkresová část ve formátu kompatibilním s programem </w:t>
      </w:r>
      <w:proofErr w:type="spellStart"/>
      <w:r w:rsidRPr="00E1485C">
        <w:rPr>
          <w:sz w:val="22"/>
          <w:szCs w:val="22"/>
        </w:rPr>
        <w:t>AutoCAD</w:t>
      </w:r>
      <w:proofErr w:type="spellEnd"/>
      <w:r w:rsidRPr="00E1485C">
        <w:rPr>
          <w:sz w:val="22"/>
          <w:szCs w:val="22"/>
        </w:rPr>
        <w:t xml:space="preserve"> 2010 pro čtení a zápis (*.dwg), </w:t>
      </w:r>
    </w:p>
    <w:p w:rsidR="00375799" w:rsidRDefault="00316048" w:rsidP="0030710B">
      <w:pPr>
        <w:keepNext/>
        <w:widowControl w:val="0"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E1485C">
        <w:rPr>
          <w:szCs w:val="22"/>
        </w:rPr>
        <w:t xml:space="preserve"> </w:t>
      </w:r>
      <w:r w:rsidR="00871120" w:rsidRPr="00E1485C">
        <w:rPr>
          <w:szCs w:val="22"/>
        </w:rPr>
        <w:t xml:space="preserve">1x CD(DVD)-ROM s kompletní DÚR v elektronické podobě, a to textová část ve formátu kompatibilním s programem Microsoft WORD a výkresová část ve formátu kompatibilním </w:t>
      </w:r>
      <w:r w:rsidR="00643D52" w:rsidRPr="00E1485C">
        <w:rPr>
          <w:szCs w:val="22"/>
        </w:rPr>
        <w:br/>
      </w:r>
      <w:r w:rsidR="00871120" w:rsidRPr="00E1485C">
        <w:rPr>
          <w:szCs w:val="22"/>
        </w:rPr>
        <w:t xml:space="preserve">s programem Adobe </w:t>
      </w:r>
      <w:proofErr w:type="spellStart"/>
      <w:r w:rsidR="00871120" w:rsidRPr="00E1485C">
        <w:rPr>
          <w:szCs w:val="22"/>
        </w:rPr>
        <w:t>Acrobat</w:t>
      </w:r>
      <w:proofErr w:type="spellEnd"/>
      <w:r w:rsidR="00871120" w:rsidRPr="00E1485C">
        <w:rPr>
          <w:szCs w:val="22"/>
        </w:rPr>
        <w:t xml:space="preserve"> </w:t>
      </w:r>
      <w:proofErr w:type="spellStart"/>
      <w:r w:rsidR="00871120" w:rsidRPr="00E1485C">
        <w:rPr>
          <w:szCs w:val="22"/>
        </w:rPr>
        <w:t>Reader</w:t>
      </w:r>
      <w:proofErr w:type="spellEnd"/>
      <w:r w:rsidR="00871120" w:rsidRPr="00E1485C">
        <w:rPr>
          <w:szCs w:val="22"/>
        </w:rPr>
        <w:t xml:space="preserve"> (*.</w:t>
      </w:r>
      <w:proofErr w:type="spellStart"/>
      <w:r w:rsidR="00871120" w:rsidRPr="00E1485C">
        <w:rPr>
          <w:szCs w:val="22"/>
        </w:rPr>
        <w:t>pdf</w:t>
      </w:r>
      <w:proofErr w:type="spellEnd"/>
      <w:r w:rsidR="00871120" w:rsidRPr="00E1485C">
        <w:rPr>
          <w:szCs w:val="22"/>
        </w:rPr>
        <w:t>), příp</w:t>
      </w:r>
      <w:r w:rsidR="00DD3541" w:rsidRPr="00E1485C">
        <w:rPr>
          <w:szCs w:val="22"/>
        </w:rPr>
        <w:t>.</w:t>
      </w:r>
      <w:r w:rsidR="00871120" w:rsidRPr="00E1485C">
        <w:rPr>
          <w:szCs w:val="22"/>
        </w:rPr>
        <w:t xml:space="preserve"> po dohodě </w:t>
      </w:r>
      <w:r w:rsidR="00BF13AC" w:rsidRPr="00E1485C">
        <w:rPr>
          <w:szCs w:val="22"/>
        </w:rPr>
        <w:t>s objednatelem v jiném formátu,</w:t>
      </w:r>
    </w:p>
    <w:p w:rsidR="0078666C" w:rsidRPr="00D70403" w:rsidRDefault="0078666C" w:rsidP="00D70403">
      <w:pPr>
        <w:keepNext/>
        <w:numPr>
          <w:ilvl w:val="1"/>
          <w:numId w:val="16"/>
        </w:numPr>
        <w:rPr>
          <w:szCs w:val="22"/>
        </w:rPr>
      </w:pPr>
      <w:r>
        <w:t xml:space="preserve">všechny výstupy z geodetických a průzkumných prací budou současně dodány v digitální podobě na </w:t>
      </w:r>
      <w:r w:rsidRPr="005060E5">
        <w:t>CD(DVD)-ROM</w:t>
      </w:r>
      <w:r>
        <w:t xml:space="preserve">, a to textová část ve formátu kompatibilním s programem Microsoft WORD, příp. Microsoft EXCEL a geodetické podklady ve formátu </w:t>
      </w:r>
      <w:r w:rsidR="000A7597">
        <w:t>(</w:t>
      </w:r>
      <w:r>
        <w:t>*.dwg</w:t>
      </w:r>
      <w:r w:rsidR="000A7597">
        <w:t>)</w:t>
      </w:r>
      <w:r>
        <w:t xml:space="preserve"> kompatibilním </w:t>
      </w:r>
      <w:r w:rsidR="00395572">
        <w:t xml:space="preserve">s programem </w:t>
      </w:r>
      <w:proofErr w:type="spellStart"/>
      <w:r w:rsidR="00395572">
        <w:t>AutoCAD</w:t>
      </w:r>
      <w:proofErr w:type="spellEnd"/>
      <w:r w:rsidR="00395572">
        <w:t>).</w:t>
      </w:r>
    </w:p>
    <w:p w:rsidR="0090206E" w:rsidRPr="0090206E" w:rsidRDefault="0090206E" w:rsidP="005023DF">
      <w:pPr>
        <w:keepNext/>
        <w:widowControl w:val="0"/>
        <w:tabs>
          <w:tab w:val="left" w:pos="1080"/>
          <w:tab w:val="left" w:pos="1800"/>
        </w:tabs>
        <w:rPr>
          <w:color w:val="000000"/>
          <w:szCs w:val="22"/>
        </w:rPr>
      </w:pPr>
    </w:p>
    <w:p w:rsidR="00B77FAF" w:rsidRPr="00470DEF" w:rsidRDefault="00470DEF" w:rsidP="00746BF2">
      <w:pPr>
        <w:pStyle w:val="Nadpis1"/>
        <w:numPr>
          <w:ilvl w:val="0"/>
          <w:numId w:val="0"/>
        </w:numPr>
        <w:spacing w:before="16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77FAF" w:rsidRPr="00470DEF">
        <w:rPr>
          <w:sz w:val="22"/>
          <w:szCs w:val="22"/>
        </w:rPr>
        <w:t>Projektov</w:t>
      </w:r>
      <w:r w:rsidR="004B5EAB">
        <w:rPr>
          <w:sz w:val="22"/>
          <w:szCs w:val="22"/>
        </w:rPr>
        <w:t>é</w:t>
      </w:r>
      <w:r w:rsidR="00B77FAF" w:rsidRPr="00470DEF">
        <w:rPr>
          <w:sz w:val="22"/>
          <w:szCs w:val="22"/>
        </w:rPr>
        <w:t xml:space="preserve"> dokumentac</w:t>
      </w:r>
      <w:r w:rsidR="004B5EAB">
        <w:rPr>
          <w:sz w:val="22"/>
          <w:szCs w:val="22"/>
        </w:rPr>
        <w:t>e</w:t>
      </w:r>
      <w:r w:rsidR="00B77FAF" w:rsidRPr="00470DEF">
        <w:rPr>
          <w:sz w:val="22"/>
          <w:szCs w:val="22"/>
        </w:rPr>
        <w:t xml:space="preserve"> pro stavební </w:t>
      </w:r>
      <w:r w:rsidR="00C177A5" w:rsidRPr="00470DEF">
        <w:rPr>
          <w:sz w:val="22"/>
          <w:szCs w:val="22"/>
        </w:rPr>
        <w:t>povolení</w:t>
      </w:r>
      <w:r w:rsidR="00B77FAF" w:rsidRPr="00470DEF">
        <w:rPr>
          <w:sz w:val="22"/>
          <w:szCs w:val="22"/>
        </w:rPr>
        <w:t xml:space="preserve"> (</w:t>
      </w:r>
      <w:r w:rsidR="006B5932" w:rsidRPr="00470DEF">
        <w:rPr>
          <w:sz w:val="22"/>
          <w:szCs w:val="22"/>
        </w:rPr>
        <w:t>dále také „</w:t>
      </w:r>
      <w:r w:rsidR="00B77FAF" w:rsidRPr="00470DEF">
        <w:rPr>
          <w:sz w:val="22"/>
          <w:szCs w:val="22"/>
        </w:rPr>
        <w:t>DSP</w:t>
      </w:r>
      <w:r w:rsidR="006B5932" w:rsidRPr="00470DEF">
        <w:rPr>
          <w:sz w:val="22"/>
          <w:szCs w:val="22"/>
        </w:rPr>
        <w:t>“</w:t>
      </w:r>
      <w:r w:rsidR="00B77FAF" w:rsidRPr="00470DEF">
        <w:rPr>
          <w:sz w:val="22"/>
          <w:szCs w:val="22"/>
        </w:rPr>
        <w:t xml:space="preserve">) </w:t>
      </w:r>
    </w:p>
    <w:p w:rsidR="000A7597" w:rsidRPr="00A439A2" w:rsidRDefault="00B77FAF" w:rsidP="00395572">
      <w:pPr>
        <w:pStyle w:val="Zkladntextodsazen3"/>
        <w:keepNext/>
        <w:numPr>
          <w:ilvl w:val="0"/>
          <w:numId w:val="43"/>
        </w:numPr>
        <w:spacing w:after="0"/>
        <w:rPr>
          <w:sz w:val="22"/>
          <w:szCs w:val="22"/>
        </w:rPr>
      </w:pPr>
      <w:r w:rsidRPr="00A439A2">
        <w:rPr>
          <w:sz w:val="22"/>
          <w:szCs w:val="22"/>
        </w:rPr>
        <w:t>Projektov</w:t>
      </w:r>
      <w:r w:rsidR="004B5EAB" w:rsidRPr="00A439A2">
        <w:rPr>
          <w:sz w:val="22"/>
          <w:szCs w:val="22"/>
        </w:rPr>
        <w:t>é</w:t>
      </w:r>
      <w:r w:rsidRPr="00A439A2">
        <w:rPr>
          <w:sz w:val="22"/>
          <w:szCs w:val="22"/>
        </w:rPr>
        <w:t xml:space="preserve"> dokumentace pro stavební </w:t>
      </w:r>
      <w:r w:rsidR="00C177A5" w:rsidRPr="00A439A2">
        <w:rPr>
          <w:sz w:val="22"/>
          <w:szCs w:val="22"/>
        </w:rPr>
        <w:t>povolení</w:t>
      </w:r>
      <w:r w:rsidRPr="00A439A2">
        <w:rPr>
          <w:sz w:val="22"/>
          <w:szCs w:val="22"/>
        </w:rPr>
        <w:t xml:space="preserve"> bud</w:t>
      </w:r>
      <w:r w:rsidR="004B5EAB" w:rsidRPr="00A439A2">
        <w:rPr>
          <w:sz w:val="22"/>
          <w:szCs w:val="22"/>
        </w:rPr>
        <w:t>ou</w:t>
      </w:r>
      <w:r w:rsidRPr="00A439A2">
        <w:rPr>
          <w:sz w:val="22"/>
          <w:szCs w:val="22"/>
        </w:rPr>
        <w:t xml:space="preserve"> zpracován</w:t>
      </w:r>
      <w:r w:rsidR="004B5EAB" w:rsidRPr="00A439A2">
        <w:rPr>
          <w:sz w:val="22"/>
          <w:szCs w:val="22"/>
        </w:rPr>
        <w:t>y</w:t>
      </w:r>
      <w:r w:rsidRPr="00A439A2">
        <w:rPr>
          <w:sz w:val="22"/>
          <w:szCs w:val="22"/>
        </w:rPr>
        <w:t xml:space="preserve"> dle </w:t>
      </w:r>
      <w:r w:rsidR="00C177A5" w:rsidRPr="00A439A2">
        <w:rPr>
          <w:sz w:val="22"/>
          <w:szCs w:val="22"/>
        </w:rPr>
        <w:t xml:space="preserve">zákona č. 183/2006 Sb., </w:t>
      </w:r>
      <w:r w:rsidR="00643D52" w:rsidRPr="00A439A2">
        <w:rPr>
          <w:sz w:val="22"/>
          <w:szCs w:val="22"/>
        </w:rPr>
        <w:br/>
      </w:r>
      <w:r w:rsidR="00C177A5" w:rsidRPr="00A439A2">
        <w:rPr>
          <w:sz w:val="22"/>
          <w:szCs w:val="22"/>
        </w:rPr>
        <w:t>o územním plánování a stavebním řádu, ve znění pozdějších předpisů (dále také „stavební zákon“)</w:t>
      </w:r>
      <w:r w:rsidRPr="00A439A2">
        <w:rPr>
          <w:sz w:val="22"/>
          <w:szCs w:val="22"/>
        </w:rPr>
        <w:t>, dle prováděcích předpisů a vyhlášek k tomuto zákonu, ve znění pozdějších předpisů a dle všech příloh v těchto dokumentech citovaných.</w:t>
      </w:r>
      <w:r w:rsidR="000A7597" w:rsidRPr="00A439A2">
        <w:rPr>
          <w:sz w:val="22"/>
          <w:szCs w:val="22"/>
        </w:rPr>
        <w:t xml:space="preserve"> Zejména s vyhláškou č. 499/2006 Sb., o dokumentaci staveb, </w:t>
      </w:r>
      <w:r w:rsidR="000A7597" w:rsidRPr="00A439A2">
        <w:rPr>
          <w:bCs/>
          <w:sz w:val="22"/>
          <w:szCs w:val="22"/>
        </w:rPr>
        <w:t>ve znění pozdějších předpisů</w:t>
      </w:r>
      <w:r w:rsidR="000A7597" w:rsidRPr="00A439A2">
        <w:rPr>
          <w:sz w:val="22"/>
          <w:szCs w:val="22"/>
        </w:rPr>
        <w:t xml:space="preserve"> a </w:t>
      </w:r>
      <w:r w:rsidR="00DF09CF" w:rsidRPr="00A439A2">
        <w:rPr>
          <w:sz w:val="22"/>
          <w:szCs w:val="22"/>
        </w:rPr>
        <w:t xml:space="preserve">v souladu </w:t>
      </w:r>
      <w:r w:rsidR="000A7597" w:rsidRPr="00A439A2">
        <w:rPr>
          <w:sz w:val="22"/>
          <w:szCs w:val="22"/>
        </w:rPr>
        <w:t xml:space="preserve">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staveb, ve znění pozdějších předpisů. </w:t>
      </w:r>
    </w:p>
    <w:p w:rsidR="00B77FAF" w:rsidRPr="00E1485C" w:rsidRDefault="00B77FAF" w:rsidP="00395572">
      <w:pPr>
        <w:pStyle w:val="Zkladntextodsazen3"/>
        <w:keepNext/>
        <w:numPr>
          <w:ilvl w:val="0"/>
          <w:numId w:val="43"/>
        </w:numPr>
        <w:spacing w:before="60" w:after="0"/>
        <w:rPr>
          <w:sz w:val="22"/>
          <w:szCs w:val="22"/>
        </w:rPr>
      </w:pPr>
      <w:r w:rsidRPr="00E1485C">
        <w:rPr>
          <w:sz w:val="22"/>
          <w:szCs w:val="22"/>
        </w:rPr>
        <w:t xml:space="preserve">Součástí </w:t>
      </w:r>
      <w:r w:rsidR="004B5EAB" w:rsidRPr="00E1485C">
        <w:rPr>
          <w:sz w:val="22"/>
          <w:szCs w:val="22"/>
        </w:rPr>
        <w:t xml:space="preserve">každé </w:t>
      </w:r>
      <w:r w:rsidRPr="00E1485C">
        <w:rPr>
          <w:sz w:val="22"/>
          <w:szCs w:val="22"/>
        </w:rPr>
        <w:t xml:space="preserve">projektové dokumentace (DSP) budou: </w:t>
      </w:r>
    </w:p>
    <w:p w:rsidR="004C0A4D" w:rsidRDefault="00B77FAF" w:rsidP="0030710B">
      <w:pPr>
        <w:keepNext/>
        <w:numPr>
          <w:ilvl w:val="1"/>
          <w:numId w:val="17"/>
        </w:numPr>
        <w:rPr>
          <w:szCs w:val="22"/>
        </w:rPr>
      </w:pPr>
      <w:r w:rsidRPr="00E1485C">
        <w:rPr>
          <w:szCs w:val="22"/>
        </w:rPr>
        <w:t xml:space="preserve">doklady o </w:t>
      </w:r>
      <w:r w:rsidR="005D6AA8" w:rsidRPr="00E1485C">
        <w:rPr>
          <w:szCs w:val="22"/>
        </w:rPr>
        <w:t>výsledcích jednání</w:t>
      </w:r>
      <w:r w:rsidRPr="00E1485C">
        <w:rPr>
          <w:szCs w:val="22"/>
        </w:rPr>
        <w:t xml:space="preserve"> s </w:t>
      </w:r>
      <w:r w:rsidR="00EF42C3" w:rsidRPr="00E1485C">
        <w:rPr>
          <w:szCs w:val="22"/>
        </w:rPr>
        <w:t>příslušnými</w:t>
      </w:r>
      <w:r w:rsidRPr="00E1485C">
        <w:rPr>
          <w:szCs w:val="22"/>
        </w:rPr>
        <w:t xml:space="preserve"> orgány a organizacemi ve smyslu stavebního zákona</w:t>
      </w:r>
      <w:r w:rsidR="005D6AA8" w:rsidRPr="00E1485C">
        <w:rPr>
          <w:szCs w:val="22"/>
        </w:rPr>
        <w:t xml:space="preserve"> a</w:t>
      </w:r>
      <w:r w:rsidR="00725DD1" w:rsidRPr="00E1485C">
        <w:rPr>
          <w:szCs w:val="22"/>
        </w:rPr>
        <w:t xml:space="preserve"> </w:t>
      </w:r>
      <w:r w:rsidR="004C0A4D" w:rsidRPr="00E1485C">
        <w:rPr>
          <w:szCs w:val="22"/>
        </w:rPr>
        <w:t xml:space="preserve">s </w:t>
      </w:r>
      <w:r w:rsidR="005D6AA8" w:rsidRPr="00E1485C">
        <w:rPr>
          <w:szCs w:val="22"/>
        </w:rPr>
        <w:t>ostatními účastníky řízení</w:t>
      </w:r>
      <w:r w:rsidR="00EF42C3" w:rsidRPr="00E1485C">
        <w:rPr>
          <w:szCs w:val="22"/>
        </w:rPr>
        <w:t xml:space="preserve"> včetně zapracování </w:t>
      </w:r>
      <w:r w:rsidR="005D6AA8" w:rsidRPr="00E1485C">
        <w:rPr>
          <w:szCs w:val="22"/>
        </w:rPr>
        <w:t xml:space="preserve">podmínek </w:t>
      </w:r>
      <w:r w:rsidR="00F21EB4" w:rsidRPr="00E1485C">
        <w:rPr>
          <w:szCs w:val="22"/>
        </w:rPr>
        <w:t>z</w:t>
      </w:r>
      <w:r w:rsidR="004C0A4D" w:rsidRPr="00E1485C">
        <w:rPr>
          <w:szCs w:val="22"/>
        </w:rPr>
        <w:t xml:space="preserve"> </w:t>
      </w:r>
      <w:r w:rsidR="004C0A4D" w:rsidRPr="0094475E">
        <w:rPr>
          <w:szCs w:val="22"/>
        </w:rPr>
        <w:t xml:space="preserve">vydaných </w:t>
      </w:r>
      <w:r w:rsidR="00EF42C3" w:rsidRPr="0094475E">
        <w:rPr>
          <w:szCs w:val="22"/>
        </w:rPr>
        <w:t xml:space="preserve">pravomocných rozhodnutí </w:t>
      </w:r>
      <w:r w:rsidR="004C0A4D" w:rsidRPr="0094475E">
        <w:rPr>
          <w:szCs w:val="22"/>
        </w:rPr>
        <w:t>do DSP (rozhodnutí o kácení, atd.), aby mohlo být vydáno pravomocné stavební povolení,</w:t>
      </w:r>
    </w:p>
    <w:p w:rsidR="00E1485C" w:rsidRPr="005023DF" w:rsidRDefault="009A0885" w:rsidP="00E1485C">
      <w:pPr>
        <w:keepNext/>
        <w:numPr>
          <w:ilvl w:val="1"/>
          <w:numId w:val="17"/>
        </w:numPr>
        <w:rPr>
          <w:szCs w:val="22"/>
        </w:rPr>
      </w:pPr>
      <w:r>
        <w:rPr>
          <w:szCs w:val="22"/>
        </w:rPr>
        <w:t>p</w:t>
      </w:r>
      <w:r w:rsidRPr="003D0475">
        <w:rPr>
          <w:szCs w:val="22"/>
        </w:rPr>
        <w:t>ro zpracování DSP provede</w:t>
      </w:r>
      <w:r>
        <w:rPr>
          <w:szCs w:val="22"/>
        </w:rPr>
        <w:t xml:space="preserve"> zhotovitel</w:t>
      </w:r>
      <w:r w:rsidRPr="003D0475">
        <w:rPr>
          <w:szCs w:val="22"/>
        </w:rPr>
        <w:t xml:space="preserve"> veškeré nezbytné průzkumné práce (výškopisné</w:t>
      </w:r>
      <w:r>
        <w:rPr>
          <w:szCs w:val="22"/>
        </w:rPr>
        <w:t xml:space="preserve"> </w:t>
      </w:r>
      <w:r w:rsidRPr="003D0475">
        <w:rPr>
          <w:szCs w:val="22"/>
        </w:rPr>
        <w:t>a</w:t>
      </w:r>
      <w:r>
        <w:rPr>
          <w:szCs w:val="22"/>
        </w:rPr>
        <w:t> </w:t>
      </w:r>
      <w:r w:rsidR="007D615D">
        <w:rPr>
          <w:szCs w:val="22"/>
        </w:rPr>
        <w:t>polohopisné zaměření</w:t>
      </w:r>
      <w:r w:rsidRPr="00E64D1D">
        <w:rPr>
          <w:szCs w:val="22"/>
        </w:rPr>
        <w:t xml:space="preserve">, v případě potřeby i hydrogeologický, radonový, </w:t>
      </w:r>
      <w:proofErr w:type="spellStart"/>
      <w:r w:rsidRPr="00E64D1D">
        <w:rPr>
          <w:szCs w:val="22"/>
        </w:rPr>
        <w:t>atmogeochemický</w:t>
      </w:r>
      <w:proofErr w:type="spellEnd"/>
      <w:r w:rsidRPr="00E64D1D">
        <w:rPr>
          <w:szCs w:val="22"/>
        </w:rPr>
        <w:t xml:space="preserve"> </w:t>
      </w:r>
      <w:r w:rsidRPr="005023DF">
        <w:rPr>
          <w:szCs w:val="22"/>
        </w:rPr>
        <w:t>průzkum, apod.), a to v rozsahu nutném pro řádné zhotovení DSP,</w:t>
      </w:r>
    </w:p>
    <w:p w:rsidR="00DF09CF" w:rsidRPr="005023DF" w:rsidRDefault="00DF09CF" w:rsidP="00DF09CF">
      <w:pPr>
        <w:keepNext/>
        <w:numPr>
          <w:ilvl w:val="1"/>
          <w:numId w:val="17"/>
        </w:numPr>
        <w:rPr>
          <w:szCs w:val="22"/>
        </w:rPr>
      </w:pPr>
      <w:r w:rsidRPr="005023DF">
        <w:rPr>
          <w:szCs w:val="22"/>
        </w:rPr>
        <w:t xml:space="preserve">DSP pro stavbu </w:t>
      </w:r>
      <w:r w:rsidRPr="005023DF">
        <w:rPr>
          <w:i/>
          <w:szCs w:val="22"/>
        </w:rPr>
        <w:t>„</w:t>
      </w:r>
      <w:r w:rsidRPr="005023DF">
        <w:rPr>
          <w:i/>
          <w:iCs/>
          <w:szCs w:val="22"/>
        </w:rPr>
        <w:t>Přestupní uzel Ostrava-</w:t>
      </w:r>
      <w:proofErr w:type="spellStart"/>
      <w:r w:rsidRPr="005023DF">
        <w:rPr>
          <w:i/>
          <w:iCs/>
          <w:szCs w:val="22"/>
        </w:rPr>
        <w:t>Hulváky</w:t>
      </w:r>
      <w:proofErr w:type="spellEnd"/>
      <w:r w:rsidRPr="005023DF">
        <w:rPr>
          <w:i/>
          <w:iCs/>
          <w:szCs w:val="22"/>
        </w:rPr>
        <w:t xml:space="preserve">, </w:t>
      </w:r>
      <w:proofErr w:type="spellStart"/>
      <w:proofErr w:type="gramStart"/>
      <w:r w:rsidRPr="005023DF">
        <w:rPr>
          <w:i/>
          <w:iCs/>
          <w:szCs w:val="22"/>
        </w:rPr>
        <w:t>II.etapa</w:t>
      </w:r>
      <w:proofErr w:type="spellEnd"/>
      <w:proofErr w:type="gramEnd"/>
      <w:r w:rsidRPr="005023DF">
        <w:rPr>
          <w:i/>
          <w:iCs/>
          <w:szCs w:val="22"/>
        </w:rPr>
        <w:t xml:space="preserve">, tramvajové zastávky“ </w:t>
      </w:r>
      <w:r w:rsidRPr="005023DF">
        <w:rPr>
          <w:szCs w:val="22"/>
        </w:rPr>
        <w:t>musí splňovat minimální parametry na řešení pěší, cyklistické a individuální automobilové dopravy a zohledňovat doporučené vybavení jednotlivých kategorií přestupních uzlů dle ČSN 73 6425-2. Přestupní uzly se podle ČSN 73 6425-2 dělí podle významu a funkce na přestupní zastávky a uzly městské linkové osobní dopravy, přestupní uzly regionálního významu a přestupní uzly nadregionálního významu, podle velikosti na přestupní zastávky, stanoviště, stanice a nádraží,</w:t>
      </w:r>
    </w:p>
    <w:p w:rsidR="00E1485C" w:rsidRPr="005023DF" w:rsidRDefault="00E1485C" w:rsidP="00E1485C">
      <w:pPr>
        <w:keepNext/>
        <w:numPr>
          <w:ilvl w:val="1"/>
          <w:numId w:val="17"/>
        </w:numPr>
        <w:rPr>
          <w:szCs w:val="22"/>
        </w:rPr>
      </w:pPr>
      <w:r w:rsidRPr="005023DF">
        <w:rPr>
          <w:szCs w:val="22"/>
        </w:rPr>
        <w:t xml:space="preserve">DSP pro stavbu </w:t>
      </w:r>
      <w:r w:rsidRPr="005023DF">
        <w:rPr>
          <w:i/>
          <w:szCs w:val="22"/>
        </w:rPr>
        <w:t>„</w:t>
      </w:r>
      <w:r w:rsidRPr="005023DF">
        <w:rPr>
          <w:i/>
          <w:iCs/>
          <w:szCs w:val="22"/>
        </w:rPr>
        <w:t>Přestupní uzel Ostrava-</w:t>
      </w:r>
      <w:proofErr w:type="spellStart"/>
      <w:r w:rsidRPr="005023DF">
        <w:rPr>
          <w:i/>
          <w:iCs/>
          <w:szCs w:val="22"/>
        </w:rPr>
        <w:t>Hulváky</w:t>
      </w:r>
      <w:proofErr w:type="spellEnd"/>
      <w:r w:rsidRPr="005023DF">
        <w:rPr>
          <w:i/>
          <w:iCs/>
          <w:szCs w:val="22"/>
        </w:rPr>
        <w:t xml:space="preserve">, </w:t>
      </w:r>
      <w:proofErr w:type="spellStart"/>
      <w:proofErr w:type="gramStart"/>
      <w:r w:rsidRPr="005023DF">
        <w:rPr>
          <w:i/>
          <w:iCs/>
          <w:szCs w:val="22"/>
        </w:rPr>
        <w:t>II.etapa</w:t>
      </w:r>
      <w:proofErr w:type="spellEnd"/>
      <w:proofErr w:type="gramEnd"/>
      <w:r w:rsidRPr="005023DF">
        <w:rPr>
          <w:i/>
          <w:iCs/>
          <w:szCs w:val="22"/>
        </w:rPr>
        <w:t xml:space="preserve">, tramvajové zastávky“ musí splňovat </w:t>
      </w:r>
      <w:r w:rsidRPr="005023DF">
        <w:rPr>
          <w:szCs w:val="22"/>
        </w:rPr>
        <w:t>technické řešení v souladu s platnou legislativou a technickými normami (zejména vyhláškou č. 398/2009 Sb., ČSN 73 6101, ČSN 73 6102, ČSN 73 6110, ČSN 73 6425-2, ČSN 73 6425-1, ČSN 73 6056, ČSN EN 13 201, TP 170, TKP Kapitola 15),</w:t>
      </w:r>
    </w:p>
    <w:p w:rsidR="007C0622" w:rsidRPr="005023DF" w:rsidRDefault="00B90017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5023DF">
        <w:rPr>
          <w:szCs w:val="22"/>
        </w:rPr>
        <w:t>p</w:t>
      </w:r>
      <w:r w:rsidR="007C0622" w:rsidRPr="005023DF">
        <w:rPr>
          <w:szCs w:val="22"/>
        </w:rPr>
        <w:t xml:space="preserve">okud je součástí </w:t>
      </w:r>
      <w:r w:rsidRPr="005023DF">
        <w:rPr>
          <w:szCs w:val="22"/>
        </w:rPr>
        <w:t xml:space="preserve">stavby </w:t>
      </w:r>
      <w:r w:rsidRPr="005023DF">
        <w:rPr>
          <w:i/>
          <w:szCs w:val="22"/>
        </w:rPr>
        <w:t>„</w:t>
      </w:r>
      <w:r w:rsidRPr="005023DF">
        <w:rPr>
          <w:i/>
          <w:iCs/>
          <w:szCs w:val="22"/>
        </w:rPr>
        <w:t>Přestupní uzel Ostrava-</w:t>
      </w:r>
      <w:proofErr w:type="spellStart"/>
      <w:r w:rsidRPr="005023DF">
        <w:rPr>
          <w:i/>
          <w:iCs/>
          <w:szCs w:val="22"/>
        </w:rPr>
        <w:t>Hulváky</w:t>
      </w:r>
      <w:proofErr w:type="spellEnd"/>
      <w:r w:rsidRPr="005023DF">
        <w:rPr>
          <w:i/>
          <w:iCs/>
          <w:szCs w:val="22"/>
        </w:rPr>
        <w:t xml:space="preserve">, </w:t>
      </w:r>
      <w:proofErr w:type="spellStart"/>
      <w:proofErr w:type="gramStart"/>
      <w:r w:rsidRPr="005023DF">
        <w:rPr>
          <w:i/>
          <w:iCs/>
          <w:szCs w:val="22"/>
        </w:rPr>
        <w:t>II.etapa</w:t>
      </w:r>
      <w:proofErr w:type="spellEnd"/>
      <w:proofErr w:type="gramEnd"/>
      <w:r w:rsidRPr="005023DF">
        <w:rPr>
          <w:i/>
          <w:iCs/>
          <w:szCs w:val="22"/>
        </w:rPr>
        <w:t>, tramvajové zastávky“</w:t>
      </w:r>
      <w:r w:rsidR="007C0622" w:rsidRPr="005023DF">
        <w:rPr>
          <w:szCs w:val="22"/>
        </w:rPr>
        <w:t xml:space="preserve"> parkovací systém P+R, K+R, B+R nebo P+G, projektová dokumentace musí obsahovat relevantní dopravně-inženýrskou analýzu kapacitního řešení parkoviště odpovídající jeho využitelnosti pro podporu </w:t>
      </w:r>
      <w:proofErr w:type="spellStart"/>
      <w:r w:rsidR="007C0622" w:rsidRPr="005023DF">
        <w:rPr>
          <w:szCs w:val="22"/>
        </w:rPr>
        <w:t>multimodality</w:t>
      </w:r>
      <w:proofErr w:type="spellEnd"/>
      <w:r w:rsidR="007C0622" w:rsidRPr="005023DF">
        <w:rPr>
          <w:szCs w:val="22"/>
        </w:rPr>
        <w:t xml:space="preserve"> v dané lokalitě, </w:t>
      </w:r>
      <w:r w:rsidR="00DF09CF" w:rsidRPr="005023DF">
        <w:rPr>
          <w:szCs w:val="22"/>
        </w:rPr>
        <w:t>případně explicitní odkaz na takovou analýzu,</w:t>
      </w:r>
    </w:p>
    <w:p w:rsidR="00E1154B" w:rsidRPr="00505EDE" w:rsidRDefault="00DF09CF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5023DF">
        <w:rPr>
          <w:szCs w:val="22"/>
        </w:rPr>
        <w:t xml:space="preserve">soupis stavebních prací, dodávek a služeb včetně výkazu výměr (oceněný) </w:t>
      </w:r>
      <w:r w:rsidR="00B77FAF" w:rsidRPr="007D615D">
        <w:rPr>
          <w:szCs w:val="22"/>
        </w:rPr>
        <w:t xml:space="preserve">členěný dle jednotlivých stavebních objektů, </w:t>
      </w:r>
      <w:r w:rsidR="009A0885" w:rsidRPr="007D615D">
        <w:rPr>
          <w:szCs w:val="22"/>
        </w:rPr>
        <w:t xml:space="preserve">časový harmonogram, </w:t>
      </w:r>
      <w:r w:rsidR="00B00FEA" w:rsidRPr="007D615D">
        <w:rPr>
          <w:szCs w:val="22"/>
        </w:rPr>
        <w:t xml:space="preserve">trvalé a </w:t>
      </w:r>
      <w:r w:rsidR="009A0885" w:rsidRPr="007D615D">
        <w:rPr>
          <w:szCs w:val="22"/>
        </w:rPr>
        <w:t>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</w:t>
      </w:r>
      <w:r w:rsidR="00E1154B">
        <w:rPr>
          <w:szCs w:val="22"/>
        </w:rPr>
        <w:t xml:space="preserve"> přiloženy do DSP ze stupně DÚR,</w:t>
      </w:r>
      <w:r w:rsidR="00B90017">
        <w:rPr>
          <w:szCs w:val="22"/>
        </w:rPr>
        <w:t xml:space="preserve"> </w:t>
      </w:r>
      <w:r w:rsidR="00E1154B" w:rsidRPr="00AC0438">
        <w:rPr>
          <w:szCs w:val="22"/>
        </w:rPr>
        <w:t xml:space="preserve">položkový rozpočet stavby </w:t>
      </w:r>
      <w:r w:rsidR="00B90017">
        <w:rPr>
          <w:szCs w:val="22"/>
        </w:rPr>
        <w:t xml:space="preserve">podepsaný autorizovaným projektantem, bude členěný </w:t>
      </w:r>
      <w:r w:rsidR="00E1154B" w:rsidRPr="00AC0438">
        <w:rPr>
          <w:szCs w:val="22"/>
        </w:rPr>
        <w:t>podle jednotného ceníku stavebních prací v aktuální cenové úrovni ve formě oceněného soupisu prací (rozpočet musí vždy obsahovat sloupec, ve kterém je uvede</w:t>
      </w:r>
      <w:r w:rsidR="00E1154B" w:rsidRPr="00505EDE">
        <w:rPr>
          <w:szCs w:val="22"/>
        </w:rPr>
        <w:t>n odkaz na typ použité cenové soustavy ve tvaru „rok typ cenové soustavy“).</w:t>
      </w:r>
    </w:p>
    <w:p w:rsidR="00E1154B" w:rsidRDefault="00E1154B" w:rsidP="00E1154B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152E24" w:rsidRDefault="00E1154B" w:rsidP="00152E24">
      <w:pPr>
        <w:keepNext/>
        <w:widowControl w:val="0"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4B5EAB">
        <w:rPr>
          <w:rFonts w:ascii="Arial" w:hAnsi="Arial" w:cs="Arial"/>
          <w:b/>
          <w:sz w:val="20"/>
          <w:szCs w:val="22"/>
        </w:rPr>
        <w:t>Výstupem</w:t>
      </w:r>
      <w:r w:rsidRPr="004B5EAB">
        <w:rPr>
          <w:rFonts w:ascii="Arial" w:hAnsi="Arial" w:cs="Arial"/>
          <w:sz w:val="20"/>
          <w:szCs w:val="22"/>
        </w:rPr>
        <w:t xml:space="preserve"> </w:t>
      </w:r>
      <w:r w:rsidRPr="004B5EAB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DF09CF" w:rsidRPr="00395572" w:rsidRDefault="005023DF" w:rsidP="00395572">
      <w:pPr>
        <w:pStyle w:val="Odstavecseseznamem"/>
        <w:keepNext/>
        <w:widowControl w:val="0"/>
        <w:numPr>
          <w:ilvl w:val="0"/>
          <w:numId w:val="44"/>
        </w:numPr>
        <w:rPr>
          <w:szCs w:val="22"/>
        </w:rPr>
      </w:pPr>
      <w:r w:rsidRPr="00395572">
        <w:rPr>
          <w:szCs w:val="22"/>
        </w:rPr>
        <w:t>S</w:t>
      </w:r>
      <w:r w:rsidR="00453841" w:rsidRPr="00395572">
        <w:rPr>
          <w:szCs w:val="22"/>
        </w:rPr>
        <w:t xml:space="preserve">oupis stavebních prací, dodávek a služeb včetně výkazu výměr bude členěn na dílčí celky, příp. jiné části a to tak, aby bylo možno vymezit hlavní a vedlejší aktivity projektu. </w:t>
      </w:r>
    </w:p>
    <w:p w:rsidR="001347C9" w:rsidRPr="00395572" w:rsidRDefault="00BA23E6" w:rsidP="00395572">
      <w:pPr>
        <w:pStyle w:val="Odstavecseseznamem"/>
        <w:keepNext/>
        <w:widowControl w:val="0"/>
        <w:numPr>
          <w:ilvl w:val="0"/>
          <w:numId w:val="44"/>
        </w:numPr>
        <w:rPr>
          <w:rFonts w:ascii="Arial" w:hAnsi="Arial" w:cs="Arial"/>
          <w:b/>
          <w:color w:val="FF0000"/>
          <w:sz w:val="20"/>
          <w:szCs w:val="22"/>
        </w:rPr>
      </w:pPr>
      <w:r w:rsidRPr="001E12FD">
        <w:t>Koncept</w:t>
      </w:r>
      <w:r w:rsidR="00406B54" w:rsidRPr="001E12FD">
        <w:t>y</w:t>
      </w:r>
      <w:r w:rsidRPr="001E12FD">
        <w:t xml:space="preserve"> DSP zhotovitel objednateli předá v listinné podobě </w:t>
      </w:r>
      <w:r w:rsidR="00406B54" w:rsidRPr="001E12FD">
        <w:t xml:space="preserve">ke každé stavbě zvlášť </w:t>
      </w:r>
      <w:r w:rsidR="0090090A" w:rsidRPr="001E12FD">
        <w:t>ve dvou vyhotoveních</w:t>
      </w:r>
      <w:r w:rsidRPr="001E12FD">
        <w:t xml:space="preserve">.  </w:t>
      </w:r>
    </w:p>
    <w:p w:rsidR="001347C9" w:rsidRPr="00395572" w:rsidRDefault="001347C9" w:rsidP="00395572">
      <w:pPr>
        <w:pStyle w:val="Odstavecseseznamem"/>
        <w:keepNext/>
        <w:widowControl w:val="0"/>
        <w:numPr>
          <w:ilvl w:val="0"/>
          <w:numId w:val="44"/>
        </w:numPr>
        <w:rPr>
          <w:rFonts w:ascii="Arial" w:hAnsi="Arial" w:cs="Arial"/>
          <w:b/>
          <w:sz w:val="20"/>
          <w:szCs w:val="22"/>
        </w:rPr>
      </w:pPr>
      <w:r w:rsidRPr="00395572">
        <w:rPr>
          <w:color w:val="000000"/>
        </w:rPr>
        <w:t xml:space="preserve">Projektové dokumentace (DSP) budou objednateli předány v elektronické podobě ke každé stavbě zvlášť, a </w:t>
      </w:r>
      <w:r w:rsidRPr="00E82DDB">
        <w:t xml:space="preserve">to následovně: 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39"/>
        </w:numPr>
      </w:pPr>
      <w:r w:rsidRPr="00E82DDB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39"/>
        </w:numPr>
      </w:pPr>
      <w:r w:rsidRPr="00E82DDB">
        <w:t xml:space="preserve">1x CD(DVD)-ROM s kompletní DSP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39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1347C9" w:rsidRPr="00E82DDB" w:rsidRDefault="001347C9" w:rsidP="001347C9">
      <w:pPr>
        <w:keepNext/>
        <w:numPr>
          <w:ilvl w:val="0"/>
          <w:numId w:val="38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1347C9" w:rsidRPr="00E82DDB" w:rsidRDefault="001347C9" w:rsidP="00D70403">
      <w:pPr>
        <w:keepNext/>
        <w:numPr>
          <w:ilvl w:val="0"/>
          <w:numId w:val="38"/>
        </w:numPr>
        <w:contextualSpacing/>
      </w:pPr>
      <w:r w:rsidRPr="00E82DDB">
        <w:t xml:space="preserve">originál v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pdf</w:t>
      </w:r>
      <w:proofErr w:type="spellEnd"/>
      <w:r w:rsidRPr="00E82DD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1347C9">
      <w:pPr>
        <w:keepNext/>
        <w:numPr>
          <w:ilvl w:val="0"/>
          <w:numId w:val="38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E82DDB">
        <w:rPr>
          <w:b/>
          <w:bCs/>
        </w:rPr>
        <w:t xml:space="preserve">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E82DDB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Pr="00E82DDB">
        <w:t>.</w:t>
      </w:r>
    </w:p>
    <w:p w:rsidR="00A439A2" w:rsidRPr="00A439A2" w:rsidRDefault="00A439A2" w:rsidP="00CE46D0">
      <w:pPr>
        <w:pStyle w:val="Zkladntextodsazen3"/>
        <w:keepNext/>
        <w:spacing w:after="0"/>
        <w:ind w:left="1134"/>
        <w:rPr>
          <w:sz w:val="22"/>
          <w:szCs w:val="22"/>
        </w:rPr>
      </w:pPr>
    </w:p>
    <w:p w:rsidR="00B77FAF" w:rsidRPr="00470DEF" w:rsidRDefault="00B77FAF" w:rsidP="000C62ED">
      <w:pPr>
        <w:pStyle w:val="Nadpis2"/>
        <w:numPr>
          <w:ilvl w:val="0"/>
          <w:numId w:val="20"/>
        </w:numPr>
        <w:spacing w:before="180" w:after="120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="004B5EAB" w:rsidRPr="00152E24">
        <w:rPr>
          <w:sz w:val="22"/>
          <w:szCs w:val="22"/>
        </w:rPr>
        <w:t>y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Plán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4B5EAB" w:rsidRPr="001E12FD">
        <w:rPr>
          <w:szCs w:val="22"/>
        </w:rPr>
        <w:t>ou</w:t>
      </w:r>
      <w:r w:rsidRPr="001E12FD">
        <w:rPr>
          <w:szCs w:val="22"/>
        </w:rPr>
        <w:t xml:space="preserve"> zpracován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tak, aby obsahoval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30710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Plán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BOZP bud</w:t>
      </w:r>
      <w:r w:rsidR="004B5EAB" w:rsidRPr="001E12FD">
        <w:rPr>
          <w:szCs w:val="22"/>
        </w:rPr>
        <w:t>ou</w:t>
      </w:r>
      <w:r w:rsidRPr="001E12FD">
        <w:rPr>
          <w:szCs w:val="22"/>
        </w:rPr>
        <w:t xml:space="preserve"> zpracován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30710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</w:t>
      </w:r>
      <w:r w:rsidR="004B5EAB" w:rsidRPr="001E12FD">
        <w:rPr>
          <w:szCs w:val="22"/>
        </w:rPr>
        <w:t>y</w:t>
      </w:r>
      <w:r w:rsidRPr="001E12FD">
        <w:rPr>
          <w:szCs w:val="22"/>
        </w:rPr>
        <w:t xml:space="preserve">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4B5EAB" w:rsidRPr="001E12FD">
        <w:rPr>
          <w:szCs w:val="22"/>
        </w:rPr>
        <w:t>eb.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Součástí </w:t>
      </w:r>
      <w:r w:rsidR="004B5EAB" w:rsidRPr="001E12FD">
        <w:rPr>
          <w:szCs w:val="22"/>
        </w:rPr>
        <w:t xml:space="preserve">každého </w:t>
      </w:r>
      <w:r w:rsidRPr="001E12FD">
        <w:rPr>
          <w:szCs w:val="22"/>
        </w:rPr>
        <w:t>Plánu BOZP bude: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90206E" w:rsidRPr="001E12FD" w:rsidRDefault="0090206E" w:rsidP="000C62ED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</w:t>
      </w:r>
      <w:r w:rsidR="00406B54" w:rsidRPr="001E12FD">
        <w:rPr>
          <w:szCs w:val="22"/>
        </w:rPr>
        <w:t>y</w:t>
      </w:r>
      <w:r w:rsidRPr="001E12FD">
        <w:rPr>
          <w:szCs w:val="22"/>
        </w:rPr>
        <w:t xml:space="preserve"> BOZP bud</w:t>
      </w:r>
      <w:r w:rsidR="00406B54" w:rsidRPr="001E12FD">
        <w:rPr>
          <w:szCs w:val="22"/>
        </w:rPr>
        <w:t>ou</w:t>
      </w:r>
      <w:r w:rsidRPr="001E12FD">
        <w:rPr>
          <w:szCs w:val="22"/>
        </w:rPr>
        <w:t xml:space="preserve"> objednateli předán</w:t>
      </w:r>
      <w:r w:rsidR="00406B54" w:rsidRPr="001E12FD">
        <w:rPr>
          <w:szCs w:val="22"/>
        </w:rPr>
        <w:t>y</w:t>
      </w:r>
      <w:r w:rsidRPr="001E12FD">
        <w:rPr>
          <w:szCs w:val="22"/>
        </w:rPr>
        <w:t xml:space="preserve"> </w:t>
      </w:r>
      <w:r w:rsidR="00113B31" w:rsidRPr="001E12FD">
        <w:rPr>
          <w:szCs w:val="22"/>
        </w:rPr>
        <w:t xml:space="preserve">ke každé stavbě zvlášť </w:t>
      </w:r>
      <w:r w:rsidRPr="001E12FD">
        <w:rPr>
          <w:szCs w:val="22"/>
        </w:rPr>
        <w:t>v elektronické podobě, a to následovně:</w:t>
      </w:r>
    </w:p>
    <w:p w:rsidR="00316048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1x CD</w:t>
      </w:r>
      <w:r w:rsidR="00791CEC" w:rsidRPr="001E12FD">
        <w:rPr>
          <w:szCs w:val="22"/>
        </w:rPr>
        <w:t>(DVD)</w:t>
      </w:r>
      <w:r w:rsidRPr="001E12FD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1E12FD">
        <w:rPr>
          <w:szCs w:val="22"/>
        </w:rPr>
        <w:t>AutoCAD</w:t>
      </w:r>
      <w:proofErr w:type="spellEnd"/>
      <w:r w:rsidRPr="001E12FD">
        <w:rPr>
          <w:szCs w:val="22"/>
        </w:rPr>
        <w:t xml:space="preserve"> 20</w:t>
      </w:r>
      <w:r w:rsidR="00727B68" w:rsidRPr="001E12FD">
        <w:rPr>
          <w:szCs w:val="22"/>
        </w:rPr>
        <w:t>10</w:t>
      </w:r>
      <w:r w:rsidRPr="001E12FD">
        <w:rPr>
          <w:szCs w:val="22"/>
        </w:rPr>
        <w:t xml:space="preserve"> pro čtení a zápis </w:t>
      </w:r>
      <w:r w:rsidR="00316048" w:rsidRPr="001E12FD">
        <w:rPr>
          <w:szCs w:val="22"/>
        </w:rPr>
        <w:t>(*.dwg),</w:t>
      </w:r>
    </w:p>
    <w:p w:rsidR="00FE3905" w:rsidRPr="006E1F80" w:rsidRDefault="00316048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1E12FD">
        <w:rPr>
          <w:szCs w:val="22"/>
        </w:rPr>
        <w:t>Acrobat</w:t>
      </w:r>
      <w:proofErr w:type="spellEnd"/>
      <w:r w:rsidRPr="001E12FD">
        <w:rPr>
          <w:szCs w:val="22"/>
        </w:rPr>
        <w:t xml:space="preserve"> </w:t>
      </w:r>
      <w:proofErr w:type="spellStart"/>
      <w:r w:rsidRPr="001E12FD">
        <w:rPr>
          <w:szCs w:val="22"/>
        </w:rPr>
        <w:t>Reader</w:t>
      </w:r>
      <w:proofErr w:type="spellEnd"/>
      <w:r w:rsidRPr="001E12FD">
        <w:rPr>
          <w:szCs w:val="22"/>
        </w:rPr>
        <w:t xml:space="preserve"> (*.</w:t>
      </w:r>
      <w:proofErr w:type="spellStart"/>
      <w:r w:rsidRPr="001E12FD">
        <w:rPr>
          <w:szCs w:val="22"/>
        </w:rPr>
        <w:t>pdf</w:t>
      </w:r>
      <w:proofErr w:type="spellEnd"/>
      <w:r w:rsidRPr="001E12FD">
        <w:rPr>
          <w:szCs w:val="22"/>
        </w:rPr>
        <w:t xml:space="preserve">), příp. po dohodě </w:t>
      </w:r>
      <w:r w:rsidR="003B3CB7" w:rsidRPr="001E12FD">
        <w:rPr>
          <w:szCs w:val="22"/>
        </w:rPr>
        <w:t>s objednatelem v jiném formátu.</w:t>
      </w:r>
    </w:p>
    <w:p w:rsidR="00FE3905" w:rsidRPr="001E12FD" w:rsidRDefault="00FE3905" w:rsidP="00FE3905">
      <w:pPr>
        <w:keepNext/>
        <w:rPr>
          <w:szCs w:val="22"/>
        </w:rPr>
      </w:pPr>
    </w:p>
    <w:p w:rsidR="00B77FAF" w:rsidRPr="008C41D7" w:rsidRDefault="00B77FAF" w:rsidP="000C62ED">
      <w:pPr>
        <w:pStyle w:val="Nadpis3"/>
        <w:numPr>
          <w:ilvl w:val="0"/>
          <w:numId w:val="21"/>
        </w:numPr>
        <w:spacing w:before="180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113B31" w:rsidRPr="008C41D7">
        <w:rPr>
          <w:sz w:val="22"/>
          <w:szCs w:val="22"/>
        </w:rPr>
        <w:t>é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395572">
      <w:pPr>
        <w:pStyle w:val="Odstavecseseznamem"/>
        <w:keepNext/>
        <w:numPr>
          <w:ilvl w:val="0"/>
          <w:numId w:val="45"/>
        </w:numPr>
        <w:rPr>
          <w:szCs w:val="22"/>
        </w:rPr>
      </w:pPr>
      <w:r w:rsidRPr="00FE3905">
        <w:rPr>
          <w:szCs w:val="22"/>
        </w:rPr>
        <w:t>Projektov</w:t>
      </w:r>
      <w:r w:rsidR="0036513F" w:rsidRPr="00FE3905">
        <w:rPr>
          <w:szCs w:val="22"/>
        </w:rPr>
        <w:t>é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36513F" w:rsidRPr="00FE3905">
        <w:rPr>
          <w:szCs w:val="22"/>
        </w:rPr>
        <w:t>ou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36513F" w:rsidRPr="00FE3905">
        <w:rPr>
          <w:bCs/>
          <w:szCs w:val="22"/>
        </w:rPr>
        <w:t>y</w:t>
      </w:r>
      <w:r w:rsidR="00BC5ED8" w:rsidRPr="00FE3905">
        <w:rPr>
          <w:bCs/>
          <w:szCs w:val="22"/>
        </w:rPr>
        <w:t xml:space="preserve"> 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 xml:space="preserve">zadání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2F6F9D" w:rsidRPr="00A439A2">
        <w:rPr>
          <w:szCs w:val="22"/>
        </w:rPr>
        <w:t>ve znění pozdějších předpisů, 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5A4E49" w:rsidRPr="00A439A2">
        <w:rPr>
          <w:szCs w:val="22"/>
        </w:rPr>
        <w:t>é</w:t>
      </w:r>
      <w:r w:rsidR="00BC5ED8" w:rsidRPr="00A439A2">
        <w:rPr>
          <w:szCs w:val="22"/>
        </w:rPr>
        <w:t xml:space="preserve"> dokumentace pro provádění stavby bud</w:t>
      </w:r>
      <w:r w:rsidR="005A4E49" w:rsidRPr="00A439A2">
        <w:rPr>
          <w:szCs w:val="22"/>
        </w:rPr>
        <w:t>ou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395572">
      <w:pPr>
        <w:pStyle w:val="Odstavecseseznamem"/>
        <w:keepNext/>
        <w:numPr>
          <w:ilvl w:val="0"/>
          <w:numId w:val="45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36513F" w:rsidRPr="00FE3905">
        <w:rPr>
          <w:szCs w:val="22"/>
        </w:rPr>
        <w:t>každé dokumentace</w:t>
      </w:r>
      <w:r w:rsidRPr="00FE3905">
        <w:rPr>
          <w:szCs w:val="22"/>
        </w:rPr>
        <w:t xml:space="preserve"> (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>) bude:</w:t>
      </w:r>
    </w:p>
    <w:p w:rsidR="00F22619" w:rsidRPr="00F22619" w:rsidRDefault="00F2261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dle Standardní klasifikace produkce </w:t>
      </w:r>
      <w:r>
        <w:rPr>
          <w:szCs w:val="22"/>
        </w:rPr>
        <w:t>CZ-CPA,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v</w:t>
      </w:r>
      <w:r w:rsidRPr="009A0885">
        <w:rPr>
          <w:szCs w:val="22"/>
        </w:rPr>
        <w:t xml:space="preserve"> případě, že správci sítí požadovali ve svých vyjádřeních chráničky nebo bude-li </w:t>
      </w:r>
      <w:r w:rsidRPr="009A0885">
        <w:rPr>
          <w:bCs/>
          <w:szCs w:val="22"/>
        </w:rPr>
        <w:t>DPS</w:t>
      </w:r>
      <w:r w:rsidRPr="009A0885">
        <w:rPr>
          <w:szCs w:val="22"/>
        </w:rPr>
        <w:t xml:space="preserve"> vyžadovat přeložky inženýrských sítí, budou tyto obsaženy a odsouhlaseny správci sítí v</w:t>
      </w:r>
      <w:r w:rsidR="003C2C9B">
        <w:rPr>
          <w:szCs w:val="22"/>
        </w:rPr>
        <w:t> </w:t>
      </w:r>
      <w:r w:rsidRPr="009A0885">
        <w:rPr>
          <w:bCs/>
          <w:szCs w:val="22"/>
        </w:rPr>
        <w:t>DPS</w:t>
      </w:r>
      <w:r w:rsidR="003C2C9B">
        <w:rPr>
          <w:szCs w:val="22"/>
        </w:rPr>
        <w:t>,</w:t>
      </w:r>
      <w:r w:rsidRPr="009A0885">
        <w:rPr>
          <w:szCs w:val="22"/>
        </w:rPr>
        <w:t xml:space="preserve"> 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z</w:t>
      </w:r>
      <w:r w:rsidRPr="009A0885">
        <w:rPr>
          <w:szCs w:val="22"/>
        </w:rPr>
        <w:t xml:space="preserve">ásady organizace výstavby, vč. situace staveniště a přechodného dopravního značení (dále jen „ZOV“), které bylo už ve stupni </w:t>
      </w:r>
      <w:r w:rsidRPr="009A0885">
        <w:rPr>
          <w:color w:val="000000"/>
          <w:szCs w:val="22"/>
        </w:rPr>
        <w:t xml:space="preserve">DSP </w:t>
      </w:r>
      <w:r w:rsidRPr="009A0885">
        <w:rPr>
          <w:szCs w:val="22"/>
        </w:rPr>
        <w:t>projednáno a schváleno pracovní skupinou organizace řízení dopravy (OŘD) bude tvořit přílohu DPS. V případě, že by došlo ke změně ZOV, bude změna také doložena do DPS</w:t>
      </w:r>
      <w:r w:rsidR="003C2C9B">
        <w:rPr>
          <w:szCs w:val="22"/>
        </w:rPr>
        <w:t>,</w:t>
      </w:r>
    </w:p>
    <w:p w:rsidR="00F10AF4" w:rsidRDefault="009A0885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F10AF4" w:rsidRPr="00A439A2" w:rsidRDefault="00152E24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A439A2">
        <w:rPr>
          <w:szCs w:val="22"/>
        </w:rPr>
        <w:t>D</w:t>
      </w:r>
      <w:r w:rsidR="00F10AF4" w:rsidRPr="00A439A2">
        <w:rPr>
          <w:szCs w:val="22"/>
        </w:rPr>
        <w:t>P</w:t>
      </w:r>
      <w:r w:rsidRPr="00A439A2">
        <w:rPr>
          <w:szCs w:val="22"/>
        </w:rPr>
        <w:t>S</w:t>
      </w:r>
      <w:r w:rsidR="00F10AF4" w:rsidRPr="00A439A2">
        <w:rPr>
          <w:szCs w:val="22"/>
        </w:rPr>
        <w:t xml:space="preserve"> pro stavbu </w:t>
      </w:r>
      <w:r w:rsidR="00F10AF4" w:rsidRPr="00A439A2">
        <w:rPr>
          <w:i/>
          <w:szCs w:val="22"/>
        </w:rPr>
        <w:t>„</w:t>
      </w:r>
      <w:r w:rsidR="00F10AF4" w:rsidRPr="00A439A2">
        <w:rPr>
          <w:i/>
          <w:iCs/>
          <w:szCs w:val="22"/>
        </w:rPr>
        <w:t>Přestupní uzel Ostrava-</w:t>
      </w:r>
      <w:proofErr w:type="spellStart"/>
      <w:r w:rsidR="00F10AF4" w:rsidRPr="00A439A2">
        <w:rPr>
          <w:i/>
          <w:iCs/>
          <w:szCs w:val="22"/>
        </w:rPr>
        <w:t>Hulváky</w:t>
      </w:r>
      <w:proofErr w:type="spellEnd"/>
      <w:r w:rsidR="00F10AF4" w:rsidRPr="00A439A2">
        <w:rPr>
          <w:i/>
          <w:iCs/>
          <w:szCs w:val="22"/>
        </w:rPr>
        <w:t xml:space="preserve">, </w:t>
      </w:r>
      <w:proofErr w:type="spellStart"/>
      <w:proofErr w:type="gramStart"/>
      <w:r w:rsidR="00F10AF4" w:rsidRPr="00A439A2">
        <w:rPr>
          <w:i/>
          <w:iCs/>
          <w:szCs w:val="22"/>
        </w:rPr>
        <w:t>II.etapa</w:t>
      </w:r>
      <w:proofErr w:type="spellEnd"/>
      <w:proofErr w:type="gramEnd"/>
      <w:r w:rsidR="00F10AF4" w:rsidRPr="00A439A2">
        <w:rPr>
          <w:i/>
          <w:iCs/>
          <w:szCs w:val="22"/>
        </w:rPr>
        <w:t xml:space="preserve">, tramvajové zastávky“ musí splňovat </w:t>
      </w:r>
      <w:r w:rsidR="00F10AF4" w:rsidRPr="00A439A2">
        <w:rPr>
          <w:szCs w:val="22"/>
        </w:rPr>
        <w:t>technické řešení v souladu s platnou legislativou a technickými normami (zejména vyhláškou č. 398/2009 Sb., ČSN 73 6101, ČSN 73 6102, ČSN 73 6110, ČSN 73 6425-2, ČSN 73 6425-1, ČSN 73 6056, ČSN EN 13 201, TP 170, TKP Kapitola 15),</w:t>
      </w:r>
    </w:p>
    <w:p w:rsidR="0073211B" w:rsidRDefault="0073211B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 xml:space="preserve">položkový rozpočet stavby podepsaný autorizovaným projektantem, bude členěný </w:t>
      </w:r>
      <w:r w:rsidR="00C97948">
        <w:rPr>
          <w:szCs w:val="22"/>
        </w:rPr>
        <w:br/>
      </w:r>
      <w:r>
        <w:rPr>
          <w:szCs w:val="22"/>
        </w:rPr>
        <w:t>podle jednotného ceníku stavebních prací v</w:t>
      </w:r>
      <w:r w:rsidR="00FC005C">
        <w:rPr>
          <w:szCs w:val="22"/>
        </w:rPr>
        <w:t xml:space="preserve"> aktuální </w:t>
      </w:r>
      <w:r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>
        <w:rPr>
          <w:szCs w:val="22"/>
        </w:rPr>
        <w:t xml:space="preserve"> ve tvaru „rok typ cenové soustavy“).</w:t>
      </w:r>
    </w:p>
    <w:p w:rsidR="00FC005C" w:rsidRDefault="00FC005C" w:rsidP="00FC005C">
      <w:pPr>
        <w:keepNext/>
        <w:widowControl w:val="0"/>
        <w:ind w:left="1134"/>
        <w:rPr>
          <w:szCs w:val="22"/>
        </w:rPr>
      </w:pPr>
      <w:r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</w:t>
      </w:r>
    </w:p>
    <w:p w:rsidR="000928A1" w:rsidRDefault="00FC005C" w:rsidP="000928A1">
      <w:pPr>
        <w:keepNext/>
        <w:widowControl w:val="0"/>
        <w:ind w:left="113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 xml:space="preserve">Pokud projektant uvede vlastní položky, které nejsou definovány v použité cenové soustavě, uvede také jejich přesnou specifikaci a způsob jejich ocenění. </w:t>
      </w:r>
      <w:r w:rsidR="00C82697">
        <w:rPr>
          <w:szCs w:val="22"/>
        </w:rPr>
        <w:t xml:space="preserve">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="00C82697" w:rsidRPr="0036513F">
        <w:rPr>
          <w:rFonts w:ascii="Arial" w:hAnsi="Arial" w:cs="Arial"/>
          <w:b/>
          <w:sz w:val="20"/>
          <w:szCs w:val="22"/>
        </w:rPr>
        <w:t>Výstupem</w:t>
      </w:r>
      <w:r w:rsidRPr="0036513F">
        <w:rPr>
          <w:rFonts w:ascii="Arial" w:hAnsi="Arial" w:cs="Arial"/>
          <w:sz w:val="20"/>
          <w:szCs w:val="22"/>
        </w:rPr>
        <w:t xml:space="preserve"> </w:t>
      </w:r>
      <w:r w:rsidR="00C82697" w:rsidRPr="0036513F">
        <w:rPr>
          <w:rFonts w:ascii="Arial" w:hAnsi="Arial" w:cs="Arial"/>
          <w:b/>
          <w:sz w:val="20"/>
          <w:szCs w:val="22"/>
        </w:rPr>
        <w:t>specifikace souborů, kompletů nebo vysvětlení vyšší jednotkové ceny položek je vždy naskenovaný dokument opatřený podpisem autorizovaného projektanta.</w:t>
      </w:r>
    </w:p>
    <w:p w:rsidR="00FE3905" w:rsidRPr="00A439A2" w:rsidRDefault="00A439A2" w:rsidP="00395572">
      <w:pPr>
        <w:pStyle w:val="Odstavecseseznamem"/>
        <w:keepNext/>
        <w:widowControl w:val="0"/>
        <w:numPr>
          <w:ilvl w:val="0"/>
          <w:numId w:val="46"/>
        </w:numPr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>P</w:t>
      </w:r>
      <w:r w:rsidR="00152E24" w:rsidRPr="00A439A2">
        <w:rPr>
          <w:szCs w:val="22"/>
        </w:rPr>
        <w:t xml:space="preserve">oložkový rozpočet stavby bude členěn na dílčí celky, příp. jiné části a to tak, aby bylo možno vymezit hlavní a vedlejší aktivity projektu. </w:t>
      </w:r>
    </w:p>
    <w:p w:rsidR="001347C9" w:rsidRPr="001347C9" w:rsidRDefault="00BA23E6" w:rsidP="00395572">
      <w:pPr>
        <w:pStyle w:val="Odstavecseseznamem"/>
        <w:keepNext/>
        <w:widowControl w:val="0"/>
        <w:numPr>
          <w:ilvl w:val="0"/>
          <w:numId w:val="46"/>
        </w:numPr>
        <w:rPr>
          <w:rFonts w:ascii="Arial" w:hAnsi="Arial" w:cs="Arial"/>
          <w:b/>
          <w:sz w:val="20"/>
          <w:szCs w:val="22"/>
        </w:rPr>
      </w:pPr>
      <w:r w:rsidRPr="00B51F06">
        <w:t>Koncept</w:t>
      </w:r>
      <w:r w:rsidR="00406B54" w:rsidRPr="00B51F06">
        <w:t>y</w:t>
      </w:r>
      <w:r w:rsidRPr="00B51F06">
        <w:t xml:space="preserve"> DPS zhotovitel objednateli předá v listinné podobě </w:t>
      </w:r>
      <w:r w:rsidR="00406B54" w:rsidRPr="00FE3905">
        <w:rPr>
          <w:szCs w:val="22"/>
        </w:rPr>
        <w:t>ke každé stavbě zvlášť</w:t>
      </w:r>
      <w:r w:rsidR="00406B54" w:rsidRPr="00B51F06">
        <w:t xml:space="preserve"> </w:t>
      </w:r>
      <w:r w:rsidR="0090090A" w:rsidRPr="00B51F06">
        <w:t>ve dvou vyhotoveních</w:t>
      </w:r>
      <w:r w:rsidRPr="00B51F06">
        <w:t xml:space="preserve">.  </w:t>
      </w:r>
    </w:p>
    <w:p w:rsidR="001347C9" w:rsidRPr="00E82DDB" w:rsidRDefault="001347C9" w:rsidP="00395572">
      <w:pPr>
        <w:pStyle w:val="Odstavecseseznamem"/>
        <w:keepNext/>
        <w:widowControl w:val="0"/>
        <w:numPr>
          <w:ilvl w:val="0"/>
          <w:numId w:val="46"/>
        </w:numPr>
        <w:rPr>
          <w:rFonts w:ascii="Arial" w:hAnsi="Arial" w:cs="Arial"/>
          <w:b/>
          <w:sz w:val="20"/>
          <w:szCs w:val="22"/>
        </w:rPr>
      </w:pPr>
      <w:r w:rsidRPr="001347C9">
        <w:rPr>
          <w:color w:val="000000"/>
        </w:rPr>
        <w:t>Projektové dokumentace (DP</w:t>
      </w:r>
      <w:r>
        <w:rPr>
          <w:color w:val="000000"/>
        </w:rPr>
        <w:t>S</w:t>
      </w:r>
      <w:r w:rsidRPr="001347C9">
        <w:rPr>
          <w:color w:val="000000"/>
        </w:rPr>
        <w:t>) budou objednateli předány v elektronické podobě ke každé stavbě zvlášť</w:t>
      </w:r>
      <w:r w:rsidRPr="00E82DDB">
        <w:t xml:space="preserve">, a to následovně: 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 kompletní DPS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1347C9">
      <w:pPr>
        <w:pStyle w:val="Odstavecseseznamem"/>
        <w:keepNext/>
        <w:numPr>
          <w:ilvl w:val="0"/>
          <w:numId w:val="40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Default="001347C9" w:rsidP="0009712B">
      <w:pPr>
        <w:keepNext/>
        <w:numPr>
          <w:ilvl w:val="0"/>
          <w:numId w:val="42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D70403" w:rsidRDefault="001347C9" w:rsidP="0009712B">
      <w:pPr>
        <w:keepNext/>
        <w:numPr>
          <w:ilvl w:val="0"/>
          <w:numId w:val="42"/>
        </w:numPr>
        <w:contextualSpacing/>
      </w:pPr>
      <w:r w:rsidRPr="00E82DDB">
        <w:t xml:space="preserve">originál v </w:t>
      </w:r>
      <w:r w:rsidRPr="0009712B">
        <w:rPr>
          <w:rFonts w:ascii="Arial" w:hAnsi="Arial" w:cs="Arial"/>
          <w:b/>
          <w:bCs/>
          <w:sz w:val="20"/>
        </w:rPr>
        <w:t>*.</w:t>
      </w:r>
      <w:proofErr w:type="spellStart"/>
      <w:r w:rsidRPr="0009712B">
        <w:rPr>
          <w:rFonts w:ascii="Arial" w:hAnsi="Arial" w:cs="Arial"/>
          <w:b/>
          <w:bCs/>
          <w:sz w:val="20"/>
        </w:rPr>
        <w:t>pdf</w:t>
      </w:r>
      <w:proofErr w:type="spellEnd"/>
      <w:r w:rsidRPr="0009712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D70403">
      <w:pPr>
        <w:keepNext/>
        <w:numPr>
          <w:ilvl w:val="0"/>
          <w:numId w:val="48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D70403">
        <w:rPr>
          <w:b/>
          <w:bCs/>
        </w:rPr>
        <w:t xml:space="preserve"> </w:t>
      </w:r>
      <w:r w:rsidRPr="00D70403">
        <w:rPr>
          <w:rFonts w:ascii="Arial" w:hAnsi="Arial" w:cs="Arial"/>
          <w:b/>
          <w:bCs/>
          <w:sz w:val="20"/>
        </w:rPr>
        <w:t>*.</w:t>
      </w:r>
      <w:proofErr w:type="spellStart"/>
      <w:r w:rsidRPr="00D70403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D70403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Pr="00E82DDB">
        <w:t>.</w:t>
      </w:r>
    </w:p>
    <w:p w:rsidR="00B77FAF" w:rsidRPr="00E82DDB" w:rsidRDefault="00B77FAF" w:rsidP="000C62ED">
      <w:pPr>
        <w:keepNext/>
        <w:numPr>
          <w:ilvl w:val="0"/>
          <w:numId w:val="36"/>
        </w:numPr>
        <w:tabs>
          <w:tab w:val="num" w:pos="426"/>
        </w:tabs>
        <w:spacing w:before="60"/>
        <w:rPr>
          <w:szCs w:val="22"/>
        </w:rPr>
      </w:pPr>
      <w:r w:rsidRPr="00B51F06">
        <w:rPr>
          <w:szCs w:val="22"/>
        </w:rPr>
        <w:t>Jednotlivé stupně projektov</w:t>
      </w:r>
      <w:r w:rsidR="007E6105" w:rsidRPr="00B51F06">
        <w:rPr>
          <w:szCs w:val="22"/>
        </w:rPr>
        <w:t>ých</w:t>
      </w:r>
      <w:r w:rsidRPr="00B51F06">
        <w:rPr>
          <w:szCs w:val="22"/>
        </w:rPr>
        <w:t xml:space="preserve"> dokumentac</w:t>
      </w:r>
      <w:r w:rsidR="007E6105" w:rsidRPr="00B51F06">
        <w:rPr>
          <w:szCs w:val="22"/>
        </w:rPr>
        <w:t>í</w:t>
      </w:r>
      <w:r w:rsidRPr="00B51F06">
        <w:rPr>
          <w:szCs w:val="22"/>
        </w:rPr>
        <w:t xml:space="preserve"> (DÚR, DSP včetně Plán</w:t>
      </w:r>
      <w:r w:rsidR="007E6105" w:rsidRPr="00B51F06">
        <w:rPr>
          <w:szCs w:val="22"/>
        </w:rPr>
        <w:t>ů</w:t>
      </w:r>
      <w:r w:rsidRPr="00B51F06">
        <w:rPr>
          <w:szCs w:val="22"/>
        </w:rPr>
        <w:t xml:space="preserve"> BOZP, DPS) budou objednateli dodány </w:t>
      </w:r>
      <w:r w:rsidR="00B22982" w:rsidRPr="00B51F06">
        <w:rPr>
          <w:szCs w:val="22"/>
        </w:rPr>
        <w:t xml:space="preserve">také </w:t>
      </w:r>
      <w:r w:rsidRPr="00B51F06">
        <w:rPr>
          <w:szCs w:val="22"/>
        </w:rPr>
        <w:t xml:space="preserve">v tištěné podobě, a </w:t>
      </w:r>
      <w:r w:rsidR="00420A8A" w:rsidRPr="00B51F06">
        <w:rPr>
          <w:szCs w:val="22"/>
        </w:rPr>
        <w:t>to v </w:t>
      </w:r>
      <w:r w:rsidR="0079776A">
        <w:rPr>
          <w:szCs w:val="22"/>
        </w:rPr>
        <w:t>8</w:t>
      </w:r>
      <w:r w:rsidR="00F9543B" w:rsidRPr="00B51F06">
        <w:rPr>
          <w:szCs w:val="22"/>
        </w:rPr>
        <w:t xml:space="preserve"> </w:t>
      </w:r>
      <w:r w:rsidRPr="00B51F06">
        <w:rPr>
          <w:szCs w:val="22"/>
        </w:rPr>
        <w:t xml:space="preserve">vyhotoveních (každé vyhotovení projektové dokumentace bude </w:t>
      </w:r>
      <w:r w:rsidRPr="00E82DDB">
        <w:rPr>
          <w:szCs w:val="22"/>
        </w:rPr>
        <w:t>opatřeno autorizačním razítkem a podpisem oprávněného projektanta).</w:t>
      </w:r>
    </w:p>
    <w:p w:rsidR="00906986" w:rsidRPr="00E82DDB" w:rsidRDefault="00DE27AC" w:rsidP="000C62ED">
      <w:pPr>
        <w:keepNext/>
        <w:numPr>
          <w:ilvl w:val="0"/>
          <w:numId w:val="36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36513F" w:rsidRPr="00E82DDB">
        <w:t>252</w:t>
      </w:r>
      <w:r w:rsidR="00962DBC" w:rsidRPr="00E82DDB">
        <w:t>/2016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Pr="00E82DDB">
        <w:t> této veřejné zakázce</w:t>
      </w:r>
      <w:r w:rsidRPr="00E82DDB">
        <w:rPr>
          <w:szCs w:val="22"/>
        </w:rPr>
        <w:t>.</w:t>
      </w:r>
    </w:p>
    <w:p w:rsidR="004371B4" w:rsidRPr="00E82DDB" w:rsidRDefault="004371B4" w:rsidP="004371B4">
      <w:pPr>
        <w:keepNext/>
        <w:numPr>
          <w:ilvl w:val="0"/>
          <w:numId w:val="36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</w:t>
      </w:r>
      <w:proofErr w:type="spellStart"/>
      <w:r w:rsidRPr="00E82DDB">
        <w:rPr>
          <w:szCs w:val="22"/>
        </w:rPr>
        <w:t>ust</w:t>
      </w:r>
      <w:proofErr w:type="spellEnd"/>
      <w:r w:rsidRPr="00E82DDB">
        <w:rPr>
          <w:szCs w:val="22"/>
        </w:rPr>
        <w:t>. § 222 zákona č. 134/2016, o zadávání veřejných zakázek</w:t>
      </w:r>
      <w:r w:rsidR="00E7075B">
        <w:rPr>
          <w:szCs w:val="22"/>
        </w:rPr>
        <w:t>, v platném znění</w:t>
      </w:r>
      <w:bookmarkStart w:id="0" w:name="_GoBack"/>
      <w:bookmarkEnd w:id="0"/>
      <w:r w:rsidRPr="00E82DDB">
        <w:rPr>
          <w:szCs w:val="22"/>
        </w:rPr>
        <w:t xml:space="preserve"> (dále jen „ZZVZ“).</w:t>
      </w:r>
    </w:p>
    <w:p w:rsidR="007049AF" w:rsidRDefault="007049AF" w:rsidP="000C62ED">
      <w:pPr>
        <w:pStyle w:val="Zkladntextodsazen-slo"/>
        <w:keepNext/>
        <w:numPr>
          <w:ilvl w:val="0"/>
          <w:numId w:val="36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stavby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9F062F">
        <w:t>7</w:t>
      </w:r>
      <w:r>
        <w:t xml:space="preserve">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</w:p>
    <w:p w:rsidR="00DE27AC" w:rsidRPr="00BD7B49" w:rsidRDefault="00DE27AC" w:rsidP="009C24E1">
      <w:pPr>
        <w:pStyle w:val="Zkladntextodsazen-slo"/>
        <w:keepNext/>
        <w:numPr>
          <w:ilvl w:val="0"/>
          <w:numId w:val="0"/>
        </w:numPr>
      </w:pPr>
    </w:p>
    <w:p w:rsidR="00850EF9" w:rsidRPr="006A2820" w:rsidRDefault="00850EF9" w:rsidP="00746BF2">
      <w:pPr>
        <w:pStyle w:val="Nadpis2"/>
        <w:spacing w:before="120"/>
        <w:ind w:left="0"/>
      </w:pPr>
    </w:p>
    <w:p w:rsidR="00850EF9" w:rsidRDefault="00850EF9" w:rsidP="00746BF2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746BF2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746BF2">
      <w:pPr>
        <w:pStyle w:val="Zkladntextodsazen-slo"/>
        <w:keepNext/>
      </w:pPr>
      <w:r w:rsidRPr="008C41D7">
        <w:t>Koncept</w:t>
      </w:r>
      <w:r w:rsidR="00406B54" w:rsidRPr="008C41D7">
        <w:t>y</w:t>
      </w:r>
      <w:r w:rsidRPr="008C41D7">
        <w:t xml:space="preserve"> projektov</w:t>
      </w:r>
      <w:r w:rsidR="00406B54" w:rsidRPr="008C41D7">
        <w:t>ých</w:t>
      </w:r>
      <w:r w:rsidR="007C27BB" w:rsidRPr="008C41D7">
        <w:t xml:space="preserve"> dokumentac</w:t>
      </w:r>
      <w:r w:rsidR="00406B54" w:rsidRPr="008C41D7">
        <w:t>í</w:t>
      </w:r>
      <w:r w:rsidR="007C27BB" w:rsidRPr="008C41D7">
        <w:t xml:space="preserve"> pro územní řízení (DÚR) v požadovaném rozsahu bud</w:t>
      </w:r>
      <w:r w:rsidR="00406B54" w:rsidRPr="008C41D7">
        <w:t>ou</w:t>
      </w:r>
      <w:r w:rsidR="007C27BB" w:rsidRPr="008C41D7">
        <w:t xml:space="preserve"> za účelem př</w:t>
      </w:r>
      <w:r w:rsidRPr="008C41D7">
        <w:t>ipomínkování objednateli předán</w:t>
      </w:r>
      <w:r w:rsidR="00406B54" w:rsidRPr="008C41D7">
        <w:t>y</w:t>
      </w:r>
      <w:r w:rsidR="007C27BB" w:rsidRPr="008C41D7">
        <w:t xml:space="preserve"> ve 2 vyhotoveních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2030E6" w:rsidRPr="00E82DDB">
        <w:rPr>
          <w:rStyle w:val="mojeChar"/>
          <w:i/>
          <w:sz w:val="20"/>
          <w:highlight w:val="yellow"/>
        </w:rPr>
        <w:t>22</w:t>
      </w:r>
      <w:r w:rsidR="007C27BB" w:rsidRPr="00E82DDB">
        <w:rPr>
          <w:rStyle w:val="mojeChar"/>
          <w:i/>
          <w:sz w:val="20"/>
          <w:highlight w:val="yellow"/>
        </w:rPr>
        <w:t xml:space="preserve"> 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8F1B51">
      <w:pPr>
        <w:pStyle w:val="Zkladntextodsazen-slo"/>
        <w:keepNext/>
      </w:pPr>
      <w:r w:rsidRPr="00E82DDB">
        <w:t>Čistopis</w:t>
      </w:r>
      <w:r w:rsidR="00CB2787" w:rsidRPr="00E82DDB">
        <w:t>y</w:t>
      </w:r>
      <w:r w:rsidRPr="00E82DDB">
        <w:t xml:space="preserve"> projektov</w:t>
      </w:r>
      <w:r w:rsidR="00406B54" w:rsidRPr="00E82DDB">
        <w:t>ých</w:t>
      </w:r>
      <w:r w:rsidRPr="00E82DDB">
        <w:t xml:space="preserve"> dokumentac</w:t>
      </w:r>
      <w:r w:rsidR="00406B54" w:rsidRPr="00E82DDB">
        <w:t>í</w:t>
      </w:r>
      <w:r w:rsidRPr="00E82DDB">
        <w:t xml:space="preserve"> pro územní řízení (DÚR) v požadovaném rozsahu bud</w:t>
      </w:r>
      <w:r w:rsidR="00406B54" w:rsidRPr="00E82DDB">
        <w:t>ou</w:t>
      </w:r>
      <w:r w:rsidRPr="00E82DDB">
        <w:t xml:space="preserve"> objednateli předán</w:t>
      </w:r>
      <w:r w:rsidR="00406B54" w:rsidRPr="00E82DDB">
        <w:t>y</w:t>
      </w:r>
      <w:r w:rsidRPr="00E82DDB">
        <w:t xml:space="preserve"> </w:t>
      </w:r>
      <w:r w:rsidR="009D666A" w:rsidRPr="00E82DDB">
        <w:t>v</w:t>
      </w:r>
      <w:r w:rsidRPr="00E82DDB">
        <w:t xml:space="preserve"> </w:t>
      </w:r>
      <w:r w:rsidR="00B51F06" w:rsidRPr="00E82DDB">
        <w:rPr>
          <w:rFonts w:ascii="Arial" w:hAnsi="Arial" w:cs="Arial"/>
          <w:b/>
          <w:sz w:val="20"/>
        </w:rPr>
        <w:t>8</w:t>
      </w:r>
      <w:r w:rsidR="00E02929" w:rsidRPr="00E82DDB">
        <w:rPr>
          <w:rFonts w:ascii="Arial" w:hAnsi="Arial" w:cs="Arial"/>
          <w:b/>
          <w:sz w:val="20"/>
        </w:rPr>
        <w:t xml:space="preserve"> vyhotoveních do 2</w:t>
      </w:r>
      <w:r w:rsidRPr="00E82DDB">
        <w:rPr>
          <w:rFonts w:ascii="Arial" w:hAnsi="Arial" w:cs="Arial"/>
          <w:b/>
          <w:sz w:val="20"/>
        </w:rPr>
        <w:t xml:space="preserve"> tý</w:t>
      </w:r>
      <w:r w:rsidR="00E34B20" w:rsidRPr="00E82DDB">
        <w:rPr>
          <w:rFonts w:ascii="Arial" w:hAnsi="Arial" w:cs="Arial"/>
          <w:b/>
          <w:sz w:val="20"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406B54" w:rsidRPr="00E82DDB">
        <w:t>ů</w:t>
      </w:r>
      <w:r w:rsidRPr="00E82DDB">
        <w:t xml:space="preserve"> uveden</w:t>
      </w:r>
      <w:r w:rsidR="00406B54" w:rsidRPr="00E82DDB">
        <w:t>ých</w:t>
      </w:r>
      <w:r w:rsidRPr="00E82DDB">
        <w:t xml:space="preserve"> projektov</w:t>
      </w:r>
      <w:r w:rsidR="00406B54" w:rsidRPr="00E82DDB">
        <w:t>ých</w:t>
      </w:r>
      <w:r w:rsidRPr="00E82DDB">
        <w:t xml:space="preserve"> dokumentac</w:t>
      </w:r>
      <w:r w:rsidR="00406B54" w:rsidRPr="00E82DDB">
        <w:t>í</w:t>
      </w:r>
      <w:r w:rsidR="00934796" w:rsidRPr="00E82DDB">
        <w:t xml:space="preserve"> objednatelem.</w:t>
      </w:r>
    </w:p>
    <w:p w:rsidR="007C27BB" w:rsidRPr="00E82DDB" w:rsidRDefault="004452E5" w:rsidP="00BD7D63">
      <w:pPr>
        <w:pStyle w:val="Zkladntextodsazen-slo"/>
        <w:keepNext/>
        <w:tabs>
          <w:tab w:val="clear" w:pos="284"/>
          <w:tab w:val="num" w:pos="142"/>
        </w:tabs>
      </w:pPr>
      <w:r w:rsidRPr="00E82DDB">
        <w:t>Koncept</w:t>
      </w:r>
      <w:r w:rsidR="00406B54" w:rsidRPr="00E82DDB">
        <w:t>y</w:t>
      </w:r>
      <w:r w:rsidRPr="00E82DDB">
        <w:t xml:space="preserve"> p</w:t>
      </w:r>
      <w:r w:rsidR="007C27BB" w:rsidRPr="00E82DDB">
        <w:t>rojektov</w:t>
      </w:r>
      <w:r w:rsidR="00406B54" w:rsidRPr="00E82DDB">
        <w:t>ých dokumentací</w:t>
      </w:r>
      <w:r w:rsidR="007C27BB" w:rsidRPr="00E82DDB">
        <w:t xml:space="preserve"> pro stavební povolení (DSP) v požadovaném rozsahu bud</w:t>
      </w:r>
      <w:r w:rsidR="00406B54" w:rsidRPr="00E82DDB">
        <w:t>ou</w:t>
      </w:r>
      <w:r w:rsidR="007C27BB" w:rsidRPr="00E82DDB">
        <w:t xml:space="preserve"> za účelem př</w:t>
      </w:r>
      <w:r w:rsidRPr="00E82DDB">
        <w:t>ipomínkování objednateli předán</w:t>
      </w:r>
      <w:r w:rsidR="00406B54" w:rsidRPr="00E82DDB">
        <w:t>y</w:t>
      </w:r>
      <w:r w:rsidR="007C27BB" w:rsidRPr="00E82DDB">
        <w:t xml:space="preserve"> ve 2 vyhotoveních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2030E6" w:rsidRPr="00E82DDB">
        <w:rPr>
          <w:rStyle w:val="mojeChar"/>
          <w:i/>
          <w:sz w:val="20"/>
          <w:highlight w:val="yellow"/>
        </w:rPr>
        <w:t>15</w:t>
      </w:r>
      <w:r w:rsidR="002F344C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483B6C" w:rsidRPr="00E82DDB">
        <w:t>ch</w:t>
      </w:r>
      <w:r w:rsidR="007C27BB" w:rsidRPr="00E82DDB">
        <w:t xml:space="preserve"> rozhodnutí.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</w:t>
      </w:r>
      <w:r w:rsidR="00483B6C" w:rsidRPr="00E82DDB">
        <w:t>y</w:t>
      </w:r>
      <w:r w:rsidRPr="00E82DDB">
        <w:t xml:space="preserve"> projektov</w:t>
      </w:r>
      <w:r w:rsidR="00483B6C" w:rsidRPr="00E82DDB">
        <w:t>ých</w:t>
      </w:r>
      <w:r w:rsidRPr="00E82DDB">
        <w:t xml:space="preserve"> dokumentac</w:t>
      </w:r>
      <w:r w:rsidR="00483B6C" w:rsidRPr="00E82DDB">
        <w:t>í</w:t>
      </w:r>
      <w:r w:rsidRPr="00E82DDB">
        <w:t xml:space="preserve"> pro stavební povolení (DSP) včetně Plán</w:t>
      </w:r>
      <w:r w:rsidR="00483B6C" w:rsidRPr="00E82DDB">
        <w:t>ů</w:t>
      </w:r>
      <w:r w:rsidRPr="00E82DDB">
        <w:t xml:space="preserve"> BOZP v požadovaném </w:t>
      </w:r>
      <w:r w:rsidR="004F151F" w:rsidRPr="00E82DDB">
        <w:t>rozsahu bud</w:t>
      </w:r>
      <w:r w:rsidR="00483B6C" w:rsidRPr="00E82DDB">
        <w:t>ou</w:t>
      </w:r>
      <w:r w:rsidR="004F151F" w:rsidRPr="00E82DDB">
        <w:t xml:space="preserve"> objednateli předán</w:t>
      </w:r>
      <w:r w:rsidR="00483B6C" w:rsidRPr="00E82DDB">
        <w:t>y</w:t>
      </w:r>
      <w:r w:rsidR="00F9543B" w:rsidRPr="00E82DDB">
        <w:t xml:space="preserve"> </w:t>
      </w:r>
      <w:r w:rsidR="00643D52" w:rsidRPr="00E82DDB">
        <w:rPr>
          <w:rStyle w:val="mojeChar"/>
          <w:sz w:val="20"/>
        </w:rPr>
        <w:t>v </w:t>
      </w:r>
      <w:r w:rsidR="00B51F06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483B6C" w:rsidRPr="00E82DDB">
        <w:t>ů</w:t>
      </w:r>
      <w:r w:rsidR="0030710B" w:rsidRPr="00E82DDB">
        <w:t xml:space="preserve"> </w:t>
      </w:r>
      <w:r w:rsidR="00483B6C" w:rsidRPr="00E82DDB">
        <w:t>uvedených projektových dokumentací objednatelem.</w:t>
      </w:r>
    </w:p>
    <w:p w:rsidR="007C27BB" w:rsidRPr="00E82DDB" w:rsidRDefault="00483B6C" w:rsidP="00746BF2">
      <w:pPr>
        <w:pStyle w:val="Zkladntextodsazen-slo"/>
        <w:keepNext/>
      </w:pPr>
      <w:r w:rsidRPr="00E82DDB">
        <w:t xml:space="preserve">Koncepty projektových dokumentací </w:t>
      </w:r>
      <w:r w:rsidR="007C27BB" w:rsidRPr="00E82DDB">
        <w:t>pro provádění stavby (DPS) v požadovaném rozsahu bud</w:t>
      </w:r>
      <w:r w:rsidRPr="00E82DDB">
        <w:t>ou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Pr="00E82DDB">
        <w:t>y</w:t>
      </w:r>
      <w:r w:rsidR="007C27BB" w:rsidRPr="00E82DDB">
        <w:t xml:space="preserve"> ve 2 vyhotoveních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137642" w:rsidRPr="00E82DDB">
        <w:rPr>
          <w:rStyle w:val="mojeChar"/>
          <w:i/>
          <w:sz w:val="20"/>
          <w:highlight w:val="yellow"/>
        </w:rPr>
        <w:t>4</w:t>
      </w:r>
      <w:r w:rsidR="00643D52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Pr="00E82DDB">
        <w:t>ch</w:t>
      </w:r>
      <w:r w:rsidR="007C27BB" w:rsidRPr="00E82DDB">
        <w:t xml:space="preserve"> povolení.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</w:t>
      </w:r>
      <w:r w:rsidR="00483B6C" w:rsidRPr="00E82DDB">
        <w:t>y</w:t>
      </w:r>
      <w:r w:rsidRPr="00E82DDB">
        <w:t xml:space="preserve"> projektov</w:t>
      </w:r>
      <w:r w:rsidR="00483B6C" w:rsidRPr="00E82DDB">
        <w:t>ých</w:t>
      </w:r>
      <w:r w:rsidRPr="00E82DDB">
        <w:t xml:space="preserve"> dokumentac</w:t>
      </w:r>
      <w:r w:rsidR="00483B6C" w:rsidRPr="00E82DDB">
        <w:t>í</w:t>
      </w:r>
      <w:r w:rsidRPr="00E82DDB">
        <w:t xml:space="preserve"> pro </w:t>
      </w:r>
      <w:r w:rsidR="001A1547" w:rsidRPr="00E82DDB">
        <w:t xml:space="preserve">provádění </w:t>
      </w:r>
      <w:r w:rsidRPr="00E82DDB">
        <w:t>stavby (</w:t>
      </w:r>
      <w:r w:rsidR="001A1547" w:rsidRPr="00E82DDB">
        <w:t>DPS</w:t>
      </w:r>
      <w:r w:rsidRPr="00E82DDB">
        <w:t>) v požadovaném rozsahu bud</w:t>
      </w:r>
      <w:r w:rsidR="00483B6C" w:rsidRPr="00E82DDB">
        <w:t>ou</w:t>
      </w:r>
      <w:r w:rsidRPr="00E82DDB">
        <w:t xml:space="preserve"> objednateli předán</w:t>
      </w:r>
      <w:r w:rsidR="00483B6C" w:rsidRPr="00E82DDB">
        <w:t>y</w:t>
      </w:r>
      <w:r w:rsidRPr="00E82DDB">
        <w:t xml:space="preserve"> v</w:t>
      </w:r>
      <w:r w:rsidR="00DE4940" w:rsidRPr="00E82DDB">
        <w:t xml:space="preserve"> </w:t>
      </w:r>
      <w:r w:rsidR="00375799" w:rsidRPr="00E82DDB">
        <w:rPr>
          <w:rStyle w:val="mojeChar"/>
          <w:sz w:val="20"/>
        </w:rPr>
        <w:t>8</w:t>
      </w:r>
      <w:r w:rsidRPr="00E82DDB">
        <w:rPr>
          <w:rStyle w:val="mojeChar"/>
          <w:sz w:val="20"/>
        </w:rPr>
        <w:t xml:space="preserve"> vyhotoveních 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483B6C" w:rsidRPr="00E82DDB">
        <w:t>ů</w:t>
      </w:r>
      <w:r w:rsidR="0030710B" w:rsidRPr="00E82DDB">
        <w:t xml:space="preserve"> </w:t>
      </w:r>
      <w:r w:rsidR="00483B6C" w:rsidRPr="00E82DDB">
        <w:t>uvedených projektových dokumentací objednatelem.</w:t>
      </w:r>
    </w:p>
    <w:p w:rsidR="00BA72AE" w:rsidRDefault="008F1B51" w:rsidP="00B273DC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>bránících zhotoviteli v plnění jeho závazku dle toh</w:t>
      </w:r>
      <w:r w:rsidR="00A90E78" w:rsidRPr="00E82DDB">
        <w:t>oto čl. II. bodu 2., 3., 4., 5.,</w:t>
      </w:r>
      <w:r w:rsidR="00FB53B2" w:rsidRPr="00E82DDB">
        <w:t xml:space="preserve"> 6., 7.,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816B00" w:rsidRDefault="00816B00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D70403" w:rsidRPr="00B273DC" w:rsidRDefault="00D70403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B32002">
      <w:pPr>
        <w:pStyle w:val="Nadpis2"/>
        <w:spacing w:before="120"/>
        <w:ind w:left="0"/>
      </w:pPr>
    </w:p>
    <w:p w:rsidR="00850EF9" w:rsidRPr="006A2820" w:rsidRDefault="00850EF9" w:rsidP="00746BF2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E12486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E12486" w:rsidRPr="00350538" w:rsidTr="00E12486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E12486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>„Přestupní uzel Ostrava-</w:t>
            </w:r>
            <w:proofErr w:type="spell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Hulváky</w:t>
            </w:r>
            <w:proofErr w:type="spellEnd"/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proofErr w:type="gram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II.etapa</w:t>
            </w:r>
            <w:proofErr w:type="spellEnd"/>
            <w:proofErr w:type="gramEnd"/>
            <w:r w:rsidRPr="00E12486">
              <w:rPr>
                <w:rFonts w:ascii="Arial" w:hAnsi="Arial" w:cs="Arial"/>
                <w:b/>
                <w:sz w:val="20"/>
                <w:szCs w:val="22"/>
              </w:rPr>
              <w:t>, tramvajové zastávky“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</w:t>
            </w:r>
            <w:r w:rsidRPr="006A7FCD">
              <w:rPr>
                <w:szCs w:val="22"/>
              </w:rPr>
              <w:t xml:space="preserve"> pro územní řízení (DÚR)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stavební povolení (DSP)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417"/>
        </w:trPr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E12486">
        <w:trPr>
          <w:trHeight w:val="32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483B6C" w:rsidRDefault="00483B6C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E12486" w:rsidRPr="00350538" w:rsidTr="00B631E7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„Rekonstrukce křiž. </w:t>
            </w:r>
            <w:proofErr w:type="gram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ul.</w:t>
            </w:r>
            <w:proofErr w:type="gramEnd"/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 28. října, sil. II/479 s MK ul. Železárenskou a Sokola Tůmy v Ostravě“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B631E7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</w:t>
            </w:r>
            <w:r w:rsidRPr="006A7FCD">
              <w:rPr>
                <w:szCs w:val="22"/>
              </w:rPr>
              <w:t xml:space="preserve"> pro územní řízení (DÚR)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B631E7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stavební povolení (DSP)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B631E7">
        <w:trPr>
          <w:trHeight w:val="417"/>
        </w:trPr>
        <w:tc>
          <w:tcPr>
            <w:tcW w:w="3686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B631E7">
        <w:trPr>
          <w:trHeight w:val="417"/>
        </w:trPr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B631E7">
        <w:trPr>
          <w:trHeight w:val="32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E12486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E12486" w:rsidRPr="008659D0" w:rsidRDefault="00E1248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701"/>
        <w:gridCol w:w="2126"/>
      </w:tblGrid>
      <w:tr w:rsidR="00795264" w:rsidRPr="00350538" w:rsidTr="00E12486">
        <w:trPr>
          <w:trHeight w:val="340"/>
        </w:trPr>
        <w:tc>
          <w:tcPr>
            <w:tcW w:w="36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659D0" w:rsidRDefault="00795264" w:rsidP="00E12486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659D0" w:rsidRDefault="00795264" w:rsidP="00746BF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659D0" w:rsidRDefault="00795264" w:rsidP="00746BF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795264" w:rsidRPr="008659D0" w:rsidRDefault="006A7FCD" w:rsidP="00746BF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</w:t>
            </w:r>
            <w:r w:rsidR="00795264" w:rsidRPr="008659D0">
              <w:rPr>
                <w:rFonts w:ascii="Arial" w:hAnsi="Arial" w:cs="Arial"/>
                <w:b/>
                <w:sz w:val="20"/>
                <w:szCs w:val="22"/>
              </w:rPr>
              <w:t xml:space="preserve"> vč. DPH v Kč</w:t>
            </w:r>
          </w:p>
        </w:tc>
      </w:tr>
      <w:tr w:rsidR="00795264" w:rsidRPr="00350538" w:rsidTr="005A7BD9">
        <w:trPr>
          <w:trHeight w:val="41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95264" w:rsidRPr="00E12486" w:rsidRDefault="00E12486" w:rsidP="00746BF2">
            <w:pPr>
              <w:keepNext/>
              <w:jc w:val="left"/>
              <w:rPr>
                <w:b/>
                <w:szCs w:val="22"/>
              </w:rPr>
            </w:pPr>
            <w:r w:rsidRPr="00E12486">
              <w:rPr>
                <w:rFonts w:ascii="Arial" w:hAnsi="Arial" w:cs="Arial"/>
                <w:b/>
                <w:sz w:val="20"/>
                <w:szCs w:val="22"/>
              </w:rPr>
              <w:t>„Přestupní uzel Ostrava-</w:t>
            </w:r>
            <w:proofErr w:type="spell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Hulváky</w:t>
            </w:r>
            <w:proofErr w:type="spellEnd"/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proofErr w:type="gram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II.etapa</w:t>
            </w:r>
            <w:proofErr w:type="spellEnd"/>
            <w:proofErr w:type="gramEnd"/>
            <w:r w:rsidRPr="00E12486">
              <w:rPr>
                <w:rFonts w:ascii="Arial" w:hAnsi="Arial" w:cs="Arial"/>
                <w:b/>
                <w:sz w:val="20"/>
                <w:szCs w:val="22"/>
              </w:rPr>
              <w:t>, tramvajové zastávky“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5264" w:rsidRPr="006A7FCD" w:rsidRDefault="00795264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95264" w:rsidRPr="006A7FCD" w:rsidRDefault="00795264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5264" w:rsidRPr="006A7FCD" w:rsidRDefault="00795264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1A1547" w:rsidRPr="00350538" w:rsidTr="005A7BD9">
        <w:trPr>
          <w:trHeight w:val="417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A1547" w:rsidRPr="00E12486" w:rsidRDefault="00E12486" w:rsidP="00746BF2">
            <w:pPr>
              <w:keepNext/>
              <w:jc w:val="left"/>
              <w:rPr>
                <w:b/>
                <w:szCs w:val="22"/>
              </w:rPr>
            </w:pPr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„Rekonstrukce křiž. </w:t>
            </w:r>
            <w:proofErr w:type="gramStart"/>
            <w:r w:rsidRPr="00E12486">
              <w:rPr>
                <w:rFonts w:ascii="Arial" w:hAnsi="Arial" w:cs="Arial"/>
                <w:b/>
                <w:sz w:val="20"/>
                <w:szCs w:val="22"/>
              </w:rPr>
              <w:t>ul.</w:t>
            </w:r>
            <w:proofErr w:type="gramEnd"/>
            <w:r w:rsidRPr="00E12486">
              <w:rPr>
                <w:rFonts w:ascii="Arial" w:hAnsi="Arial" w:cs="Arial"/>
                <w:b/>
                <w:sz w:val="20"/>
                <w:szCs w:val="22"/>
              </w:rPr>
              <w:t xml:space="preserve"> 28. října, sil. II/479 s MK ul. Železárenskou a Sokola Tůmy v Ostravě“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1A1547" w:rsidRPr="00350538" w:rsidTr="00E12486">
        <w:trPr>
          <w:trHeight w:val="329"/>
        </w:trPr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A1547" w:rsidRPr="008659D0" w:rsidRDefault="001A1547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  <w:r w:rsidR="00D019D2">
              <w:rPr>
                <w:rFonts w:ascii="Arial" w:hAnsi="Arial" w:cs="Arial"/>
                <w:b/>
                <w:sz w:val="20"/>
                <w:szCs w:val="22"/>
              </w:rPr>
              <w:t xml:space="preserve"> za obě stavby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A1547" w:rsidRPr="006A7FCD" w:rsidRDefault="001A1547" w:rsidP="00746BF2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E12486" w:rsidRPr="00E12486" w:rsidRDefault="00E12486" w:rsidP="00E12486">
      <w:pPr>
        <w:pStyle w:val="Nadpis2"/>
        <w:spacing w:before="420"/>
        <w:ind w:left="0"/>
      </w:pPr>
    </w:p>
    <w:p w:rsidR="00850EF9" w:rsidRPr="005B4D5B" w:rsidRDefault="00850EF9" w:rsidP="00F72746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F72746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:rsidR="00850EF9" w:rsidRDefault="00850EF9" w:rsidP="00F72746">
      <w:pPr>
        <w:pStyle w:val="Zkladntextodsazen-slo"/>
        <w:keepNext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:rsidR="009A4A27" w:rsidRPr="00B51F06" w:rsidRDefault="009A4A27" w:rsidP="00F72746">
      <w:pPr>
        <w:pStyle w:val="Zkladntextodsazen-slo"/>
        <w:keepNext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:rsidR="00850EF9" w:rsidRPr="00787530" w:rsidRDefault="00850EF9" w:rsidP="00F72746">
      <w:pPr>
        <w:pStyle w:val="Zkladntextodsazen-slo"/>
        <w:keepNext/>
      </w:pPr>
      <w:r w:rsidRPr="00B51F06">
        <w:t>V</w:t>
      </w:r>
      <w:r w:rsidR="000C43C8" w:rsidRPr="00B51F06">
        <w:t xml:space="preserve"> projektových </w:t>
      </w:r>
      <w:r w:rsidR="00D11917" w:rsidRPr="00B51F06">
        <w:t>dokumentac</w:t>
      </w:r>
      <w:r w:rsidR="000C43C8" w:rsidRPr="00B51F06">
        <w:t>ích</w:t>
      </w:r>
      <w:r w:rsidRPr="00B51F06">
        <w:t xml:space="preserve"> </w:t>
      </w:r>
      <w:r w:rsidR="00713E96" w:rsidRPr="00B51F06">
        <w:t>a P</w:t>
      </w:r>
      <w:r w:rsidR="000C43C8" w:rsidRPr="00B51F06">
        <w:t>lán</w:t>
      </w:r>
      <w:r w:rsidR="007E6105" w:rsidRPr="00B51F06">
        <w:t>ech</w:t>
      </w:r>
      <w:r w:rsidR="000C43C8"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 w:rsidR="00643D52"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8F1B51" w:rsidRPr="008F1B51" w:rsidRDefault="00850EF9" w:rsidP="00F72746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0C43C8">
        <w:t>projektových dokumentací</w:t>
      </w:r>
      <w:r w:rsidR="00A836EA" w:rsidRPr="00787530">
        <w:t>.</w:t>
      </w:r>
    </w:p>
    <w:p w:rsidR="00A836EA" w:rsidRPr="005B4D5B" w:rsidRDefault="00A836EA" w:rsidP="00F72746">
      <w:pPr>
        <w:pStyle w:val="Nadpis2"/>
        <w:keepLines/>
        <w:spacing w:before="300"/>
        <w:ind w:left="0"/>
      </w:pPr>
    </w:p>
    <w:p w:rsidR="00A836EA" w:rsidRPr="005B4D5B" w:rsidRDefault="00A836EA" w:rsidP="00F72746">
      <w:pPr>
        <w:pStyle w:val="Nadpis3"/>
        <w:keepLines/>
      </w:pPr>
      <w:r>
        <w:t>P</w:t>
      </w:r>
      <w:r w:rsidRPr="005B4D5B">
        <w:t xml:space="preserve">ředání díla </w:t>
      </w:r>
    </w:p>
    <w:p w:rsidR="00F536D8" w:rsidRPr="00E82DDB" w:rsidRDefault="004452E5" w:rsidP="00F72746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 xml:space="preserve">vč. Plánů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investičním odboru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F72746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F72746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F72746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CF63FF" w:rsidRDefault="00CF63FF" w:rsidP="00F72746">
      <w:pPr>
        <w:keepNext/>
        <w:keepLines/>
      </w:pPr>
    </w:p>
    <w:p w:rsidR="009C24E1" w:rsidRDefault="009C24E1" w:rsidP="00F72746">
      <w:pPr>
        <w:keepNext/>
        <w:keepLines/>
      </w:pPr>
    </w:p>
    <w:p w:rsidR="00850EF9" w:rsidRPr="005B4D5B" w:rsidRDefault="00850EF9" w:rsidP="00F72746">
      <w:pPr>
        <w:pStyle w:val="Nadpis2"/>
        <w:keepLines/>
        <w:spacing w:before="60"/>
        <w:ind w:left="0"/>
      </w:pPr>
    </w:p>
    <w:p w:rsidR="00850EF9" w:rsidRPr="005B4D5B" w:rsidRDefault="008162AC" w:rsidP="00F72746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proofErr w:type="gramStart"/>
      <w:r w:rsidR="002263DB">
        <w:t>31.12.2030</w:t>
      </w:r>
      <w:proofErr w:type="gramEnd"/>
      <w:r w:rsidR="00F70AF2">
        <w:t>.</w:t>
      </w:r>
      <w:r w:rsidR="000E08AF">
        <w:t xml:space="preserve"> </w:t>
      </w:r>
    </w:p>
    <w:p w:rsidR="008162AC" w:rsidRPr="00AE515D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852" w:hanging="710"/>
      </w:pPr>
      <w:r w:rsidRPr="00AE515D">
        <w:t>Záruční doba počíná běžet předáním díla.</w:t>
      </w:r>
    </w:p>
    <w:p w:rsidR="008162AC" w:rsidRPr="00AE515D" w:rsidRDefault="00712475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>Zhotovitel je povinen odstranit vadu i v případech, kdy neuznává, že za vady odpovídá. Ve sporných případech nese zhotovitel náklady až do rozhodnutí o reklamaci.</w:t>
      </w:r>
    </w:p>
    <w:p w:rsidR="00313E8C" w:rsidRDefault="008162AC" w:rsidP="00F72746">
      <w:pPr>
        <w:pStyle w:val="Zkladntextodsazen-slo"/>
        <w:keepNext/>
        <w:keepLines/>
        <w:tabs>
          <w:tab w:val="clear" w:pos="284"/>
          <w:tab w:val="num" w:pos="567"/>
        </w:tabs>
        <w:ind w:left="567" w:hanging="425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F72746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F72746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F72746">
      <w:pPr>
        <w:pStyle w:val="Nadpis2"/>
        <w:keepLines/>
        <w:spacing w:before="240"/>
        <w:ind w:left="0"/>
      </w:pPr>
    </w:p>
    <w:p w:rsidR="00850EF9" w:rsidRPr="005B4D5B" w:rsidRDefault="00850EF9" w:rsidP="00F72746">
      <w:pPr>
        <w:pStyle w:val="Nadpis3"/>
        <w:keepLines/>
      </w:pPr>
      <w:r w:rsidRPr="005B4D5B">
        <w:t>Předmět</w:t>
      </w:r>
    </w:p>
    <w:p w:rsidR="00BA72AE" w:rsidRPr="00495ED8" w:rsidRDefault="003E5C30" w:rsidP="00495ED8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 xml:space="preserve">ové činnosti stavby </w:t>
      </w:r>
      <w:r w:rsidR="004844E0" w:rsidRPr="00B51F06">
        <w:t xml:space="preserve"> </w:t>
      </w:r>
      <w:r w:rsidR="00275B0D" w:rsidRPr="00B51F06">
        <w:t>„</w:t>
      </w:r>
      <w:r w:rsidR="00275B0D" w:rsidRPr="00B51F06">
        <w:rPr>
          <w:i/>
          <w:iCs/>
        </w:rPr>
        <w:t>Přestupní uzel Ostrava-</w:t>
      </w:r>
      <w:proofErr w:type="spellStart"/>
      <w:r w:rsidR="00275B0D" w:rsidRPr="00B51F06">
        <w:rPr>
          <w:i/>
          <w:iCs/>
        </w:rPr>
        <w:t>Hulváky</w:t>
      </w:r>
      <w:proofErr w:type="spellEnd"/>
      <w:r w:rsidR="00275B0D" w:rsidRPr="00B51F06">
        <w:rPr>
          <w:i/>
          <w:iCs/>
        </w:rPr>
        <w:t xml:space="preserve">, </w:t>
      </w:r>
      <w:proofErr w:type="spellStart"/>
      <w:proofErr w:type="gramStart"/>
      <w:r w:rsidR="00275B0D" w:rsidRPr="00B51F06">
        <w:rPr>
          <w:i/>
          <w:iCs/>
        </w:rPr>
        <w:t>II.etapa</w:t>
      </w:r>
      <w:proofErr w:type="spellEnd"/>
      <w:proofErr w:type="gramEnd"/>
      <w:r w:rsidR="00275B0D" w:rsidRPr="00B51F06">
        <w:rPr>
          <w:i/>
          <w:iCs/>
        </w:rPr>
        <w:t>, tramvajové zastávky</w:t>
      </w:r>
      <w:r w:rsidR="00275B0D" w:rsidRPr="00B51F06">
        <w:t>“</w:t>
      </w:r>
      <w:r w:rsidR="00554097" w:rsidRPr="00B51F06">
        <w:t xml:space="preserve"> </w:t>
      </w:r>
      <w:r w:rsidR="00B60783" w:rsidRPr="00B51F06">
        <w:t xml:space="preserve">a </w:t>
      </w:r>
      <w:r w:rsidR="00B60783" w:rsidRPr="00B51F06">
        <w:rPr>
          <w:szCs w:val="22"/>
        </w:rPr>
        <w:t>„</w:t>
      </w:r>
      <w:r w:rsidR="00B60783" w:rsidRPr="00B51F06">
        <w:rPr>
          <w:i/>
          <w:szCs w:val="22"/>
        </w:rPr>
        <w:t>Rekonstrukce křiž. ul. 28. října, sil. II/479 s MK ul. Železárenskou a Sokola Tůmy v Ostravě</w:t>
      </w:r>
      <w:r w:rsidR="00B60783" w:rsidRPr="00B51F06">
        <w:rPr>
          <w:szCs w:val="22"/>
        </w:rPr>
        <w:t xml:space="preserve">“, v </w:t>
      </w:r>
      <w:proofErr w:type="spellStart"/>
      <w:proofErr w:type="gramStart"/>
      <w:r w:rsidR="00B60783" w:rsidRPr="00B51F06">
        <w:rPr>
          <w:szCs w:val="22"/>
        </w:rPr>
        <w:t>k.ú</w:t>
      </w:r>
      <w:proofErr w:type="spellEnd"/>
      <w:r w:rsidR="00B60783" w:rsidRPr="00B51F06">
        <w:rPr>
          <w:szCs w:val="22"/>
        </w:rPr>
        <w:t>.</w:t>
      </w:r>
      <w:proofErr w:type="gramEnd"/>
      <w:r w:rsidR="00B60783" w:rsidRPr="00B51F06">
        <w:rPr>
          <w:szCs w:val="22"/>
        </w:rPr>
        <w:t xml:space="preserve"> Mariánské Hory</w:t>
      </w:r>
      <w:r w:rsidR="00554097" w:rsidRPr="00B51F06">
        <w:rPr>
          <w:szCs w:val="22"/>
        </w:rPr>
        <w:t xml:space="preserve"> a </w:t>
      </w:r>
      <w:proofErr w:type="spellStart"/>
      <w:proofErr w:type="gramStart"/>
      <w:r w:rsidR="00554097" w:rsidRPr="00B51F06">
        <w:rPr>
          <w:szCs w:val="22"/>
        </w:rPr>
        <w:t>k.ú</w:t>
      </w:r>
      <w:proofErr w:type="spellEnd"/>
      <w:r w:rsidR="00554097" w:rsidRPr="00B51F06">
        <w:rPr>
          <w:szCs w:val="22"/>
        </w:rPr>
        <w:t>.</w:t>
      </w:r>
      <w:proofErr w:type="gramEnd"/>
      <w:r w:rsidR="00554097" w:rsidRPr="00B51F06">
        <w:rPr>
          <w:szCs w:val="22"/>
        </w:rPr>
        <w:t xml:space="preserve"> </w:t>
      </w:r>
      <w:r w:rsidR="00B60783" w:rsidRPr="00B51F06">
        <w:rPr>
          <w:szCs w:val="22"/>
        </w:rPr>
        <w:t xml:space="preserve">Zábřeh - </w:t>
      </w:r>
      <w:proofErr w:type="spellStart"/>
      <w:r w:rsidR="00B60783" w:rsidRPr="00B51F06">
        <w:rPr>
          <w:szCs w:val="22"/>
        </w:rPr>
        <w:t>Hulváky</w:t>
      </w:r>
      <w:proofErr w:type="spellEnd"/>
      <w:r w:rsidR="00B60783" w:rsidRPr="00B51F06">
        <w:rPr>
          <w:szCs w:val="22"/>
        </w:rPr>
        <w:t xml:space="preserve"> </w:t>
      </w:r>
      <w:r w:rsidR="00B60783" w:rsidRPr="00B51F06">
        <w:rPr>
          <w:rFonts w:ascii="Arial" w:hAnsi="Arial" w:cs="Arial"/>
          <w:b/>
          <w:sz w:val="20"/>
          <w:szCs w:val="22"/>
          <w:u w:val="single"/>
        </w:rPr>
        <w:t xml:space="preserve">ke každé stavbě </w:t>
      </w:r>
      <w:r w:rsidR="00C806E3" w:rsidRPr="00B51F06">
        <w:t>vykonávat:</w:t>
      </w:r>
    </w:p>
    <w:p w:rsidR="00F56D20" w:rsidRPr="00B60783" w:rsidRDefault="00F56D20" w:rsidP="00BA72AE">
      <w:pPr>
        <w:keepNext/>
        <w:ind w:left="397"/>
        <w:rPr>
          <w:szCs w:val="22"/>
        </w:rPr>
      </w:pPr>
    </w:p>
    <w:p w:rsidR="0078644E" w:rsidRPr="00B51F06" w:rsidRDefault="0078644E" w:rsidP="000C62ED">
      <w:pPr>
        <w:pStyle w:val="Smlouva-slo"/>
        <w:keepNext/>
        <w:numPr>
          <w:ilvl w:val="0"/>
          <w:numId w:val="23"/>
        </w:numPr>
        <w:spacing w:after="12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9641D3" w:rsidRPr="00B51F06">
        <w:rPr>
          <w:rFonts w:ascii="Arial" w:hAnsi="Arial" w:cs="Arial"/>
          <w:b/>
          <w:sz w:val="20"/>
          <w:szCs w:val="22"/>
        </w:rPr>
        <w:t>eb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483B6C" w:rsidRPr="00B51F06">
        <w:rPr>
          <w:sz w:val="22"/>
          <w:szCs w:val="22"/>
        </w:rPr>
        <w:t>ých</w:t>
      </w:r>
      <w:r w:rsidRPr="00B51F06">
        <w:rPr>
          <w:sz w:val="22"/>
          <w:szCs w:val="22"/>
        </w:rPr>
        <w:t xml:space="preserve"> dokumentac</w:t>
      </w:r>
      <w:r w:rsidR="00483B6C" w:rsidRPr="00B51F06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pro vydání územní</w:t>
      </w:r>
      <w:r w:rsidR="00483B6C" w:rsidRPr="00B51F06">
        <w:rPr>
          <w:sz w:val="22"/>
          <w:szCs w:val="22"/>
        </w:rPr>
        <w:t>ch</w:t>
      </w:r>
      <w:r w:rsidRPr="00B51F06">
        <w:rPr>
          <w:sz w:val="22"/>
          <w:szCs w:val="22"/>
        </w:rPr>
        <w:t xml:space="preserve"> rozhodnutí s dotčenými orgány státní správy a 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zajištění nezbytných příloh k žádosti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>a prováděcí vyhlášky č. 503/2006 Sb., o podrobnější úpravě územního řízení, veřejnoprávní smlouvy a územního opatření,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 xml:space="preserve">vypracování a podání žádosti o územní rozhodnutí u příslušného stavebního úřadu,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informace o záměru v souladu se stavebním zákonem,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pravomocného územní</w:t>
      </w:r>
      <w:r w:rsidR="00483B6C" w:rsidRPr="00B51F06">
        <w:rPr>
          <w:sz w:val="22"/>
          <w:szCs w:val="22"/>
        </w:rPr>
        <w:t>ch</w:t>
      </w:r>
      <w:r w:rsidRPr="00B51F06">
        <w:rPr>
          <w:sz w:val="22"/>
          <w:szCs w:val="22"/>
        </w:rPr>
        <w:t xml:space="preserve"> rozhodnutí,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483B6C" w:rsidRPr="00B51F06">
        <w:rPr>
          <w:sz w:val="22"/>
          <w:szCs w:val="22"/>
        </w:rPr>
        <w:t>ých</w:t>
      </w:r>
      <w:r w:rsidRPr="00B51F06">
        <w:rPr>
          <w:sz w:val="22"/>
          <w:szCs w:val="22"/>
        </w:rPr>
        <w:t xml:space="preserve"> dokumentac</w:t>
      </w:r>
      <w:r w:rsidR="00483B6C" w:rsidRPr="00B51F06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pro stavební povolení s dotčenými orgány státní správy </w:t>
      </w:r>
      <w:r w:rsidR="004A50A6" w:rsidRPr="00B51F06">
        <w:rPr>
          <w:sz w:val="22"/>
          <w:szCs w:val="22"/>
        </w:rPr>
        <w:br/>
      </w:r>
      <w:r w:rsidRPr="00B51F06">
        <w:rPr>
          <w:sz w:val="22"/>
          <w:szCs w:val="22"/>
        </w:rPr>
        <w:t xml:space="preserve">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483B6C" w:rsidRPr="00B51F06">
        <w:rPr>
          <w:sz w:val="22"/>
          <w:szCs w:val="22"/>
        </w:rPr>
        <w:t>em</w:t>
      </w:r>
      <w:r w:rsidRPr="00B51F06">
        <w:rPr>
          <w:sz w:val="22"/>
          <w:szCs w:val="22"/>
        </w:rPr>
        <w:t xml:space="preserve"> o stavební povolení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č. 526/2006 Sb., kterou se provádějí některá ustanovení stavebního zákona ve věcech stavebního řádu, ve znění pozdějších předpisů, tzn. zajištění závazných stanovisek dotčených orgánů, vyjádření vlastníků a provozovatelů veřejné dopravní a technické infrastruktury, vyjádření účastníků řízení, plánu kontrolních prohlídek stavby,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žádosti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0C62ED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kromě zastupování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 xml:space="preserve"> ve sporech před příslušnými soudy,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:rsidR="0078644E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 xml:space="preserve">ahů k pozemkům </w:t>
      </w:r>
      <w:r w:rsidR="000713D9">
        <w:rPr>
          <w:color w:val="000000"/>
          <w:szCs w:val="22"/>
        </w:rPr>
        <w:t xml:space="preserve">dotčených </w:t>
      </w:r>
      <w:r>
        <w:rPr>
          <w:color w:val="000000"/>
          <w:szCs w:val="22"/>
        </w:rPr>
        <w:t>stavbou</w:t>
      </w:r>
      <w:r w:rsidRPr="000F7CDC">
        <w:rPr>
          <w:color w:val="000000"/>
          <w:szCs w:val="22"/>
        </w:rPr>
        <w:t xml:space="preserve"> vče</w:t>
      </w:r>
      <w:r w:rsidR="000713D9">
        <w:rPr>
          <w:color w:val="000000"/>
          <w:szCs w:val="22"/>
        </w:rPr>
        <w:t>tně přípravy návrhu smluv,</w:t>
      </w:r>
      <w:r>
        <w:rPr>
          <w:color w:val="000000"/>
          <w:szCs w:val="22"/>
        </w:rPr>
        <w:t xml:space="preserve">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 xml:space="preserve">smluv </w:t>
      </w:r>
      <w:r w:rsidRPr="000F7CDC">
        <w:rPr>
          <w:color w:val="000000"/>
          <w:szCs w:val="22"/>
        </w:rPr>
        <w:t>(</w:t>
      </w:r>
      <w:proofErr w:type="gramStart"/>
      <w:r w:rsidRPr="000F7CDC">
        <w:rPr>
          <w:color w:val="000000"/>
          <w:szCs w:val="22"/>
        </w:rPr>
        <w:t>t.j.</w:t>
      </w:r>
      <w:proofErr w:type="gramEnd"/>
      <w:r w:rsidRPr="000F7CDC">
        <w:rPr>
          <w:color w:val="000000"/>
          <w:szCs w:val="22"/>
        </w:rPr>
        <w:t xml:space="preserve"> kupní smlouvy, smlouvy</w:t>
      </w:r>
      <w:r>
        <w:rPr>
          <w:color w:val="000000"/>
          <w:szCs w:val="22"/>
        </w:rPr>
        <w:t xml:space="preserve"> o právu </w:t>
      </w:r>
      <w:r w:rsidRPr="000F7CDC">
        <w:rPr>
          <w:color w:val="000000"/>
          <w:szCs w:val="22"/>
        </w:rPr>
        <w:t xml:space="preserve">provést stavbu, smlouvy o zřízení věcného břemene, nájemní smlouvy, </w:t>
      </w:r>
      <w:r w:rsidR="000713D9">
        <w:rPr>
          <w:color w:val="000000"/>
          <w:szCs w:val="22"/>
        </w:rPr>
        <w:t>apod.),</w:t>
      </w:r>
    </w:p>
    <w:p w:rsidR="000713D9" w:rsidRPr="000713D9" w:rsidRDefault="000713D9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o realizaci přeložek inženýrských sítí,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0C62ED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483B6C" w:rsidRPr="00B51F06">
        <w:rPr>
          <w:sz w:val="20"/>
          <w:szCs w:val="22"/>
        </w:rPr>
        <w:t>eb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746BF2">
      <w:pPr>
        <w:pStyle w:val="Nadpis2"/>
        <w:numPr>
          <w:ilvl w:val="0"/>
          <w:numId w:val="0"/>
        </w:numPr>
        <w:spacing w:before="12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483B6C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eb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B32002">
      <w:pPr>
        <w:pStyle w:val="Nadpis2"/>
        <w:numPr>
          <w:ilvl w:val="0"/>
          <w:numId w:val="0"/>
        </w:numPr>
        <w:spacing w:before="4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483B6C" w:rsidRPr="00B51F06">
        <w:rPr>
          <w:szCs w:val="22"/>
        </w:rPr>
        <w:t>eb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A10961" w:rsidRPr="00B51F06">
        <w:rPr>
          <w:szCs w:val="22"/>
        </w:rPr>
        <w:t>eb.</w:t>
      </w:r>
    </w:p>
    <w:p w:rsidR="009641D3" w:rsidRPr="00B51F06" w:rsidRDefault="009641D3" w:rsidP="009641D3">
      <w:pPr>
        <w:keepNext/>
        <w:ind w:left="782"/>
        <w:rPr>
          <w:szCs w:val="22"/>
        </w:rPr>
      </w:pPr>
    </w:p>
    <w:p w:rsidR="0078644E" w:rsidRPr="00B51F06" w:rsidRDefault="0078644E" w:rsidP="000C62ED">
      <w:pPr>
        <w:pStyle w:val="Nadpis2"/>
        <w:numPr>
          <w:ilvl w:val="0"/>
          <w:numId w:val="23"/>
        </w:numPr>
        <w:spacing w:before="180" w:after="12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0C62ED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projektov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A10961" w:rsidRPr="00B51F06">
        <w:rPr>
          <w:szCs w:val="22"/>
        </w:rPr>
        <w:t>eb</w:t>
      </w:r>
      <w:r w:rsidRPr="00B51F06">
        <w:rPr>
          <w:szCs w:val="22"/>
        </w:rPr>
        <w:t xml:space="preserve"> s přihlédnutím na podmínky určené stavebním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povolením</w:t>
      </w:r>
      <w:r w:rsidR="00A10961" w:rsidRPr="00B51F06">
        <w:rPr>
          <w:szCs w:val="22"/>
        </w:rPr>
        <w:t>i</w:t>
      </w:r>
      <w:r w:rsidRPr="00B51F06">
        <w:rPr>
          <w:szCs w:val="22"/>
        </w:rPr>
        <w:t xml:space="preserve">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A10961" w:rsidRPr="00B51F06">
        <w:rPr>
          <w:szCs w:val="22"/>
        </w:rPr>
        <w:t>eb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0C62ED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 projektanta,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495ED8">
      <w:pPr>
        <w:pStyle w:val="Zkladntextodsazen-slo"/>
        <w:keepNext/>
        <w:numPr>
          <w:ilvl w:val="2"/>
          <w:numId w:val="47"/>
        </w:numPr>
        <w:spacing w:before="120"/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746BF2">
      <w:pPr>
        <w:keepNext/>
      </w:pPr>
    </w:p>
    <w:p w:rsidR="00E37F1B" w:rsidRPr="00B51F06" w:rsidRDefault="00E37F1B" w:rsidP="00495ED8">
      <w:pPr>
        <w:pStyle w:val="Nadpis2"/>
        <w:tabs>
          <w:tab w:val="clear" w:pos="142"/>
          <w:tab w:val="num" w:pos="0"/>
        </w:tabs>
        <w:spacing w:before="120"/>
        <w:ind w:hanging="142"/>
      </w:pPr>
    </w:p>
    <w:p w:rsidR="00850EF9" w:rsidRPr="00B51F06" w:rsidRDefault="00850EF9" w:rsidP="00495ED8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Pr="00B51F06" w:rsidRDefault="00850EF9" w:rsidP="0030710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Pr="00B51F06" w:rsidRDefault="005F6F61" w:rsidP="0030710B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</w:t>
      </w:r>
      <w:r w:rsidR="00A10961" w:rsidRPr="00B51F06">
        <w:t>i</w:t>
      </w:r>
      <w:r w:rsidR="008729CA" w:rsidRPr="00B51F06">
        <w:t xml:space="preserve"> o vydání územní</w:t>
      </w:r>
      <w:r w:rsidR="00A10961" w:rsidRPr="00B51F06">
        <w:t>ch</w:t>
      </w:r>
      <w:r w:rsidR="008729CA" w:rsidRPr="00B51F06">
        <w:t xml:space="preserve"> rozhodnutí u příslušného stavebního úřadu nejpozději do 15 dnů po odsouhlasení </w:t>
      </w:r>
      <w:r w:rsidR="004452E5" w:rsidRPr="00B51F06">
        <w:t>koncept</w:t>
      </w:r>
      <w:r w:rsidR="00A10961" w:rsidRPr="00B51F06">
        <w:t>ů</w:t>
      </w:r>
      <w:r w:rsidR="004452E5" w:rsidRPr="00B51F06">
        <w:t xml:space="preserve"> </w:t>
      </w:r>
      <w:r w:rsidR="00FD1066" w:rsidRPr="00B51F06">
        <w:rPr>
          <w:szCs w:val="22"/>
        </w:rPr>
        <w:t>projektov</w:t>
      </w:r>
      <w:r w:rsidR="00A10961" w:rsidRPr="00B51F06">
        <w:rPr>
          <w:szCs w:val="22"/>
        </w:rPr>
        <w:t>ých</w:t>
      </w:r>
      <w:r w:rsidR="00FD1066" w:rsidRPr="00B51F06">
        <w:rPr>
          <w:szCs w:val="22"/>
        </w:rPr>
        <w:t xml:space="preserve"> dokumentac</w:t>
      </w:r>
      <w:r w:rsidR="00A10961" w:rsidRPr="00B51F06">
        <w:rPr>
          <w:szCs w:val="22"/>
        </w:rPr>
        <w:t>í</w:t>
      </w:r>
      <w:r w:rsidR="00FD1066" w:rsidRPr="00B51F06">
        <w:rPr>
          <w:szCs w:val="22"/>
        </w:rPr>
        <w:t xml:space="preserve"> pro územní řízení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atých žádostech</w:t>
      </w:r>
      <w:r w:rsidR="005821D4" w:rsidRPr="00B51F06">
        <w:t>.</w:t>
      </w:r>
    </w:p>
    <w:p w:rsidR="00CF63FF" w:rsidRPr="00B51F06" w:rsidRDefault="00CF63FF" w:rsidP="0030710B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</w:t>
      </w:r>
      <w:r w:rsidR="00A10961" w:rsidRPr="00B51F06">
        <w:t>i</w:t>
      </w:r>
      <w:r w:rsidRPr="00B51F06">
        <w:t xml:space="preserve"> o vydání stavební</w:t>
      </w:r>
      <w:r w:rsidR="00A10961" w:rsidRPr="00B51F06">
        <w:t>ch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A10961" w:rsidRPr="00B51F06">
        <w:t>ů</w:t>
      </w:r>
      <w:r w:rsidR="004452E5" w:rsidRPr="00B51F06">
        <w:t xml:space="preserve"> </w:t>
      </w:r>
      <w:r w:rsidRPr="00B51F06">
        <w:t>projektov</w:t>
      </w:r>
      <w:r w:rsidR="00A10961" w:rsidRPr="00B51F06">
        <w:t>ých</w:t>
      </w:r>
      <w:r w:rsidRPr="00B51F06">
        <w:t xml:space="preserve"> dokumentac</w:t>
      </w:r>
      <w:r w:rsidR="00A10961" w:rsidRPr="00B51F06">
        <w:t>í</w:t>
      </w:r>
      <w:r w:rsidRPr="00B51F06">
        <w:t xml:space="preserve"> pro stavební povolení příkazcem. Tuto skutečnost příkazník doloží potvrzením stavebního úřadu o </w:t>
      </w:r>
      <w:r w:rsidR="00A10961" w:rsidRPr="00B51F06">
        <w:t>přijatých žádostech.</w:t>
      </w:r>
    </w:p>
    <w:p w:rsidR="00CF63FF" w:rsidRPr="00B51F06" w:rsidRDefault="00CF63FF" w:rsidP="0030710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>Funkce koordinátora BOZP bude vykonávána během přípravy stav</w:t>
      </w:r>
      <w:r w:rsidR="00A10961" w:rsidRPr="00B51F06">
        <w:rPr>
          <w:szCs w:val="22"/>
        </w:rPr>
        <w:t>eb</w:t>
      </w:r>
      <w:r w:rsidRPr="00B51F06">
        <w:rPr>
          <w:szCs w:val="22"/>
        </w:rPr>
        <w:t xml:space="preserve"> a bude ukončena předáním aktualizovan</w:t>
      </w:r>
      <w:r w:rsidR="00A10961" w:rsidRPr="00B51F06">
        <w:rPr>
          <w:szCs w:val="22"/>
        </w:rPr>
        <w:t>ých</w:t>
      </w:r>
      <w:r w:rsidRPr="00B51F06">
        <w:rPr>
          <w:szCs w:val="22"/>
        </w:rPr>
        <w:t xml:space="preserve"> Plán</w:t>
      </w:r>
      <w:r w:rsidR="00A10961" w:rsidRPr="00B51F06">
        <w:rPr>
          <w:szCs w:val="22"/>
        </w:rPr>
        <w:t>ů</w:t>
      </w:r>
      <w:r w:rsidRPr="00B51F06">
        <w:rPr>
          <w:szCs w:val="22"/>
        </w:rPr>
        <w:t xml:space="preserve"> BOZP v požadovaném rozsahu dle této smlouvy příkazci.</w:t>
      </w:r>
    </w:p>
    <w:p w:rsidR="00CF63FF" w:rsidRPr="00B51F06" w:rsidRDefault="00CF63FF" w:rsidP="0030710B">
      <w:pPr>
        <w:pStyle w:val="Odstavecseseznamem"/>
        <w:keepNext/>
        <w:numPr>
          <w:ilvl w:val="0"/>
          <w:numId w:val="8"/>
        </w:numPr>
      </w:pPr>
      <w:r w:rsidRPr="00B51F06">
        <w:rPr>
          <w:szCs w:val="22"/>
        </w:rPr>
        <w:t xml:space="preserve">Autorský </w:t>
      </w:r>
      <w:r w:rsidR="00492434" w:rsidRPr="00B51F06">
        <w:rPr>
          <w:szCs w:val="22"/>
        </w:rPr>
        <w:t>dozor</w:t>
      </w:r>
      <w:r w:rsidRPr="00B51F06">
        <w:rPr>
          <w:szCs w:val="22"/>
        </w:rPr>
        <w:t xml:space="preserve"> bude vykonáván po dobu realizace stav</w:t>
      </w:r>
      <w:r w:rsidR="00A10961" w:rsidRPr="00B51F06">
        <w:rPr>
          <w:szCs w:val="22"/>
        </w:rPr>
        <w:t>eb</w:t>
      </w:r>
      <w:r w:rsidRPr="00B51F06">
        <w:rPr>
          <w:szCs w:val="22"/>
        </w:rPr>
        <w:t xml:space="preserve"> a bude ukončen dnem doručení kolaudační</w:t>
      </w:r>
      <w:r w:rsidR="00A10961" w:rsidRPr="00B51F06">
        <w:rPr>
          <w:szCs w:val="22"/>
        </w:rPr>
        <w:t>ch</w:t>
      </w:r>
      <w:r w:rsidRPr="00B51F06">
        <w:rPr>
          <w:szCs w:val="22"/>
        </w:rPr>
        <w:t xml:space="preserve"> souhlas</w:t>
      </w:r>
      <w:r w:rsidR="00A10961" w:rsidRPr="00B51F06">
        <w:rPr>
          <w:szCs w:val="22"/>
        </w:rPr>
        <w:t>ů</w:t>
      </w:r>
      <w:r w:rsidRPr="00B51F06">
        <w:rPr>
          <w:szCs w:val="22"/>
        </w:rPr>
        <w:t xml:space="preserve"> příkazci. Příkazce tuto skutečnost písemně </w:t>
      </w:r>
      <w:r w:rsidR="003A046B" w:rsidRPr="00B51F06">
        <w:rPr>
          <w:szCs w:val="22"/>
        </w:rPr>
        <w:t>sdělí příkazníkovi</w:t>
      </w:r>
      <w:r w:rsidRPr="00B51F06">
        <w:rPr>
          <w:szCs w:val="22"/>
        </w:rPr>
        <w:t>.</w:t>
      </w:r>
    </w:p>
    <w:p w:rsidR="00E37F1B" w:rsidRDefault="00E37F1B" w:rsidP="00746BF2">
      <w:pPr>
        <w:keepNext/>
      </w:pPr>
    </w:p>
    <w:p w:rsidR="00E37F1B" w:rsidRDefault="00E37F1B" w:rsidP="00746BF2">
      <w:pPr>
        <w:pStyle w:val="Nadpis2"/>
        <w:spacing w:before="60"/>
      </w:pPr>
      <w:r>
        <w:tab/>
      </w: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746BF2">
      <w:pPr>
        <w:keepNext/>
      </w:pPr>
    </w:p>
    <w:p w:rsidR="00E37F1B" w:rsidRDefault="00E37F1B" w:rsidP="003A046B">
      <w:pPr>
        <w:pStyle w:val="Nadpis2"/>
        <w:spacing w:before="120"/>
      </w:pP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2D5CB8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CA1F3F">
      <w:pPr>
        <w:pStyle w:val="Odstavecseseznamem"/>
        <w:keepNext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559"/>
        <w:gridCol w:w="2410"/>
      </w:tblGrid>
      <w:tr w:rsidR="00E37F1B" w:rsidRPr="00350538" w:rsidTr="00B60783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746BF2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 w:rsidR="00B60783">
              <w:t xml:space="preserve"> „</w:t>
            </w:r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Přestupní uzel Ostrava-</w:t>
            </w:r>
            <w:proofErr w:type="spellStart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Hulváky</w:t>
            </w:r>
            <w:proofErr w:type="spellEnd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proofErr w:type="gramStart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II.etapa</w:t>
            </w:r>
            <w:proofErr w:type="spellEnd"/>
            <w:proofErr w:type="gramEnd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, tramvajové zastávky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746BF2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746BF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746BF2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vč. DPH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E37F1B" w:rsidRPr="00350538" w:rsidTr="00B60783">
        <w:trPr>
          <w:trHeight w:val="340"/>
        </w:trPr>
        <w:tc>
          <w:tcPr>
            <w:tcW w:w="3260" w:type="dxa"/>
            <w:vAlign w:val="center"/>
          </w:tcPr>
          <w:p w:rsidR="00E37F1B" w:rsidRPr="00BB5FB2" w:rsidRDefault="00BB5FB2" w:rsidP="00D00B39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>IČ pro územní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B60783">
        <w:trPr>
          <w:trHeight w:val="340"/>
        </w:trPr>
        <w:tc>
          <w:tcPr>
            <w:tcW w:w="3260" w:type="dxa"/>
            <w:vAlign w:val="center"/>
          </w:tcPr>
          <w:p w:rsidR="00D00B39" w:rsidRPr="0030710B" w:rsidRDefault="00D00B39" w:rsidP="00D00B39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2410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60783">
        <w:trPr>
          <w:trHeight w:val="340"/>
        </w:trPr>
        <w:tc>
          <w:tcPr>
            <w:tcW w:w="3260" w:type="dxa"/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2410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60783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60783">
        <w:trPr>
          <w:trHeight w:val="34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</w:tbl>
    <w:p w:rsidR="00E12486" w:rsidRDefault="00E12486" w:rsidP="00746BF2">
      <w:pPr>
        <w:keepNext/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559"/>
        <w:gridCol w:w="2410"/>
      </w:tblGrid>
      <w:tr w:rsidR="00E12486" w:rsidRPr="00350538" w:rsidTr="00B60783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103D9" w:rsidRDefault="00E12486" w:rsidP="00B631E7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 xml:space="preserve">„Rekonstrukce křiž. </w:t>
            </w:r>
            <w:proofErr w:type="gramStart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ul.</w:t>
            </w:r>
            <w:proofErr w:type="gramEnd"/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 xml:space="preserve"> 28. října, sil. II/479 s MK ul. Železárenskou a Sokola Tůmy v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> </w:t>
            </w:r>
            <w:r w:rsidR="00B60783" w:rsidRPr="00B60783">
              <w:rPr>
                <w:rFonts w:ascii="Arial" w:hAnsi="Arial" w:cs="Arial"/>
                <w:b/>
                <w:sz w:val="20"/>
                <w:szCs w:val="22"/>
              </w:rPr>
              <w:t>Ostravě</w:t>
            </w:r>
            <w:r w:rsidR="00B60783">
              <w:rPr>
                <w:rFonts w:ascii="Arial" w:hAnsi="Arial" w:cs="Arial"/>
                <w:b/>
                <w:sz w:val="20"/>
                <w:szCs w:val="22"/>
              </w:rPr>
              <w:t>“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103D9" w:rsidRDefault="00E12486" w:rsidP="00B631E7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 v 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103D9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103D9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vč. DPH v Kč</w:t>
            </w:r>
          </w:p>
        </w:tc>
      </w:tr>
      <w:tr w:rsidR="00E12486" w:rsidRPr="00350538" w:rsidTr="00B60783">
        <w:trPr>
          <w:trHeight w:val="340"/>
        </w:trPr>
        <w:tc>
          <w:tcPr>
            <w:tcW w:w="3260" w:type="dxa"/>
            <w:vAlign w:val="center"/>
          </w:tcPr>
          <w:p w:rsidR="00E12486" w:rsidRPr="00BB5FB2" w:rsidRDefault="00E12486" w:rsidP="00B631E7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 xml:space="preserve">IČ pro územní rozhodnutí </w:t>
            </w: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</w:tr>
      <w:tr w:rsidR="00E12486" w:rsidRPr="00350538" w:rsidTr="00B60783">
        <w:trPr>
          <w:trHeight w:val="340"/>
        </w:trPr>
        <w:tc>
          <w:tcPr>
            <w:tcW w:w="3260" w:type="dxa"/>
            <w:vAlign w:val="center"/>
          </w:tcPr>
          <w:p w:rsidR="00E12486" w:rsidRPr="0030710B" w:rsidRDefault="00E12486" w:rsidP="00B631E7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</w:tr>
      <w:tr w:rsidR="00E12486" w:rsidRPr="00350538" w:rsidTr="00B60783">
        <w:trPr>
          <w:trHeight w:val="340"/>
        </w:trPr>
        <w:tc>
          <w:tcPr>
            <w:tcW w:w="3260" w:type="dxa"/>
            <w:vAlign w:val="center"/>
          </w:tcPr>
          <w:p w:rsidR="00E12486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</w:tr>
      <w:tr w:rsidR="00E12486" w:rsidRPr="00350538" w:rsidTr="00B60783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E12486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Autorský dozor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</w:tr>
      <w:tr w:rsidR="00E12486" w:rsidRPr="00350538" w:rsidTr="00B60783">
        <w:trPr>
          <w:trHeight w:val="340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103D9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BB5FB2" w:rsidRDefault="00E12486" w:rsidP="00B631E7">
            <w:pPr>
              <w:keepNext/>
              <w:jc w:val="right"/>
              <w:rPr>
                <w:szCs w:val="22"/>
              </w:rPr>
            </w:pPr>
          </w:p>
        </w:tc>
      </w:tr>
    </w:tbl>
    <w:p w:rsidR="00B60783" w:rsidRDefault="00B60783" w:rsidP="00746BF2">
      <w:pPr>
        <w:keepNext/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410"/>
        <w:gridCol w:w="1559"/>
        <w:gridCol w:w="2410"/>
      </w:tblGrid>
      <w:tr w:rsidR="00B60783" w:rsidRPr="00350538" w:rsidTr="00B60783">
        <w:trPr>
          <w:trHeight w:val="340"/>
        </w:trPr>
        <w:tc>
          <w:tcPr>
            <w:tcW w:w="326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60783" w:rsidRPr="008659D0" w:rsidRDefault="00B60783" w:rsidP="00B631E7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60783" w:rsidRPr="008659D0" w:rsidRDefault="00B60783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Odměna</w:t>
            </w:r>
            <w:r w:rsidRPr="008659D0">
              <w:rPr>
                <w:rFonts w:ascii="Arial" w:hAnsi="Arial" w:cs="Arial"/>
                <w:b/>
                <w:sz w:val="20"/>
                <w:szCs w:val="22"/>
              </w:rPr>
              <w:t xml:space="preserve"> bez DPH v 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60783" w:rsidRPr="008659D0" w:rsidRDefault="00B60783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B60783" w:rsidRPr="008659D0" w:rsidRDefault="00B60783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Odměna</w:t>
            </w:r>
            <w:r w:rsidRPr="008659D0">
              <w:rPr>
                <w:rFonts w:ascii="Arial" w:hAnsi="Arial" w:cs="Arial"/>
                <w:b/>
                <w:sz w:val="20"/>
                <w:szCs w:val="22"/>
              </w:rPr>
              <w:t xml:space="preserve"> vč. DPH v Kč</w:t>
            </w:r>
          </w:p>
        </w:tc>
      </w:tr>
      <w:tr w:rsidR="00B60783" w:rsidRPr="00350538" w:rsidTr="00B60783">
        <w:trPr>
          <w:trHeight w:val="417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60783" w:rsidRPr="000B6EED" w:rsidRDefault="00B60783" w:rsidP="00B631E7">
            <w:pPr>
              <w:keepNext/>
              <w:jc w:val="left"/>
              <w:rPr>
                <w:b/>
                <w:szCs w:val="22"/>
              </w:rPr>
            </w:pPr>
            <w:r w:rsidRPr="000B6EED">
              <w:rPr>
                <w:rFonts w:ascii="Arial" w:hAnsi="Arial" w:cs="Arial"/>
                <w:b/>
                <w:sz w:val="20"/>
                <w:szCs w:val="22"/>
              </w:rPr>
              <w:t>„Přestupní uzel Ostrava-</w:t>
            </w:r>
            <w:proofErr w:type="spellStart"/>
            <w:r w:rsidRPr="000B6EED">
              <w:rPr>
                <w:rFonts w:ascii="Arial" w:hAnsi="Arial" w:cs="Arial"/>
                <w:b/>
                <w:sz w:val="20"/>
                <w:szCs w:val="22"/>
              </w:rPr>
              <w:t>Hulváky</w:t>
            </w:r>
            <w:proofErr w:type="spellEnd"/>
            <w:r w:rsidRPr="000B6EED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proofErr w:type="gramStart"/>
            <w:r w:rsidRPr="000B6EED">
              <w:rPr>
                <w:rFonts w:ascii="Arial" w:hAnsi="Arial" w:cs="Arial"/>
                <w:b/>
                <w:sz w:val="20"/>
                <w:szCs w:val="22"/>
              </w:rPr>
              <w:t>II.etapa</w:t>
            </w:r>
            <w:proofErr w:type="spellEnd"/>
            <w:proofErr w:type="gramEnd"/>
            <w:r w:rsidRPr="000B6EED">
              <w:rPr>
                <w:rFonts w:ascii="Arial" w:hAnsi="Arial" w:cs="Arial"/>
                <w:b/>
                <w:sz w:val="20"/>
                <w:szCs w:val="22"/>
              </w:rPr>
              <w:t>, tramvajové zastávky“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B60783" w:rsidRPr="00350538" w:rsidTr="00B60783">
        <w:trPr>
          <w:trHeight w:val="417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60783" w:rsidRPr="000B6EED" w:rsidRDefault="00B60783" w:rsidP="00B631E7">
            <w:pPr>
              <w:keepNext/>
              <w:jc w:val="left"/>
              <w:rPr>
                <w:b/>
                <w:szCs w:val="22"/>
              </w:rPr>
            </w:pPr>
            <w:r w:rsidRPr="000B6EED">
              <w:rPr>
                <w:rFonts w:ascii="Arial" w:hAnsi="Arial" w:cs="Arial"/>
                <w:b/>
                <w:sz w:val="20"/>
                <w:szCs w:val="22"/>
              </w:rPr>
              <w:t xml:space="preserve">„Rekonstrukce křiž. </w:t>
            </w:r>
            <w:proofErr w:type="gramStart"/>
            <w:r w:rsidRPr="000B6EED">
              <w:rPr>
                <w:rFonts w:ascii="Arial" w:hAnsi="Arial" w:cs="Arial"/>
                <w:b/>
                <w:sz w:val="20"/>
                <w:szCs w:val="22"/>
              </w:rPr>
              <w:t>ul.</w:t>
            </w:r>
            <w:proofErr w:type="gramEnd"/>
            <w:r w:rsidRPr="000B6EED">
              <w:rPr>
                <w:rFonts w:ascii="Arial" w:hAnsi="Arial" w:cs="Arial"/>
                <w:b/>
                <w:sz w:val="20"/>
                <w:szCs w:val="22"/>
              </w:rPr>
              <w:t xml:space="preserve"> 28. října, sil. II/479 s MK ul. Železárenskou a Sokola Tůmy v Ostravě“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B60783" w:rsidRPr="00350538" w:rsidTr="00B60783">
        <w:trPr>
          <w:trHeight w:val="329"/>
        </w:trPr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60783" w:rsidRPr="008659D0" w:rsidRDefault="00B60783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Odměna</w:t>
            </w:r>
            <w:r w:rsidRPr="008659D0">
              <w:rPr>
                <w:rFonts w:ascii="Arial" w:hAnsi="Arial" w:cs="Arial"/>
                <w:b/>
                <w:sz w:val="20"/>
                <w:szCs w:val="22"/>
              </w:rPr>
              <w:t xml:space="preserve"> celkem</w:t>
            </w:r>
            <w:r w:rsidR="00D019D2">
              <w:rPr>
                <w:rFonts w:ascii="Arial" w:hAnsi="Arial" w:cs="Arial"/>
                <w:b/>
                <w:sz w:val="20"/>
                <w:szCs w:val="22"/>
              </w:rPr>
              <w:t xml:space="preserve"> za obě stavby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60783" w:rsidRPr="006A7FCD" w:rsidRDefault="00B60783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E37F1B" w:rsidRDefault="00E37F1B" w:rsidP="00746BF2">
      <w:pPr>
        <w:keepNext/>
      </w:pPr>
      <w:r>
        <w:tab/>
      </w:r>
      <w:r>
        <w:tab/>
      </w:r>
    </w:p>
    <w:p w:rsidR="00E12486" w:rsidRPr="00E12486" w:rsidRDefault="00E12486" w:rsidP="00E12486">
      <w:pPr>
        <w:pStyle w:val="Nadpis2"/>
        <w:spacing w:before="180"/>
      </w:pPr>
    </w:p>
    <w:p w:rsidR="00E37F1B" w:rsidRP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30710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022F28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3A046B">
      <w:pPr>
        <w:pStyle w:val="Nadpis2"/>
        <w:spacing w:before="120"/>
      </w:pPr>
    </w:p>
    <w:p w:rsidR="00102D3A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3A046B">
      <w:pPr>
        <w:pStyle w:val="Odstavecseseznamem"/>
        <w:keepNext/>
        <w:ind w:left="502"/>
      </w:pPr>
    </w:p>
    <w:p w:rsidR="00C833D1" w:rsidRPr="00C52956" w:rsidRDefault="00C833D1" w:rsidP="007D615D">
      <w:pPr>
        <w:pStyle w:val="Nadpis1"/>
        <w:spacing w:before="240" w:line="240" w:lineRule="auto"/>
      </w:pPr>
      <w:r w:rsidRPr="00C52956">
        <w:t>Část D</w:t>
      </w:r>
    </w:p>
    <w:p w:rsidR="00C833D1" w:rsidRPr="00C52956" w:rsidRDefault="00C833D1" w:rsidP="007D615D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7D615D">
      <w:pPr>
        <w:pStyle w:val="Nadpis2"/>
        <w:spacing w:before="240"/>
        <w:ind w:left="0"/>
      </w:pPr>
    </w:p>
    <w:p w:rsidR="00C833D1" w:rsidRPr="006D6ED9" w:rsidRDefault="00C833D1" w:rsidP="007D615D">
      <w:pPr>
        <w:pStyle w:val="Nadpis3"/>
      </w:pPr>
      <w:r w:rsidRPr="006D6ED9">
        <w:t>Cenová ujednání</w:t>
      </w:r>
    </w:p>
    <w:p w:rsidR="00C833D1" w:rsidRPr="00C845E8" w:rsidRDefault="00C833D1" w:rsidP="00CD1172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Cena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Odměna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včetně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7D615D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</w:tbl>
    <w:p w:rsidR="00AB6693" w:rsidRPr="00B51F06" w:rsidRDefault="00AB6693" w:rsidP="00AB6693">
      <w:pPr>
        <w:pStyle w:val="Zkladntextodsazen-slo"/>
        <w:keepNext/>
        <w:numPr>
          <w:ilvl w:val="0"/>
          <w:numId w:val="0"/>
        </w:numPr>
        <w:spacing w:before="120"/>
        <w:ind w:left="284"/>
      </w:pPr>
      <w:r w:rsidRPr="00B51F06">
        <w:t>DPH se bude řídit právními předpisy platnými a účinnými ke dni uskutečnění zdanitelného plnění.</w:t>
      </w:r>
    </w:p>
    <w:p w:rsidR="00C833D1" w:rsidRPr="005B4D5B" w:rsidRDefault="00C833D1" w:rsidP="00CD1172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746BF2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62277C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06986" w:rsidRPr="0062277C" w:rsidRDefault="00906986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E83FD2">
      <w:pPr>
        <w:keepNext/>
        <w:numPr>
          <w:ilvl w:val="1"/>
          <w:numId w:val="1"/>
        </w:numPr>
        <w:tabs>
          <w:tab w:val="clear" w:pos="568"/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746BF2">
      <w:pPr>
        <w:pStyle w:val="Nadpis3"/>
      </w:pPr>
      <w:r w:rsidRPr="00937DE9">
        <w:t>Platební podmínky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3D1FBE">
        <w:t>4</w:t>
      </w:r>
      <w:r w:rsidRPr="00B90F01">
        <w:t xml:space="preserve"> tohoto článku smlouvy.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937DE9">
        <w:t xml:space="preserve">pro daňový doklad dle § 29 zákona o DPH musí obsahovat také tyto údaje: 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B51F06">
        <w:rPr>
          <w:bCs/>
          <w:szCs w:val="22"/>
        </w:rPr>
        <w:t>P1</w:t>
      </w:r>
      <w:r w:rsidR="002D5CB8" w:rsidRPr="00B51F06">
        <w:rPr>
          <w:bCs/>
          <w:szCs w:val="22"/>
        </w:rPr>
        <w:t>6</w:t>
      </w:r>
      <w:r w:rsidR="00FB4A47" w:rsidRPr="00B51F06">
        <w:rPr>
          <w:bCs/>
          <w:szCs w:val="22"/>
        </w:rPr>
        <w:t>V00000</w:t>
      </w:r>
      <w:r w:rsidR="00B60783" w:rsidRPr="00B51F06">
        <w:rPr>
          <w:bCs/>
          <w:szCs w:val="22"/>
        </w:rPr>
        <w:t>252</w:t>
      </w:r>
      <w:r w:rsidR="00C845E8" w:rsidRPr="00B51F06">
        <w:rPr>
          <w:bCs/>
          <w:szCs w:val="22"/>
        </w:rPr>
        <w:t xml:space="preserve"> a </w:t>
      </w:r>
      <w:r w:rsidR="00C845E8" w:rsidRPr="00B51F06">
        <w:rPr>
          <w:szCs w:val="22"/>
        </w:rPr>
        <w:t xml:space="preserve">číslo </w:t>
      </w:r>
      <w:r w:rsidR="00C845E8">
        <w:rPr>
          <w:szCs w:val="22"/>
        </w:rPr>
        <w:t xml:space="preserve">investiční akce ORG </w:t>
      </w:r>
      <w:r w:rsidR="00A5033B" w:rsidRPr="00B51F06">
        <w:rPr>
          <w:szCs w:val="22"/>
        </w:rPr>
        <w:t xml:space="preserve">3195 - </w:t>
      </w:r>
      <w:r w:rsidR="00A5033B" w:rsidRPr="00B51F06">
        <w:t>„</w:t>
      </w:r>
      <w:r w:rsidR="00A5033B" w:rsidRPr="00B51F06">
        <w:rPr>
          <w:i/>
          <w:iCs/>
        </w:rPr>
        <w:t>Přestupní uzel Ostrava-</w:t>
      </w:r>
      <w:proofErr w:type="spellStart"/>
      <w:r w:rsidR="00A5033B" w:rsidRPr="00B51F06">
        <w:rPr>
          <w:i/>
          <w:iCs/>
        </w:rPr>
        <w:t>Hulváky</w:t>
      </w:r>
      <w:proofErr w:type="spellEnd"/>
      <w:r w:rsidR="00A5033B" w:rsidRPr="00B51F06">
        <w:rPr>
          <w:i/>
          <w:iCs/>
        </w:rPr>
        <w:t xml:space="preserve">, </w:t>
      </w:r>
      <w:proofErr w:type="spellStart"/>
      <w:proofErr w:type="gramStart"/>
      <w:r w:rsidR="00A5033B" w:rsidRPr="00B51F06">
        <w:rPr>
          <w:i/>
          <w:iCs/>
        </w:rPr>
        <w:t>II.etapa</w:t>
      </w:r>
      <w:proofErr w:type="spellEnd"/>
      <w:proofErr w:type="gramEnd"/>
      <w:r w:rsidR="00A5033B" w:rsidRPr="00B51F06">
        <w:rPr>
          <w:i/>
          <w:iCs/>
        </w:rPr>
        <w:t>, tramvajové zastávky</w:t>
      </w:r>
      <w:r w:rsidR="00A5033B" w:rsidRPr="00B51F06">
        <w:t xml:space="preserve">“ a </w:t>
      </w:r>
      <w:r w:rsidR="00480AD0" w:rsidRPr="00B51F06">
        <w:t xml:space="preserve">ORG </w:t>
      </w:r>
      <w:r w:rsidR="00A5033B" w:rsidRPr="00B51F06">
        <w:t>3206</w:t>
      </w:r>
      <w:r w:rsidR="00480AD0" w:rsidRPr="00B51F06">
        <w:t xml:space="preserve"> - </w:t>
      </w:r>
      <w:r w:rsidR="00A5033B" w:rsidRPr="00B51F06">
        <w:rPr>
          <w:szCs w:val="22"/>
        </w:rPr>
        <w:t>„</w:t>
      </w:r>
      <w:r w:rsidR="00A5033B" w:rsidRPr="00B51F06">
        <w:rPr>
          <w:i/>
          <w:szCs w:val="22"/>
        </w:rPr>
        <w:t>Rekonstrukce křiž. ul. 28. října, sil. II/479 s MK ul. Železárenskou a Sokola Tůmy v Ostravě</w:t>
      </w:r>
      <w:r w:rsidR="00A5033B" w:rsidRPr="00B51F06">
        <w:rPr>
          <w:szCs w:val="22"/>
        </w:rPr>
        <w:t xml:space="preserve">“, v </w:t>
      </w:r>
      <w:proofErr w:type="spellStart"/>
      <w:proofErr w:type="gramStart"/>
      <w:r w:rsidR="00A5033B" w:rsidRPr="00B51F06">
        <w:rPr>
          <w:szCs w:val="22"/>
        </w:rPr>
        <w:t>k.ú</w:t>
      </w:r>
      <w:proofErr w:type="spellEnd"/>
      <w:r w:rsidR="00A5033B" w:rsidRPr="00B51F06">
        <w:rPr>
          <w:szCs w:val="22"/>
        </w:rPr>
        <w:t>.</w:t>
      </w:r>
      <w:proofErr w:type="gramEnd"/>
      <w:r w:rsidR="00A5033B" w:rsidRPr="00B51F06">
        <w:rPr>
          <w:szCs w:val="22"/>
        </w:rPr>
        <w:t xml:space="preserve"> Mariánské Hory a </w:t>
      </w:r>
      <w:proofErr w:type="spellStart"/>
      <w:proofErr w:type="gramStart"/>
      <w:r w:rsidR="00A5033B" w:rsidRPr="00B51F06">
        <w:rPr>
          <w:szCs w:val="22"/>
        </w:rPr>
        <w:t>k.ú</w:t>
      </w:r>
      <w:proofErr w:type="spellEnd"/>
      <w:r w:rsidR="00A5033B" w:rsidRPr="00B51F06">
        <w:rPr>
          <w:szCs w:val="22"/>
        </w:rPr>
        <w:t>.</w:t>
      </w:r>
      <w:proofErr w:type="gramEnd"/>
      <w:r w:rsidR="00A5033B" w:rsidRPr="00B51F06">
        <w:rPr>
          <w:szCs w:val="22"/>
        </w:rPr>
        <w:t xml:space="preserve"> Zábřeh</w:t>
      </w:r>
      <w:r w:rsidR="00C845E8" w:rsidRPr="00B51F06">
        <w:rPr>
          <w:szCs w:val="22"/>
        </w:rPr>
        <w:t>;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30710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30710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>, v případě, že faktura bude vyhotovena v listinné podobě včetně podpisu osoby, která fakturu vyhotovila.</w:t>
      </w:r>
    </w:p>
    <w:p w:rsidR="00D70403" w:rsidRPr="00D70403" w:rsidRDefault="00D70403" w:rsidP="00D70403">
      <w:pPr>
        <w:keepNext/>
        <w:numPr>
          <w:ilvl w:val="0"/>
          <w:numId w:val="3"/>
        </w:numPr>
        <w:rPr>
          <w:szCs w:val="22"/>
        </w:rPr>
      </w:pPr>
      <w:r w:rsidRPr="00B51F06">
        <w:t>Označení textem „Tato faktura je vázána na realizaci projektu</w:t>
      </w:r>
      <w:r>
        <w:t xml:space="preserve"> </w:t>
      </w:r>
      <w:r w:rsidRPr="00B51F06">
        <w:t>„</w:t>
      </w:r>
      <w:r w:rsidRPr="00B51F06">
        <w:rPr>
          <w:i/>
          <w:iCs/>
        </w:rPr>
        <w:t>Přestupní uzel Ostrava-</w:t>
      </w:r>
      <w:proofErr w:type="spellStart"/>
      <w:r w:rsidRPr="00B51F06">
        <w:rPr>
          <w:i/>
          <w:iCs/>
        </w:rPr>
        <w:t>Hulváky</w:t>
      </w:r>
      <w:proofErr w:type="spellEnd"/>
      <w:r w:rsidRPr="00B51F06">
        <w:rPr>
          <w:i/>
          <w:iCs/>
        </w:rPr>
        <w:t xml:space="preserve">, </w:t>
      </w:r>
      <w:proofErr w:type="spellStart"/>
      <w:proofErr w:type="gramStart"/>
      <w:r w:rsidRPr="00B51F06">
        <w:rPr>
          <w:i/>
          <w:iCs/>
        </w:rPr>
        <w:t>II.etapa</w:t>
      </w:r>
      <w:proofErr w:type="spellEnd"/>
      <w:proofErr w:type="gramEnd"/>
      <w:r w:rsidRPr="00B51F06">
        <w:rPr>
          <w:i/>
          <w:iCs/>
        </w:rPr>
        <w:t>, tramvajové zastávky</w:t>
      </w:r>
      <w:r w:rsidRPr="00B51F06">
        <w:rPr>
          <w:iCs/>
        </w:rPr>
        <w:t>“</w:t>
      </w:r>
      <w:r w:rsidRPr="00B51F06">
        <w:t xml:space="preserve"> financovaného z prostředků EU</w:t>
      </w:r>
      <w:r>
        <w:rPr>
          <w:sz w:val="23"/>
          <w:szCs w:val="23"/>
        </w:rPr>
        <w:t>.</w:t>
      </w:r>
      <w:r w:rsidRPr="00D70403">
        <w:rPr>
          <w:szCs w:val="22"/>
        </w:rPr>
        <w:t xml:space="preserve"> </w:t>
      </w:r>
      <w:r>
        <w:rPr>
          <w:szCs w:val="22"/>
        </w:rPr>
        <w:t>F</w:t>
      </w:r>
      <w:r w:rsidRPr="00D70403">
        <w:rPr>
          <w:szCs w:val="22"/>
        </w:rPr>
        <w:t>aktura musí být označena číslem projektu, které bude následně dodáno objednatelem.</w:t>
      </w:r>
    </w:p>
    <w:p w:rsidR="00850EF9" w:rsidRDefault="004D0F1E" w:rsidP="0030710B">
      <w:pPr>
        <w:pStyle w:val="Zkladntextodsazen-slo"/>
        <w:keepNext/>
        <w:numPr>
          <w:ilvl w:val="2"/>
          <w:numId w:val="13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>). Stejná</w:t>
      </w:r>
      <w:r w:rsidR="00850EF9" w:rsidRPr="00B90F01">
        <w:t xml:space="preserve"> </w:t>
      </w:r>
      <w:r w:rsidR="00404584">
        <w:t>doba</w:t>
      </w:r>
      <w:r w:rsidR="00850EF9" w:rsidRPr="00B90F01">
        <w:t xml:space="preserve"> splatnosti 30 kalendářních dnů platí pro smluvní strany i při placení jiných plateb (např. úroků z prodlení, smluvních pokut, náhrad škody</w:t>
      </w:r>
      <w:r w:rsidR="00CA20B3">
        <w:t>,</w:t>
      </w:r>
      <w:r w:rsidR="00850EF9" w:rsidRPr="00B90F01">
        <w:t xml:space="preserve"> aj.).</w:t>
      </w:r>
    </w:p>
    <w:p w:rsidR="00772A4E" w:rsidRPr="00B51F06" w:rsidRDefault="00772A4E" w:rsidP="00772A4E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30710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Default="00710BC4" w:rsidP="0030710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30710B">
      <w:pPr>
        <w:pStyle w:val="Zkladntextodsazen-slo"/>
        <w:keepNext/>
        <w:numPr>
          <w:ilvl w:val="2"/>
          <w:numId w:val="13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 xml:space="preserve">ve 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:rsidR="00311DE8" w:rsidRPr="00B90F01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950A3D" w:rsidRPr="006D6ED9" w:rsidRDefault="00950A3D" w:rsidP="0030710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30710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746BF2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projektov</w:t>
      </w:r>
      <w:r w:rsidR="00C16893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územní řízení (DÚR) </w:t>
      </w:r>
      <w:r w:rsidR="00C16893" w:rsidRPr="00903383">
        <w:rPr>
          <w:szCs w:val="22"/>
        </w:rPr>
        <w:t>pro stavbu „Přestupní uzel Ostrava-</w:t>
      </w:r>
      <w:proofErr w:type="spellStart"/>
      <w:r w:rsidR="00C16893" w:rsidRPr="00903383">
        <w:rPr>
          <w:szCs w:val="22"/>
        </w:rPr>
        <w:t>Hulváky</w:t>
      </w:r>
      <w:proofErr w:type="spellEnd"/>
      <w:r w:rsidR="00C16893" w:rsidRPr="00903383">
        <w:rPr>
          <w:szCs w:val="22"/>
        </w:rPr>
        <w:t xml:space="preserve">, </w:t>
      </w:r>
      <w:proofErr w:type="spellStart"/>
      <w:proofErr w:type="gramStart"/>
      <w:r w:rsidR="00C16893" w:rsidRPr="00903383">
        <w:rPr>
          <w:szCs w:val="22"/>
        </w:rPr>
        <w:t>II.etapa</w:t>
      </w:r>
      <w:proofErr w:type="spellEnd"/>
      <w:proofErr w:type="gramEnd"/>
      <w:r w:rsidR="00C16893" w:rsidRPr="00903383">
        <w:rPr>
          <w:szCs w:val="22"/>
        </w:rPr>
        <w:t xml:space="preserve">, tramvajové zastávky“ </w:t>
      </w:r>
      <w:r w:rsidRPr="00903383">
        <w:rPr>
          <w:szCs w:val="22"/>
        </w:rPr>
        <w:t>v požadovaném rozsahu vystaví zhotovitel fakturu na 60 %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>. Zbývající částka odpovídající 40 % z ceny příslušného plnění za zhotovení projektov</w:t>
      </w:r>
      <w:r w:rsidR="00C16893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pro územní řízení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 „Přestupní uzel Ostrava-</w:t>
      </w:r>
      <w:proofErr w:type="spellStart"/>
      <w:r w:rsidR="00C16893" w:rsidRPr="00903383">
        <w:rPr>
          <w:szCs w:val="22"/>
        </w:rPr>
        <w:t>Hulváky</w:t>
      </w:r>
      <w:proofErr w:type="spellEnd"/>
      <w:r w:rsidR="00C16893" w:rsidRPr="00903383">
        <w:rPr>
          <w:szCs w:val="22"/>
        </w:rPr>
        <w:t xml:space="preserve">, </w:t>
      </w:r>
      <w:proofErr w:type="spellStart"/>
      <w:proofErr w:type="gramStart"/>
      <w:r w:rsidR="00C16893" w:rsidRPr="00903383">
        <w:rPr>
          <w:szCs w:val="22"/>
        </w:rPr>
        <w:t>II.etapa</w:t>
      </w:r>
      <w:proofErr w:type="spellEnd"/>
      <w:proofErr w:type="gramEnd"/>
      <w:r w:rsidR="00C16893" w:rsidRPr="00903383">
        <w:rPr>
          <w:szCs w:val="22"/>
        </w:rPr>
        <w:t>, tramvajové zastávky“</w:t>
      </w:r>
      <w:r w:rsidRPr="00903383">
        <w:rPr>
          <w:szCs w:val="22"/>
        </w:rPr>
        <w:t>.</w:t>
      </w:r>
    </w:p>
    <w:p w:rsidR="00C16893" w:rsidRPr="00903383" w:rsidRDefault="00C16893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projektové dokumentace pro územní řízení (DÚR) pro stavbu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v požadovaném rozsahu vystaví zhotovitel fakturu na 60 % částky odpovídající tomuto plnění, a to </w:t>
      </w:r>
      <w:r w:rsidR="00B51F06" w:rsidRPr="00903383">
        <w:t>dle části B, čl. III.</w:t>
      </w:r>
      <w:r w:rsidRPr="00903383">
        <w:rPr>
          <w:szCs w:val="22"/>
        </w:rPr>
        <w:t xml:space="preserve"> této smlouvy. Zbývající částka odpovídající 40 % z ceny příslušného plnění za zhotovení projektové dokumentace pro územní řízení bude uhrazena na základě faktury vystavené zhotovitelem po vydání pravomocného územního rozhodnutí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Ostravě“.</w:t>
      </w:r>
    </w:p>
    <w:p w:rsidR="00C16893" w:rsidRDefault="00C16893" w:rsidP="00C16893">
      <w:pPr>
        <w:pStyle w:val="Odstavecseseznamem1"/>
        <w:keepNext/>
        <w:spacing w:before="60"/>
        <w:ind w:left="1004"/>
        <w:rPr>
          <w:szCs w:val="22"/>
        </w:rPr>
      </w:pPr>
    </w:p>
    <w:p w:rsidR="00B33905" w:rsidRPr="00903383" w:rsidRDefault="00CE2D8B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projektov</w:t>
      </w:r>
      <w:r w:rsidR="00C16893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C16893" w:rsidRPr="00903383">
        <w:rPr>
          <w:szCs w:val="22"/>
        </w:rPr>
        <w:t>e</w:t>
      </w:r>
      <w:r w:rsidRPr="00903383">
        <w:rPr>
          <w:szCs w:val="22"/>
        </w:rPr>
        <w:t xml:space="preserve"> </w:t>
      </w:r>
      <w:r w:rsidR="00B33905" w:rsidRPr="00903383">
        <w:rPr>
          <w:szCs w:val="22"/>
        </w:rPr>
        <w:t xml:space="preserve">pro stavební </w:t>
      </w:r>
      <w:r w:rsidR="002B5A32" w:rsidRPr="00903383">
        <w:rPr>
          <w:szCs w:val="22"/>
        </w:rPr>
        <w:t>povolení</w:t>
      </w:r>
      <w:r w:rsidR="00B33905" w:rsidRPr="00903383">
        <w:rPr>
          <w:szCs w:val="22"/>
        </w:rPr>
        <w:t xml:space="preserve"> (DSP) včetně Plán</w:t>
      </w:r>
      <w:r w:rsidR="00C16893" w:rsidRPr="00903383">
        <w:rPr>
          <w:szCs w:val="22"/>
        </w:rPr>
        <w:t>u</w:t>
      </w:r>
      <w:r w:rsidR="00B33905" w:rsidRPr="00903383">
        <w:rPr>
          <w:szCs w:val="22"/>
        </w:rPr>
        <w:t xml:space="preserve"> BOZP </w:t>
      </w:r>
      <w:r w:rsidR="00C16893" w:rsidRPr="00903383">
        <w:rPr>
          <w:szCs w:val="22"/>
        </w:rPr>
        <w:t>pro stavbu „Přestupní uzel Ostrava-</w:t>
      </w:r>
      <w:proofErr w:type="spellStart"/>
      <w:r w:rsidR="00C16893" w:rsidRPr="00903383">
        <w:rPr>
          <w:szCs w:val="22"/>
        </w:rPr>
        <w:t>Hulváky</w:t>
      </w:r>
      <w:proofErr w:type="spellEnd"/>
      <w:r w:rsidR="00C16893" w:rsidRPr="00903383">
        <w:rPr>
          <w:szCs w:val="22"/>
        </w:rPr>
        <w:t xml:space="preserve">, </w:t>
      </w:r>
      <w:proofErr w:type="spellStart"/>
      <w:proofErr w:type="gramStart"/>
      <w:r w:rsidR="00C16893" w:rsidRPr="00903383">
        <w:rPr>
          <w:szCs w:val="22"/>
        </w:rPr>
        <w:t>II.etapa</w:t>
      </w:r>
      <w:proofErr w:type="spellEnd"/>
      <w:proofErr w:type="gramEnd"/>
      <w:r w:rsidR="00C16893" w:rsidRPr="00903383">
        <w:rPr>
          <w:szCs w:val="22"/>
        </w:rPr>
        <w:t xml:space="preserve">, tramvajové zastávky“ </w:t>
      </w:r>
      <w:r w:rsidR="00B33905" w:rsidRPr="00903383">
        <w:rPr>
          <w:szCs w:val="22"/>
        </w:rPr>
        <w:t xml:space="preserve">v požadovaném rozsahu vystaví zhotovitel fakturu na </w:t>
      </w:r>
      <w:r w:rsidR="002B5A32" w:rsidRPr="00903383">
        <w:rPr>
          <w:szCs w:val="22"/>
        </w:rPr>
        <w:t>60 % částky</w:t>
      </w:r>
      <w:r w:rsidR="00B33905" w:rsidRPr="00903383">
        <w:rPr>
          <w:szCs w:val="22"/>
        </w:rPr>
        <w:t xml:space="preserve"> odpovídající </w:t>
      </w:r>
      <w:r w:rsidR="002B5A32" w:rsidRPr="00903383">
        <w:rPr>
          <w:szCs w:val="22"/>
        </w:rPr>
        <w:t>tomuto</w:t>
      </w:r>
      <w:r w:rsidR="00B33905" w:rsidRPr="00903383">
        <w:rPr>
          <w:szCs w:val="22"/>
        </w:rPr>
        <w:t xml:space="preserve"> plnění</w:t>
      </w:r>
      <w:r w:rsidR="00B26A25" w:rsidRPr="00903383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="00B33905" w:rsidRPr="00903383">
        <w:rPr>
          <w:szCs w:val="22"/>
        </w:rPr>
        <w:t>.</w:t>
      </w:r>
      <w:r w:rsidR="002B5A32" w:rsidRPr="00903383">
        <w:rPr>
          <w:szCs w:val="22"/>
        </w:rPr>
        <w:t xml:space="preserve"> </w:t>
      </w:r>
      <w:r w:rsidR="00B33905" w:rsidRPr="00903383">
        <w:rPr>
          <w:szCs w:val="22"/>
        </w:rPr>
        <w:t xml:space="preserve">Zbývající částka odpovídající </w:t>
      </w:r>
      <w:r w:rsidR="002B5A32" w:rsidRPr="00903383">
        <w:rPr>
          <w:szCs w:val="22"/>
        </w:rPr>
        <w:t>4</w:t>
      </w:r>
      <w:r w:rsidR="00B33905" w:rsidRPr="00903383">
        <w:rPr>
          <w:szCs w:val="22"/>
        </w:rPr>
        <w:t>0 % z ceny příslušného plnění za zhotovení projektov</w:t>
      </w:r>
      <w:r w:rsidR="00C16893" w:rsidRPr="00903383">
        <w:rPr>
          <w:szCs w:val="22"/>
        </w:rPr>
        <w:t>é</w:t>
      </w:r>
      <w:r w:rsidR="00B33905" w:rsidRPr="00903383">
        <w:rPr>
          <w:szCs w:val="22"/>
        </w:rPr>
        <w:t xml:space="preserve"> dokumenta</w:t>
      </w:r>
      <w:r w:rsidR="00C16893" w:rsidRPr="00903383">
        <w:rPr>
          <w:szCs w:val="22"/>
        </w:rPr>
        <w:t>ce</w:t>
      </w:r>
      <w:r w:rsidR="00B33905" w:rsidRPr="00903383">
        <w:rPr>
          <w:szCs w:val="22"/>
        </w:rPr>
        <w:t xml:space="preserve"> pro stavební </w:t>
      </w:r>
      <w:r w:rsidR="002B5A32" w:rsidRPr="00903383">
        <w:rPr>
          <w:szCs w:val="22"/>
        </w:rPr>
        <w:t xml:space="preserve">povolení a </w:t>
      </w:r>
      <w:r w:rsidR="00B26A25" w:rsidRPr="00903383">
        <w:rPr>
          <w:szCs w:val="22"/>
        </w:rPr>
        <w:t>P</w:t>
      </w:r>
      <w:r w:rsidR="002B5A32" w:rsidRPr="00903383">
        <w:rPr>
          <w:szCs w:val="22"/>
        </w:rPr>
        <w:t>lán</w:t>
      </w:r>
      <w:r w:rsidR="00C16893" w:rsidRPr="00903383">
        <w:rPr>
          <w:szCs w:val="22"/>
        </w:rPr>
        <w:t>u</w:t>
      </w:r>
      <w:r w:rsidR="002B5A32" w:rsidRPr="00903383">
        <w:rPr>
          <w:szCs w:val="22"/>
        </w:rPr>
        <w:t xml:space="preserve"> BOZP </w:t>
      </w:r>
      <w:r w:rsidR="00B33905" w:rsidRPr="00903383">
        <w:rPr>
          <w:szCs w:val="22"/>
        </w:rPr>
        <w:t xml:space="preserve">bude uhrazena na základě faktury vystavené zhotovitelem po </w:t>
      </w:r>
      <w:r w:rsidR="00910236" w:rsidRPr="00903383">
        <w:rPr>
          <w:szCs w:val="22"/>
        </w:rPr>
        <w:t xml:space="preserve">vydání </w:t>
      </w:r>
      <w:r w:rsidR="00B33905" w:rsidRPr="00903383">
        <w:rPr>
          <w:szCs w:val="22"/>
        </w:rPr>
        <w:t xml:space="preserve">všech </w:t>
      </w:r>
      <w:r w:rsidR="00910236" w:rsidRPr="00903383">
        <w:rPr>
          <w:szCs w:val="22"/>
        </w:rPr>
        <w:t xml:space="preserve">pravomocných </w:t>
      </w:r>
      <w:r w:rsidR="00B33905" w:rsidRPr="00903383">
        <w:rPr>
          <w:szCs w:val="22"/>
        </w:rPr>
        <w:t>stavebních povolení</w:t>
      </w:r>
      <w:r w:rsidR="00C16893" w:rsidRPr="00903383">
        <w:rPr>
          <w:szCs w:val="22"/>
        </w:rPr>
        <w:t xml:space="preserve"> ke stavbě „Přestupní uzel Ostrava-</w:t>
      </w:r>
      <w:proofErr w:type="spellStart"/>
      <w:r w:rsidR="00C16893" w:rsidRPr="00903383">
        <w:rPr>
          <w:szCs w:val="22"/>
        </w:rPr>
        <w:t>Hulváky</w:t>
      </w:r>
      <w:proofErr w:type="spellEnd"/>
      <w:r w:rsidR="00C16893" w:rsidRPr="00903383">
        <w:rPr>
          <w:szCs w:val="22"/>
        </w:rPr>
        <w:t xml:space="preserve">, </w:t>
      </w:r>
      <w:proofErr w:type="spellStart"/>
      <w:proofErr w:type="gramStart"/>
      <w:r w:rsidR="00C16893" w:rsidRPr="00903383">
        <w:rPr>
          <w:szCs w:val="22"/>
        </w:rPr>
        <w:t>II.etapa</w:t>
      </w:r>
      <w:proofErr w:type="spellEnd"/>
      <w:proofErr w:type="gramEnd"/>
      <w:r w:rsidR="00C16893" w:rsidRPr="00903383">
        <w:rPr>
          <w:szCs w:val="22"/>
        </w:rPr>
        <w:t>, tramvajové zastávky“</w:t>
      </w:r>
      <w:r w:rsidR="00B33905" w:rsidRPr="00903383">
        <w:rPr>
          <w:szCs w:val="22"/>
        </w:rPr>
        <w:t>.</w:t>
      </w:r>
    </w:p>
    <w:p w:rsidR="00C16893" w:rsidRPr="00903383" w:rsidRDefault="00C16893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projektové dokumentace pro stavební povolení (DSP) včetně Plánu BOZP pro stavbu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v požadovaném rozsahu vystaví zhotovitel fakturu na 60 % částky odpovídající tomuto plnění, a to dle čl. III. části B této smlouvy. Zbývající částka odpovídající 40 % z ceny příslušného plnění za zhotovení projektové dokumentace pro stavební povolení a Plánu BOZP bude uhrazena na základě faktury vystavené zhotovitelem po vydání všech pravomocných stavebních povolení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Ostravě“.</w:t>
      </w:r>
    </w:p>
    <w:p w:rsidR="00C16893" w:rsidRDefault="00C16893" w:rsidP="00C16893">
      <w:pPr>
        <w:pStyle w:val="Odstavecseseznamem1"/>
        <w:keepNext/>
        <w:spacing w:before="60"/>
        <w:ind w:left="1004"/>
        <w:rPr>
          <w:szCs w:val="22"/>
        </w:rPr>
      </w:pPr>
    </w:p>
    <w:p w:rsidR="00B33905" w:rsidRPr="00903383" w:rsidRDefault="00CE2D8B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D019D2" w:rsidRPr="00903383">
        <w:rPr>
          <w:szCs w:val="22"/>
        </w:rPr>
        <w:t>u</w:t>
      </w:r>
      <w:r w:rsidRPr="00903383">
        <w:rPr>
          <w:szCs w:val="22"/>
        </w:rPr>
        <w:t xml:space="preserve"> projektov</w:t>
      </w:r>
      <w:r w:rsidR="00D019D2" w:rsidRPr="00903383">
        <w:rPr>
          <w:szCs w:val="22"/>
        </w:rPr>
        <w:t>é</w:t>
      </w:r>
      <w:r w:rsidRPr="00903383">
        <w:rPr>
          <w:szCs w:val="22"/>
        </w:rPr>
        <w:t xml:space="preserve"> dokumentac</w:t>
      </w:r>
      <w:r w:rsidR="00D019D2" w:rsidRPr="00903383">
        <w:rPr>
          <w:szCs w:val="22"/>
        </w:rPr>
        <w:t>e</w:t>
      </w:r>
      <w:r w:rsidRPr="00903383">
        <w:rPr>
          <w:szCs w:val="22"/>
        </w:rPr>
        <w:t xml:space="preserve"> </w:t>
      </w:r>
      <w:r w:rsidR="002B5A32" w:rsidRPr="00903383">
        <w:rPr>
          <w:szCs w:val="22"/>
        </w:rPr>
        <w:t xml:space="preserve">pro provádění </w:t>
      </w:r>
      <w:r w:rsidR="00B33905" w:rsidRPr="00903383">
        <w:rPr>
          <w:szCs w:val="22"/>
        </w:rPr>
        <w:t>stavby (</w:t>
      </w:r>
      <w:r w:rsidR="002B5A32" w:rsidRPr="00903383">
        <w:rPr>
          <w:szCs w:val="22"/>
        </w:rPr>
        <w:t>DPS</w:t>
      </w:r>
      <w:r w:rsidR="00B33905" w:rsidRPr="00903383">
        <w:rPr>
          <w:szCs w:val="22"/>
        </w:rPr>
        <w:t>)</w:t>
      </w:r>
      <w:r w:rsidR="00D019D2" w:rsidRPr="00903383">
        <w:rPr>
          <w:szCs w:val="22"/>
        </w:rPr>
        <w:t xml:space="preserve"> „Přestupní uzel Ostrava-</w:t>
      </w:r>
      <w:proofErr w:type="spellStart"/>
      <w:r w:rsidR="00D019D2" w:rsidRPr="00903383">
        <w:rPr>
          <w:szCs w:val="22"/>
        </w:rPr>
        <w:t>Hulváky</w:t>
      </w:r>
      <w:proofErr w:type="spellEnd"/>
      <w:r w:rsidR="00D019D2" w:rsidRPr="00903383">
        <w:rPr>
          <w:szCs w:val="22"/>
        </w:rPr>
        <w:t xml:space="preserve">, </w:t>
      </w:r>
      <w:proofErr w:type="spellStart"/>
      <w:proofErr w:type="gramStart"/>
      <w:r w:rsidR="00D019D2" w:rsidRPr="00903383">
        <w:rPr>
          <w:szCs w:val="22"/>
        </w:rPr>
        <w:t>II.etapa</w:t>
      </w:r>
      <w:proofErr w:type="spellEnd"/>
      <w:proofErr w:type="gramEnd"/>
      <w:r w:rsidR="00D019D2" w:rsidRPr="00903383">
        <w:rPr>
          <w:szCs w:val="22"/>
        </w:rPr>
        <w:t>, tramvajové zastávky“</w:t>
      </w:r>
      <w:r w:rsidR="00B33905" w:rsidRPr="00903383">
        <w:rPr>
          <w:szCs w:val="22"/>
        </w:rPr>
        <w:t xml:space="preserve"> v požadovaném rozsahu vystaví zhotovitel fakturu na částku </w:t>
      </w:r>
      <w:r w:rsidR="002B5A32" w:rsidRPr="00903383">
        <w:rPr>
          <w:szCs w:val="22"/>
        </w:rPr>
        <w:t>odpovídající tomuto plnění</w:t>
      </w:r>
      <w:r w:rsidR="00B26A25" w:rsidRPr="00903383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="002B5A32" w:rsidRPr="00903383">
        <w:rPr>
          <w:szCs w:val="22"/>
        </w:rPr>
        <w:t>.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 xml:space="preserve">po předání čistopisu projektové dokumentace pro provádění stavby (DPS)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v požadovaném rozsahu vystaví zhotovitel fakturu na částku odpovídající tomuto plnění, a to dle </w:t>
      </w:r>
      <w:proofErr w:type="spellStart"/>
      <w:r w:rsidR="00B51F06" w:rsidRPr="00903383">
        <w:t>dle</w:t>
      </w:r>
      <w:proofErr w:type="spellEnd"/>
      <w:r w:rsidR="00B51F06" w:rsidRPr="00903383">
        <w:t xml:space="preserve"> části B, čl. III.</w:t>
      </w:r>
      <w:r w:rsidRPr="00903383">
        <w:rPr>
          <w:szCs w:val="22"/>
        </w:rPr>
        <w:t xml:space="preserve"> této smlouvy.</w:t>
      </w:r>
    </w:p>
    <w:p w:rsidR="00D019D2" w:rsidRPr="00C16893" w:rsidRDefault="00D019D2" w:rsidP="00D019D2">
      <w:pPr>
        <w:pStyle w:val="Odstavecseseznamem1"/>
        <w:keepNext/>
        <w:spacing w:before="60"/>
        <w:ind w:left="1004"/>
        <w:rPr>
          <w:szCs w:val="22"/>
        </w:rPr>
      </w:pPr>
    </w:p>
    <w:p w:rsidR="008D1687" w:rsidRPr="00910236" w:rsidRDefault="00643D52" w:rsidP="00746BF2">
      <w:pPr>
        <w:keepNext/>
        <w:spacing w:before="60" w:after="6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br/>
      </w:r>
      <w:r w:rsidR="008D1687"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="008D1687"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2B5A3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</w:t>
      </w:r>
      <w:r w:rsidR="00910236" w:rsidRPr="00903383">
        <w:rPr>
          <w:szCs w:val="22"/>
        </w:rPr>
        <w:t>vydání pravomocn</w:t>
      </w:r>
      <w:r w:rsidR="00D019D2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rozhodnutí </w:t>
      </w:r>
      <w:r w:rsidR="00D019D2" w:rsidRPr="00903383">
        <w:rPr>
          <w:szCs w:val="22"/>
        </w:rPr>
        <w:t>ke stavbě „Přestupní uzel Ostrava-</w:t>
      </w:r>
      <w:proofErr w:type="spellStart"/>
      <w:r w:rsidR="00D019D2" w:rsidRPr="00903383">
        <w:rPr>
          <w:szCs w:val="22"/>
        </w:rPr>
        <w:t>Hulváky</w:t>
      </w:r>
      <w:proofErr w:type="spellEnd"/>
      <w:r w:rsidR="00D019D2" w:rsidRPr="00903383">
        <w:rPr>
          <w:szCs w:val="22"/>
        </w:rPr>
        <w:t xml:space="preserve">, </w:t>
      </w:r>
      <w:proofErr w:type="spellStart"/>
      <w:proofErr w:type="gramStart"/>
      <w:r w:rsidR="00D019D2" w:rsidRPr="00903383">
        <w:rPr>
          <w:szCs w:val="22"/>
        </w:rPr>
        <w:t>II.etapa</w:t>
      </w:r>
      <w:proofErr w:type="spellEnd"/>
      <w:proofErr w:type="gramEnd"/>
      <w:r w:rsidR="00D019D2" w:rsidRPr="00903383">
        <w:rPr>
          <w:szCs w:val="22"/>
        </w:rPr>
        <w:t xml:space="preserve">, tramvajové zastávky“ </w:t>
      </w:r>
      <w:r w:rsidR="00910236" w:rsidRPr="00903383">
        <w:rPr>
          <w:szCs w:val="22"/>
        </w:rPr>
        <w:t>příkazník</w:t>
      </w:r>
      <w:r w:rsidRPr="00903383">
        <w:rPr>
          <w:szCs w:val="22"/>
        </w:rPr>
        <w:t xml:space="preserve"> fakturu na částku </w:t>
      </w:r>
      <w:r w:rsidR="00910236" w:rsidRPr="00903383">
        <w:rPr>
          <w:szCs w:val="22"/>
        </w:rPr>
        <w:t>odpovídající tomuto plnění, a to dle</w:t>
      </w:r>
      <w:r w:rsidR="006E3A2E" w:rsidRPr="00903383">
        <w:rPr>
          <w:szCs w:val="22"/>
        </w:rPr>
        <w:t xml:space="preserve"> </w:t>
      </w:r>
      <w:r w:rsidR="00910236" w:rsidRPr="00903383">
        <w:rPr>
          <w:szCs w:val="22"/>
        </w:rPr>
        <w:t xml:space="preserve"> části C</w:t>
      </w:r>
      <w:r w:rsidR="00903383" w:rsidRPr="00903383">
        <w:rPr>
          <w:szCs w:val="22"/>
        </w:rPr>
        <w:t>,</w:t>
      </w:r>
      <w:r w:rsidR="006E3A2E" w:rsidRPr="00903383">
        <w:rPr>
          <w:szCs w:val="22"/>
        </w:rPr>
        <w:t xml:space="preserve"> čl. IV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vydání pravomocného územního rozhodnutí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příkazník fakturu na částku odpovídající tomuto plnění, a to </w:t>
      </w:r>
      <w:r w:rsidR="00903383" w:rsidRPr="00903383">
        <w:rPr>
          <w:szCs w:val="22"/>
        </w:rPr>
        <w:t>dle  části C, čl. IV</w:t>
      </w:r>
      <w:r w:rsidRP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</w:t>
      </w:r>
    </w:p>
    <w:p w:rsidR="00D019D2" w:rsidRPr="00903383" w:rsidRDefault="00D019D2" w:rsidP="00D019D2">
      <w:pPr>
        <w:pStyle w:val="Odstavecseseznamem1"/>
        <w:keepNext/>
        <w:ind w:left="567"/>
      </w:pP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stavební povolení </w:t>
      </w:r>
      <w:r w:rsidRPr="00903383">
        <w:rPr>
          <w:szCs w:val="22"/>
        </w:rPr>
        <w:t xml:space="preserve">vystaví po </w:t>
      </w:r>
      <w:r w:rsidR="00910236" w:rsidRPr="00903383">
        <w:rPr>
          <w:szCs w:val="22"/>
        </w:rPr>
        <w:t xml:space="preserve">vydání všech pravomocných </w:t>
      </w:r>
      <w:r w:rsidRPr="00903383">
        <w:rPr>
          <w:szCs w:val="22"/>
        </w:rPr>
        <w:t>stavebních povolení</w:t>
      </w:r>
      <w:r w:rsidR="00D019D2" w:rsidRPr="00903383">
        <w:rPr>
          <w:szCs w:val="22"/>
        </w:rPr>
        <w:t xml:space="preserve"> ke stavbě „Přestupní uzel Ostrava-</w:t>
      </w:r>
      <w:proofErr w:type="spellStart"/>
      <w:r w:rsidR="00D019D2" w:rsidRPr="00903383">
        <w:rPr>
          <w:szCs w:val="22"/>
        </w:rPr>
        <w:t>Hulváky</w:t>
      </w:r>
      <w:proofErr w:type="spellEnd"/>
      <w:r w:rsidR="00D019D2" w:rsidRPr="00903383">
        <w:rPr>
          <w:szCs w:val="22"/>
        </w:rPr>
        <w:t xml:space="preserve">, </w:t>
      </w:r>
      <w:proofErr w:type="spellStart"/>
      <w:proofErr w:type="gramStart"/>
      <w:r w:rsidR="00D019D2" w:rsidRPr="00903383">
        <w:rPr>
          <w:szCs w:val="22"/>
        </w:rPr>
        <w:t>II.etapa</w:t>
      </w:r>
      <w:proofErr w:type="spellEnd"/>
      <w:proofErr w:type="gramEnd"/>
      <w:r w:rsidR="00D019D2" w:rsidRPr="00903383">
        <w:rPr>
          <w:szCs w:val="22"/>
        </w:rPr>
        <w:t xml:space="preserve">, tramvajové zastávky“ </w:t>
      </w:r>
      <w:r w:rsidR="00910236" w:rsidRPr="00903383">
        <w:rPr>
          <w:szCs w:val="22"/>
        </w:rPr>
        <w:t>příkazník</w:t>
      </w:r>
      <w:r w:rsidRPr="00903383">
        <w:rPr>
          <w:szCs w:val="22"/>
        </w:rPr>
        <w:t xml:space="preserve"> fakturu na částku</w:t>
      </w:r>
      <w:r w:rsidR="00910236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 části C, čl. IV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>pro stavební povolení</w:t>
      </w:r>
      <w:r w:rsidR="00022F28" w:rsidRPr="00903383">
        <w:rPr>
          <w:szCs w:val="22"/>
        </w:rPr>
        <w:t xml:space="preserve"> </w:t>
      </w:r>
      <w:r w:rsidRPr="00903383">
        <w:rPr>
          <w:szCs w:val="22"/>
        </w:rPr>
        <w:t xml:space="preserve">vystaví po vydání všech pravomocných stavebních povolení 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příkazník fakturu na částku odpovídající tomuto plnění, a to </w:t>
      </w:r>
      <w:r w:rsidR="00903383" w:rsidRPr="00903383">
        <w:rPr>
          <w:szCs w:val="22"/>
        </w:rPr>
        <w:t>dle  části C, čl. IV</w:t>
      </w:r>
      <w:r w:rsidRP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</w:t>
      </w:r>
    </w:p>
    <w:p w:rsidR="00D019D2" w:rsidRPr="00903383" w:rsidRDefault="00D019D2" w:rsidP="00D019D2">
      <w:pPr>
        <w:pStyle w:val="Odstavecseseznamem1"/>
        <w:keepNext/>
        <w:ind w:left="567"/>
      </w:pP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>za funkci koordinátora BOZP vystaví po předání aktualizovan</w:t>
      </w:r>
      <w:r w:rsidR="00D019D2" w:rsidRPr="00903383">
        <w:rPr>
          <w:szCs w:val="22"/>
        </w:rPr>
        <w:t>ého</w:t>
      </w:r>
      <w:r w:rsidRPr="00903383">
        <w:rPr>
          <w:szCs w:val="22"/>
        </w:rPr>
        <w:t xml:space="preserve"> Plán</w:t>
      </w:r>
      <w:r w:rsidR="00D019D2" w:rsidRPr="00903383">
        <w:rPr>
          <w:szCs w:val="22"/>
        </w:rPr>
        <w:t>u</w:t>
      </w:r>
      <w:r w:rsidRPr="00903383">
        <w:rPr>
          <w:szCs w:val="22"/>
        </w:rPr>
        <w:t xml:space="preserve"> BOZP </w:t>
      </w:r>
      <w:r w:rsidR="00D019D2" w:rsidRPr="00903383">
        <w:rPr>
          <w:szCs w:val="22"/>
        </w:rPr>
        <w:t>ke stavbě „Přestupní uzel Ostrava-</w:t>
      </w:r>
      <w:proofErr w:type="spellStart"/>
      <w:r w:rsidR="00D019D2" w:rsidRPr="00903383">
        <w:rPr>
          <w:szCs w:val="22"/>
        </w:rPr>
        <w:t>Hulváky</w:t>
      </w:r>
      <w:proofErr w:type="spellEnd"/>
      <w:r w:rsidR="00D019D2" w:rsidRPr="00903383">
        <w:rPr>
          <w:szCs w:val="22"/>
        </w:rPr>
        <w:t xml:space="preserve">, </w:t>
      </w:r>
      <w:proofErr w:type="spellStart"/>
      <w:proofErr w:type="gramStart"/>
      <w:r w:rsidR="00D019D2" w:rsidRPr="00903383">
        <w:rPr>
          <w:szCs w:val="22"/>
        </w:rPr>
        <w:t>II.etapa</w:t>
      </w:r>
      <w:proofErr w:type="spellEnd"/>
      <w:proofErr w:type="gramEnd"/>
      <w:r w:rsidR="00D019D2" w:rsidRPr="00903383">
        <w:rPr>
          <w:szCs w:val="22"/>
        </w:rPr>
        <w:t xml:space="preserve">, tramvajové zastávky“ </w:t>
      </w:r>
      <w:r w:rsidR="00910236" w:rsidRPr="00903383">
        <w:rPr>
          <w:szCs w:val="22"/>
        </w:rPr>
        <w:t>příkazník</w:t>
      </w:r>
      <w:r w:rsidR="00D019D2" w:rsidRPr="00903383">
        <w:rPr>
          <w:szCs w:val="22"/>
        </w:rPr>
        <w:t xml:space="preserve"> fakturu </w:t>
      </w:r>
      <w:r w:rsidRPr="00903383">
        <w:rPr>
          <w:szCs w:val="22"/>
        </w:rPr>
        <w:t xml:space="preserve">částku odpovídající tomuto plnění, </w:t>
      </w:r>
      <w:r w:rsidR="00910236" w:rsidRPr="00903383">
        <w:rPr>
          <w:szCs w:val="22"/>
        </w:rPr>
        <w:t xml:space="preserve">a to </w:t>
      </w:r>
      <w:r w:rsidR="00903383" w:rsidRPr="00903383">
        <w:rPr>
          <w:szCs w:val="22"/>
        </w:rPr>
        <w:t>dle  části C, čl. IV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funkci koordinátora BOZP vystaví po předání aktualizovaného Plánu BOZP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příkazník fakturu částku odpovídající tomuto plnění, a to </w:t>
      </w:r>
      <w:r w:rsidR="00903383" w:rsidRPr="00903383">
        <w:rPr>
          <w:szCs w:val="22"/>
        </w:rPr>
        <w:t>dle  části C, čl. IV</w:t>
      </w:r>
      <w:r w:rsidRP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</w:t>
      </w:r>
    </w:p>
    <w:p w:rsidR="00D019D2" w:rsidRPr="00903383" w:rsidRDefault="00D019D2" w:rsidP="00D019D2">
      <w:pPr>
        <w:pStyle w:val="Odstavecseseznamem1"/>
        <w:keepNext/>
        <w:ind w:left="0"/>
      </w:pP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</w:t>
      </w:r>
      <w:r w:rsidR="00492434" w:rsidRPr="00903383">
        <w:rPr>
          <w:szCs w:val="22"/>
        </w:rPr>
        <w:t>dozor</w:t>
      </w:r>
      <w:r w:rsidRPr="00903383">
        <w:rPr>
          <w:szCs w:val="22"/>
        </w:rPr>
        <w:t xml:space="preserve"> vystaví po vydání kolaudační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souhlas</w:t>
      </w:r>
      <w:r w:rsidR="00D019D2" w:rsidRPr="00903383">
        <w:rPr>
          <w:szCs w:val="22"/>
        </w:rPr>
        <w:t>u ke stavbě „Přestupní uzel Ostrava-</w:t>
      </w:r>
      <w:proofErr w:type="spellStart"/>
      <w:r w:rsidR="00D019D2" w:rsidRPr="00903383">
        <w:rPr>
          <w:szCs w:val="22"/>
        </w:rPr>
        <w:t>Hulváky</w:t>
      </w:r>
      <w:proofErr w:type="spellEnd"/>
      <w:r w:rsidR="00D019D2" w:rsidRPr="00903383">
        <w:rPr>
          <w:szCs w:val="22"/>
        </w:rPr>
        <w:t xml:space="preserve">, </w:t>
      </w:r>
      <w:proofErr w:type="spellStart"/>
      <w:proofErr w:type="gramStart"/>
      <w:r w:rsidR="00D019D2" w:rsidRPr="00903383">
        <w:rPr>
          <w:szCs w:val="22"/>
        </w:rPr>
        <w:t>II.etapa</w:t>
      </w:r>
      <w:proofErr w:type="spellEnd"/>
      <w:proofErr w:type="gramEnd"/>
      <w:r w:rsidR="00D019D2" w:rsidRPr="00903383">
        <w:rPr>
          <w:szCs w:val="22"/>
        </w:rPr>
        <w:t>, tramvajové zastávky“</w:t>
      </w:r>
      <w:r w:rsidRPr="00903383">
        <w:rPr>
          <w:szCs w:val="22"/>
        </w:rPr>
        <w:t xml:space="preserve"> </w:t>
      </w:r>
      <w:r w:rsidR="00B26A25" w:rsidRPr="00903383">
        <w:rPr>
          <w:szCs w:val="22"/>
        </w:rPr>
        <w:t>příkazce</w:t>
      </w:r>
      <w:r w:rsidRPr="00903383">
        <w:rPr>
          <w:szCs w:val="22"/>
        </w:rPr>
        <w:t xml:space="preserve"> fakturu na částku</w:t>
      </w:r>
      <w:r w:rsidR="00B26A25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 části C, čl. IV</w:t>
      </w:r>
      <w:r w:rsidR="00B26A25" w:rsidRPr="00903383">
        <w:rPr>
          <w:szCs w:val="22"/>
        </w:rPr>
        <w:t xml:space="preserve"> této smlouvy</w:t>
      </w:r>
      <w:r w:rsidRPr="00903383">
        <w:rPr>
          <w:szCs w:val="22"/>
        </w:rPr>
        <w:t xml:space="preserve">. </w:t>
      </w:r>
    </w:p>
    <w:p w:rsidR="00D019D2" w:rsidRPr="00903383" w:rsidRDefault="00D019D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dozor vystaví po vydání kolaudačního souhlasu ke stavbě „Rekonstrukce křiž. </w:t>
      </w:r>
      <w:proofErr w:type="gramStart"/>
      <w:r w:rsidRPr="00903383">
        <w:rPr>
          <w:szCs w:val="22"/>
        </w:rPr>
        <w:t>ul.</w:t>
      </w:r>
      <w:proofErr w:type="gramEnd"/>
      <w:r w:rsidRPr="00903383">
        <w:rPr>
          <w:szCs w:val="22"/>
        </w:rPr>
        <w:t xml:space="preserve"> 28. října, sil. II/479 s MK ul. Železárenskou a Sokola Tůmy v Ostravě“ příkazce fakturu na částku odpovídající tomuto plnění, a to </w:t>
      </w:r>
      <w:r w:rsidR="00903383" w:rsidRPr="00903383">
        <w:rPr>
          <w:szCs w:val="22"/>
        </w:rPr>
        <w:t>dle  části C, čl. IV</w:t>
      </w:r>
      <w:r w:rsidR="00903383">
        <w:rPr>
          <w:szCs w:val="22"/>
        </w:rPr>
        <w:t xml:space="preserve"> </w:t>
      </w:r>
      <w:proofErr w:type="gramStart"/>
      <w:r w:rsidRPr="00903383">
        <w:rPr>
          <w:szCs w:val="22"/>
        </w:rPr>
        <w:t>této</w:t>
      </w:r>
      <w:proofErr w:type="gramEnd"/>
      <w:r w:rsidRPr="00903383">
        <w:rPr>
          <w:szCs w:val="22"/>
        </w:rPr>
        <w:t xml:space="preserve"> smlouvy. </w:t>
      </w:r>
    </w:p>
    <w:p w:rsidR="004B5EAB" w:rsidRDefault="004B5EAB" w:rsidP="00D019D2">
      <w:pPr>
        <w:pStyle w:val="Odstavecseseznamem1"/>
        <w:keepNext/>
        <w:ind w:left="0"/>
      </w:pPr>
    </w:p>
    <w:p w:rsidR="00CA2DA0" w:rsidRPr="004B5EAB" w:rsidRDefault="00CA2DA0" w:rsidP="004B5EAB">
      <w:pPr>
        <w:pStyle w:val="Odstavecseseznamem1"/>
        <w:keepNext/>
        <w:ind w:left="284"/>
      </w:pPr>
    </w:p>
    <w:p w:rsidR="004B5EAB" w:rsidRPr="00E118A4" w:rsidRDefault="001D3012" w:rsidP="004B5EAB">
      <w:pPr>
        <w:keepNext/>
        <w:keepLines/>
        <w:contextualSpacing/>
        <w:rPr>
          <w:rFonts w:ascii="Arial" w:hAnsi="Arial" w:cs="Arial"/>
          <w:b/>
          <w:sz w:val="24"/>
        </w:rPr>
      </w:pPr>
      <w:r w:rsidRPr="00E118A4">
        <w:rPr>
          <w:rFonts w:ascii="Arial" w:hAnsi="Arial" w:cs="Arial"/>
          <w:b/>
          <w:sz w:val="24"/>
        </w:rPr>
        <w:t>čl. II</w:t>
      </w:r>
      <w:r w:rsidR="004B5EAB" w:rsidRPr="00E118A4">
        <w:rPr>
          <w:rFonts w:ascii="Arial" w:hAnsi="Arial" w:cs="Arial"/>
          <w:b/>
          <w:sz w:val="24"/>
        </w:rPr>
        <w:t>I.</w:t>
      </w:r>
    </w:p>
    <w:p w:rsidR="004B5EAB" w:rsidRPr="00E118A4" w:rsidRDefault="004B5EAB" w:rsidP="004B5EAB">
      <w:pPr>
        <w:keepNext/>
        <w:keepLines/>
        <w:jc w:val="left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zhotovitele (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příkazníka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)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 související se spolufinancováním projektu v rámci strukturálních fondů EU prostřednictvím IROP</w:t>
      </w:r>
    </w:p>
    <w:p w:rsidR="004B5EAB" w:rsidRPr="00E118A4" w:rsidRDefault="004B5EAB" w:rsidP="004B5EAB">
      <w:pPr>
        <w:keepNext/>
        <w:keepLines/>
        <w:ind w:left="502"/>
        <w:contextualSpacing/>
        <w:rPr>
          <w:b/>
          <w:sz w:val="24"/>
        </w:rPr>
      </w:pPr>
      <w:r w:rsidRPr="00E118A4">
        <w:rPr>
          <w:b/>
          <w:sz w:val="24"/>
        </w:rPr>
        <w:tab/>
      </w:r>
    </w:p>
    <w:p w:rsidR="00966BF2" w:rsidRPr="00E118A4" w:rsidRDefault="00966BF2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 xml:space="preserve">Zhotovitel (příkazník) bere na vědomí, že dílo, které je předmětem této smlouvy, bude </w:t>
      </w:r>
      <w:r w:rsidR="00906986" w:rsidRPr="00E118A4">
        <w:rPr>
          <w:rFonts w:cs="Arial"/>
          <w:szCs w:val="22"/>
        </w:rPr>
        <w:t>spolu</w:t>
      </w:r>
      <w:r w:rsidRPr="00E118A4">
        <w:rPr>
          <w:rFonts w:cs="Arial"/>
          <w:szCs w:val="22"/>
        </w:rPr>
        <w:t>financováno objednatelem (příkazce) z dotačních prostředků Evropské Unie, Evropského fondu pro regionální rozvoj v rámci Integrovaného regionálního operač</w:t>
      </w:r>
      <w:r w:rsidR="001E12FD" w:rsidRPr="00E118A4">
        <w:rPr>
          <w:rFonts w:cs="Arial"/>
          <w:szCs w:val="22"/>
        </w:rPr>
        <w:t xml:space="preserve">ního programu (dále jen „IROP“), </w:t>
      </w:r>
      <w:r w:rsidRPr="00E118A4">
        <w:rPr>
          <w:rFonts w:cs="Arial"/>
          <w:szCs w:val="22"/>
        </w:rPr>
        <w:t>specifický cíl 1.2: Zvýšení podílu udržitelných forem dopravy (dále jen „dotace“)</w:t>
      </w:r>
      <w:r w:rsidR="001E12FD" w:rsidRPr="00E118A4">
        <w:rPr>
          <w:rFonts w:cs="Arial"/>
          <w:szCs w:val="22"/>
        </w:rPr>
        <w:t>.</w:t>
      </w:r>
    </w:p>
    <w:p w:rsidR="004B5EAB" w:rsidRPr="00E118A4" w:rsidRDefault="0062277C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>Zhotovitel (p</w:t>
      </w:r>
      <w:r w:rsidR="004B5EAB" w:rsidRPr="00E118A4">
        <w:rPr>
          <w:rFonts w:cs="Arial"/>
          <w:szCs w:val="22"/>
        </w:rPr>
        <w:t>říkazník</w:t>
      </w:r>
      <w:r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 je povinen vytvořit součinnost při </w:t>
      </w:r>
      <w:r w:rsidR="00505EDE" w:rsidRPr="00E118A4">
        <w:rPr>
          <w:rFonts w:cs="Arial"/>
          <w:szCs w:val="22"/>
        </w:rPr>
        <w:t xml:space="preserve">práci s rozpočtem projektu (např. </w:t>
      </w:r>
      <w:r w:rsidR="004B5EAB" w:rsidRPr="00E118A4">
        <w:rPr>
          <w:rFonts w:cs="Arial"/>
          <w:szCs w:val="22"/>
        </w:rPr>
        <w:t>rozdělování způsobilých a nezpůsobilých</w:t>
      </w:r>
      <w:r w:rsidR="00505EDE" w:rsidRPr="00E118A4">
        <w:rPr>
          <w:rFonts w:cs="Arial"/>
          <w:szCs w:val="22"/>
        </w:rPr>
        <w:t>, hlavních a vedlejších</w:t>
      </w:r>
      <w:r w:rsidR="004B5EAB" w:rsidRPr="00E118A4">
        <w:rPr>
          <w:rFonts w:cs="Arial"/>
          <w:szCs w:val="22"/>
        </w:rPr>
        <w:t xml:space="preserve"> výdajů projektu</w:t>
      </w:r>
      <w:r w:rsidR="00505EDE"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, dle podmínek IROP a případně vysvětlit ocenění položek soupisu </w:t>
      </w:r>
      <w:r w:rsidR="004B5EAB" w:rsidRPr="00E118A4">
        <w:rPr>
          <w:szCs w:val="22"/>
        </w:rPr>
        <w:t>stavebních prací, dodávek a služeb s výkazem vým</w:t>
      </w:r>
      <w:r w:rsidR="005A7BD9" w:rsidRPr="00E118A4">
        <w:rPr>
          <w:szCs w:val="22"/>
        </w:rPr>
        <w:t>ěr.</w:t>
      </w:r>
    </w:p>
    <w:p w:rsidR="00906986" w:rsidRPr="00E118A4" w:rsidRDefault="00EA2EAC" w:rsidP="000C62ED">
      <w:pPr>
        <w:keepNext/>
        <w:numPr>
          <w:ilvl w:val="0"/>
          <w:numId w:val="29"/>
        </w:numPr>
      </w:pPr>
      <w:r w:rsidRPr="00E118A4">
        <w:t>Zhotovitel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E12FD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prohlašuje, že se seznámil se zněním </w:t>
      </w:r>
      <w:r w:rsidR="001E12FD" w:rsidRPr="00E118A4">
        <w:rPr>
          <w:szCs w:val="22"/>
        </w:rPr>
        <w:t>obecných a specifických pravidel pro příjemce a žadatele v platném znění.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>Zhotovitel se zavazuje k pravidelné komunikaci se zástupci odboru strategického rozvoje Magistrátu města Ostravy pro potřeby průběžných monitorovacích zpráv a žádostí o platbu v rámci čerpání dotace z IROP.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>Zhotovitel se zavazuje vyhovět všem požadavkům na kontrolu prováděnou ze strany objednatele, IROP a jiných kontrolních orgánů.</w:t>
      </w:r>
    </w:p>
    <w:p w:rsidR="00D70403" w:rsidRDefault="003404D0" w:rsidP="00D70403">
      <w:pPr>
        <w:keepNext/>
        <w:numPr>
          <w:ilvl w:val="0"/>
          <w:numId w:val="29"/>
        </w:numPr>
        <w:rPr>
          <w:szCs w:val="22"/>
        </w:rPr>
      </w:pPr>
      <w:r w:rsidRPr="00E118A4">
        <w:rPr>
          <w:szCs w:val="22"/>
        </w:rPr>
        <w:t>Zh</w:t>
      </w:r>
      <w:r w:rsidR="008B0E13" w:rsidRPr="00E118A4">
        <w:rPr>
          <w:szCs w:val="22"/>
        </w:rPr>
        <w:t>o</w:t>
      </w:r>
      <w:r w:rsidRPr="00E118A4">
        <w:rPr>
          <w:szCs w:val="22"/>
        </w:rPr>
        <w:t xml:space="preserve">tovitel (příkazník) je povinen archivovat originální vyhotovení smlouvy včetně jejích dodatků, originály účetních dokladů a dalších dokladů vztahujících se k realizaci díla po dobu 10 let od zániku této smlouvy, minimálně však do roku 2028. </w:t>
      </w:r>
      <w:r w:rsidR="008B0E13" w:rsidRPr="00E118A4">
        <w:rPr>
          <w:szCs w:val="22"/>
        </w:rPr>
        <w:t xml:space="preserve">Pokud je v českých právních předpisech stanovena lhůta delší, musí být použita pro úschovu delší lhůta. </w:t>
      </w:r>
      <w:r w:rsidRPr="00E118A4">
        <w:rPr>
          <w:szCs w:val="22"/>
        </w:rPr>
        <w:t xml:space="preserve">Po tuto dobu je zhotovitel (příkazník) povinen umožnit osobám oprávněným k výkonu kontroly projektů provést kontrolu dokladů souvisejících s plněním této smlouvy. Zhotovitel je povinen všechny písemné zprávy, písemné výstupy a prezentace opatřit vizuální identitou </w:t>
      </w:r>
      <w:r w:rsidR="00D70403">
        <w:rPr>
          <w:szCs w:val="22"/>
        </w:rPr>
        <w:t>projektu.</w:t>
      </w:r>
    </w:p>
    <w:p w:rsidR="00FB7ACC" w:rsidRPr="0009712B" w:rsidRDefault="00D70403" w:rsidP="007559E6">
      <w:pPr>
        <w:keepNext/>
        <w:numPr>
          <w:ilvl w:val="0"/>
          <w:numId w:val="29"/>
        </w:numPr>
      </w:pPr>
      <w:r w:rsidRPr="0009712B">
        <w:rPr>
          <w:szCs w:val="22"/>
        </w:rPr>
        <w:t>Zhotovitel (příkazník) je povinen předložit položkový rozpočet stavby vypracovaný v rozsahu odpovídajícímu požadavkům vyhlášky č. 169/2016 Sb., o stanovení rozsahu dokumentace veřejné zakázky na stavební práce a soupisu stavebních prací, dodávek a služeb s výkazem výměr, ve znění pozdějších předpisů a v požadovaných formátech, které vyžaduje poskytovatel dotace (Specifická pravidel pro žadatele a příjemce integrovaných projektů ITI, specifický cíl 1.2: Zvýšení pod</w:t>
      </w:r>
      <w:r w:rsidR="0009712B" w:rsidRPr="0009712B">
        <w:rPr>
          <w:szCs w:val="22"/>
        </w:rPr>
        <w:t xml:space="preserve">ílu udržitelných forem dopravy), </w:t>
      </w:r>
      <w:r w:rsidR="0009712B" w:rsidRPr="0009712B">
        <w:rPr>
          <w:szCs w:val="22"/>
        </w:rPr>
        <w:t xml:space="preserve">tak jak je uvedeno v čl. I. bodě B) </w:t>
      </w:r>
      <w:r w:rsidR="0009712B">
        <w:rPr>
          <w:szCs w:val="22"/>
        </w:rPr>
        <w:t xml:space="preserve">odrážce </w:t>
      </w:r>
      <w:proofErr w:type="spellStart"/>
      <w:r w:rsidR="0009712B" w:rsidRPr="0009712B">
        <w:rPr>
          <w:szCs w:val="22"/>
        </w:rPr>
        <w:t>i</w:t>
      </w:r>
      <w:r w:rsidR="0009712B">
        <w:rPr>
          <w:szCs w:val="22"/>
        </w:rPr>
        <w:t>ii</w:t>
      </w:r>
      <w:proofErr w:type="spellEnd"/>
      <w:r w:rsidR="0009712B" w:rsidRPr="0009712B">
        <w:rPr>
          <w:szCs w:val="22"/>
        </w:rPr>
        <w:t xml:space="preserve">. a bodě D) odrážce </w:t>
      </w:r>
      <w:proofErr w:type="spellStart"/>
      <w:r w:rsidR="0009712B" w:rsidRPr="0009712B">
        <w:rPr>
          <w:szCs w:val="22"/>
        </w:rPr>
        <w:t>i</w:t>
      </w:r>
      <w:r w:rsidR="0009712B">
        <w:rPr>
          <w:szCs w:val="22"/>
        </w:rPr>
        <w:t>ii</w:t>
      </w:r>
      <w:proofErr w:type="spellEnd"/>
      <w:r w:rsidR="0009712B" w:rsidRPr="0009712B">
        <w:rPr>
          <w:szCs w:val="22"/>
        </w:rPr>
        <w:t>. části B této smlouvy</w:t>
      </w:r>
      <w:r w:rsidR="0009712B">
        <w:rPr>
          <w:szCs w:val="22"/>
        </w:rPr>
        <w:t>.</w:t>
      </w:r>
    </w:p>
    <w:p w:rsidR="0009712B" w:rsidRPr="002A4676" w:rsidRDefault="0009712B" w:rsidP="0009712B">
      <w:pPr>
        <w:keepNext/>
        <w:ind w:left="502"/>
      </w:pPr>
    </w:p>
    <w:p w:rsidR="00FB7ACC" w:rsidRPr="005B4D5B" w:rsidRDefault="00315B89" w:rsidP="004B5EAB">
      <w:pPr>
        <w:pStyle w:val="Nadpis3"/>
        <w:keepLines/>
      </w:pPr>
      <w:r w:rsidRPr="002A4676">
        <w:t>Náhrada újmy</w:t>
      </w:r>
    </w:p>
    <w:p w:rsidR="00FB7ACC" w:rsidRPr="00315B89" w:rsidRDefault="00FB7ACC" w:rsidP="004B5EA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B5EA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D70403" w:rsidRDefault="00D70403" w:rsidP="00D70403">
      <w:pPr>
        <w:pStyle w:val="Zkladntextodsazen-slo"/>
        <w:keepNext/>
        <w:keepLines/>
        <w:numPr>
          <w:ilvl w:val="0"/>
          <w:numId w:val="0"/>
        </w:numPr>
        <w:ind w:left="284"/>
        <w:rPr>
          <w:color w:val="000000"/>
        </w:rPr>
      </w:pPr>
    </w:p>
    <w:p w:rsidR="001D3012" w:rsidRDefault="001D3012" w:rsidP="00746BF2">
      <w:pPr>
        <w:keepNext/>
      </w:pPr>
    </w:p>
    <w:p w:rsidR="00850EF9" w:rsidRPr="00615BA1" w:rsidRDefault="00850EF9" w:rsidP="00746BF2">
      <w:pPr>
        <w:pStyle w:val="Nadpis2"/>
        <w:spacing w:before="0"/>
        <w:ind w:left="0"/>
      </w:pPr>
    </w:p>
    <w:p w:rsidR="00850EF9" w:rsidRPr="00615BA1" w:rsidRDefault="00850EF9" w:rsidP="00746BF2">
      <w:pPr>
        <w:pStyle w:val="Nadpis3"/>
      </w:pPr>
      <w:r w:rsidRPr="00615BA1">
        <w:t>Sankční ujednání</w:t>
      </w:r>
    </w:p>
    <w:p w:rsidR="0030710B" w:rsidRDefault="00850EF9" w:rsidP="0030710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30710B">
      <w:pPr>
        <w:pStyle w:val="Zkladntextodsazen-slo"/>
        <w:keepNext/>
      </w:pPr>
      <w:r w:rsidRPr="0030710B">
        <w:t>V případě nedodržení termínů plnění dle části C této smlouvy ze strany příkazníka je příkazník povinen zaplatit příkazci smluvní pokutu ve výši 0,2 % z odměny celkem bez DPH za každý i zapo</w:t>
      </w:r>
      <w:r>
        <w:t xml:space="preserve">čatý den prodlení. </w:t>
      </w:r>
      <w:r w:rsidRPr="0030710B">
        <w:t xml:space="preserve">Za každé jednotlivé porušení smluvních povinností dle části C této smlouvy s výjimkou nedodržení termínů plnění ze strany příkazníka je příkazník povinen zaplatit příkazci smluvní pokutu </w:t>
      </w:r>
      <w:r w:rsidR="004A50A6">
        <w:br/>
      </w:r>
      <w:r w:rsidRPr="0030710B">
        <w:t xml:space="preserve">ve výši 5.000,- Kč za každý zjištěný případ. </w:t>
      </w:r>
    </w:p>
    <w:p w:rsidR="000B6EED" w:rsidRPr="00E82DDB" w:rsidRDefault="000B6EED" w:rsidP="000B6EED">
      <w:pPr>
        <w:pStyle w:val="Zkladntextodsazen-slo"/>
        <w:keepNext/>
        <w:keepLines/>
      </w:pPr>
      <w:r w:rsidRPr="00E82DDB">
        <w:t xml:space="preserve">Provede-li zhotovitel (příkazník) změnu projektového týmu v rozporu </w:t>
      </w:r>
      <w:r w:rsidR="00022F28" w:rsidRPr="00E82DDB">
        <w:t>s ustanovením čl. VI. odst. 7 této části smlouvy</w:t>
      </w:r>
      <w:r w:rsidRPr="00E82DDB">
        <w:t xml:space="preserve">, je zhotovitel (příkazce) povinen zaplatit smluvní pokutu ve výši 300.000,- Kč (slovy tři sta tisíc korun českých) za každý jednotlivý příklad.  </w:t>
      </w:r>
    </w:p>
    <w:p w:rsidR="00C50364" w:rsidRDefault="00850EF9" w:rsidP="00746BF2">
      <w:pPr>
        <w:pStyle w:val="Zkladntextodsazen-slo"/>
        <w:keepNext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 xml:space="preserve">) úrok z prodlení ve výši 0,015 % z dlužné částky </w:t>
      </w:r>
      <w:r w:rsidR="00D00768" w:rsidRPr="00E82DDB">
        <w:t xml:space="preserve">bez DPH </w:t>
      </w:r>
      <w:r w:rsidRPr="00E82DDB">
        <w:t xml:space="preserve">za každý i započatý </w:t>
      </w:r>
      <w:r w:rsidRPr="00C50364">
        <w:t>den prodlení.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projektov</w:t>
      </w:r>
      <w:r w:rsidR="0054642D" w:rsidRPr="001E12FD">
        <w:t>é</w:t>
      </w:r>
      <w:r w:rsidRPr="001E12FD">
        <w:t xml:space="preserve"> dokumentace pro provádění stavby nebud</w:t>
      </w:r>
      <w:r w:rsidR="0054642D" w:rsidRPr="001E12FD">
        <w:t>ou</w:t>
      </w:r>
      <w:r w:rsidRPr="001E12FD">
        <w:t xml:space="preserve"> vypracován</w:t>
      </w:r>
      <w:r w:rsidR="0054642D" w:rsidRPr="001E12FD">
        <w:t>y</w:t>
      </w:r>
      <w:r w:rsidRPr="001E12FD">
        <w:t xml:space="preserve"> v souladu </w:t>
      </w:r>
      <w:r w:rsidRPr="001E12FD">
        <w:rPr>
          <w:bCs/>
        </w:rPr>
        <w:t>se zákonem č. 13</w:t>
      </w:r>
      <w:r w:rsidR="00E91E32" w:rsidRPr="001E12FD">
        <w:rPr>
          <w:bCs/>
        </w:rPr>
        <w:t>4/2016</w:t>
      </w:r>
      <w:r w:rsidRPr="001E12FD">
        <w:rPr>
          <w:bCs/>
        </w:rPr>
        <w:t xml:space="preserve"> Sb.</w:t>
      </w:r>
      <w:r w:rsidRPr="001E12FD">
        <w:t xml:space="preserve">, </w:t>
      </w:r>
      <w:r w:rsidRPr="001E12FD">
        <w:rPr>
          <w:bCs/>
        </w:rPr>
        <w:t xml:space="preserve">o </w:t>
      </w:r>
      <w:r w:rsidR="00E91E32" w:rsidRPr="001E12FD">
        <w:rPr>
          <w:bCs/>
        </w:rPr>
        <w:t xml:space="preserve">zadávání </w:t>
      </w:r>
      <w:r w:rsidRPr="001E12FD">
        <w:rPr>
          <w:bCs/>
        </w:rPr>
        <w:t>veřejných zakázkách, ve znění pozdějších předpisů</w:t>
      </w:r>
      <w:r w:rsidRPr="001E12FD">
        <w:t xml:space="preserve"> a s 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v rámci stav</w:t>
      </w:r>
      <w:r w:rsidR="0054642D" w:rsidRPr="001E12FD">
        <w:t>eb</w:t>
      </w:r>
      <w:r w:rsidRPr="001E12FD">
        <w:t xml:space="preserve"> realizovan</w:t>
      </w:r>
      <w:r w:rsidR="0054642D" w:rsidRPr="001E12FD">
        <w:t>ých</w:t>
      </w:r>
      <w:r w:rsidRPr="001E12FD">
        <w:t xml:space="preserve"> dle projektov</w:t>
      </w:r>
      <w:r w:rsidR="0054642D" w:rsidRPr="001E12FD">
        <w:t xml:space="preserve">ých </w:t>
      </w:r>
      <w:r w:rsidRPr="001E12FD">
        <w:t>dokumentac</w:t>
      </w:r>
      <w:r w:rsidR="0054642D" w:rsidRPr="001E12FD">
        <w:t>í</w:t>
      </w:r>
      <w:r w:rsidRPr="001E12FD">
        <w:t>, kter</w:t>
      </w:r>
      <w:r w:rsidR="0054642D" w:rsidRPr="001E12FD">
        <w:t>é</w:t>
      </w:r>
      <w:r w:rsidRPr="001E12FD">
        <w:t xml:space="preserve"> j</w:t>
      </w:r>
      <w:r w:rsidR="0054642D" w:rsidRPr="001E12FD">
        <w:t>sou</w:t>
      </w:r>
      <w:r w:rsidRPr="001E12FD">
        <w:t xml:space="preserve"> 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0C62ED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Pr="001E12FD">
        <w:t xml:space="preserve"> čl. I části B této smlouvy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BD7D63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54642D" w:rsidRPr="001E12FD">
        <w:t>ých</w:t>
      </w:r>
      <w:r w:rsidRPr="001E12FD">
        <w:t xml:space="preserve"> dokumentac</w:t>
      </w:r>
      <w:r w:rsidR="0054642D" w:rsidRPr="001E12FD">
        <w:t>í</w:t>
      </w:r>
      <w:r w:rsidRPr="001E12FD">
        <w:t xml:space="preserve"> zahrnuty. </w:t>
      </w:r>
    </w:p>
    <w:p w:rsidR="00B33905" w:rsidRPr="001E12FD" w:rsidRDefault="00B33905" w:rsidP="00BD7D63">
      <w:pPr>
        <w:pStyle w:val="Zkladntextodsazen-slo"/>
        <w:keepNext/>
        <w:keepLines/>
      </w:pPr>
      <w:r w:rsidRPr="001E12FD">
        <w:t>Pokud zhotovitel poruší svou povinnost podle odst. 4. čl. I. části B této smlouvy, je povinen zaplatit smluvní pokutu ve výši 10.000,- Kč za každý dotaz nezodpovězený v termínu.</w:t>
      </w:r>
    </w:p>
    <w:p w:rsidR="00850EF9" w:rsidRPr="001E12FD" w:rsidRDefault="00850EF9" w:rsidP="00BD7D63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BD7D63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BD7D63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BD7D63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BD7D63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0B6EED" w:rsidRDefault="000B6EED" w:rsidP="00BD7D63">
      <w:pPr>
        <w:pStyle w:val="Zkladntextodsazen-slo"/>
        <w:keepNext/>
        <w:keepLines/>
        <w:numPr>
          <w:ilvl w:val="0"/>
          <w:numId w:val="0"/>
        </w:numPr>
      </w:pPr>
    </w:p>
    <w:p w:rsidR="001D3012" w:rsidRDefault="001D3012" w:rsidP="00BD7D63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5A7BD9">
      <w:pPr>
        <w:pStyle w:val="Nadpis2"/>
        <w:tabs>
          <w:tab w:val="clear" w:pos="142"/>
          <w:tab w:val="num" w:pos="0"/>
        </w:tabs>
        <w:spacing w:before="0"/>
        <w:ind w:left="0"/>
      </w:pPr>
    </w:p>
    <w:p w:rsidR="00B45E45" w:rsidRPr="006D6ED9" w:rsidRDefault="00850EF9" w:rsidP="005A7BD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6513F" w:rsidRPr="001E12FD" w:rsidRDefault="00B656BE" w:rsidP="001E12FD">
      <w:pPr>
        <w:pStyle w:val="Odstavecseseznamem"/>
        <w:keepNext/>
        <w:numPr>
          <w:ilvl w:val="0"/>
          <w:numId w:val="6"/>
        </w:numPr>
        <w:ind w:left="426" w:hanging="284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</w:t>
      </w:r>
      <w:proofErr w:type="gramStart"/>
      <w:r w:rsidR="0036513F" w:rsidRPr="001E12FD">
        <w:t>č. .…</w:t>
      </w:r>
      <w:proofErr w:type="gramEnd"/>
      <w:r w:rsidR="0036513F" w:rsidRPr="001E12FD">
        <w:t>/RM1418/…… ze dne ……… (bude doplněno objednatelem před uzavřením smlouvy), kterým bylo rozhodnuto o výběru dodavatele a uzavření smlouvy k veřejné zakázce zadané v nadlimitním režimu</w:t>
      </w:r>
      <w:r w:rsidR="005A7BD9" w:rsidRPr="001E12FD">
        <w:t xml:space="preserve"> </w:t>
      </w:r>
      <w:r w:rsidR="0036513F" w:rsidRPr="001E12FD">
        <w:t>otevřeným řízením a označené „</w:t>
      </w:r>
      <w:r w:rsidR="005A7BD9" w:rsidRPr="001E12FD">
        <w:t xml:space="preserve">Přestupní uzel </w:t>
      </w:r>
      <w:proofErr w:type="spellStart"/>
      <w:r w:rsidR="005A7BD9" w:rsidRPr="001E12FD">
        <w:t>Hulváky</w:t>
      </w:r>
      <w:proofErr w:type="spellEnd"/>
      <w:r w:rsidR="005A7BD9" w:rsidRPr="001E12FD">
        <w:t xml:space="preserve"> - tram. zastávky a křižovatka 28. října x Železárenská x S. Tůmy (PD+AD+IČ)</w:t>
      </w:r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>. č. 2</w:t>
      </w:r>
      <w:r w:rsidR="005A7BD9" w:rsidRPr="001E12FD">
        <w:t>52</w:t>
      </w:r>
      <w:r w:rsidR="0036513F" w:rsidRPr="001E12FD">
        <w:t>/2016, zadané dle ZZVZ.</w:t>
      </w:r>
    </w:p>
    <w:p w:rsidR="00B45E45" w:rsidRPr="001E12FD" w:rsidRDefault="00B45E45" w:rsidP="0030710B">
      <w:pPr>
        <w:keepNext/>
        <w:keepLines/>
        <w:numPr>
          <w:ilvl w:val="0"/>
          <w:numId w:val="6"/>
        </w:numPr>
        <w:ind w:left="360"/>
      </w:pPr>
      <w:r w:rsidRPr="001E12FD">
        <w:t>Tato smlouva nabývá účinnosti dnem uzavření.</w:t>
      </w:r>
    </w:p>
    <w:p w:rsidR="00B45E45" w:rsidRPr="00676A74" w:rsidRDefault="00B45E45" w:rsidP="0030710B">
      <w:pPr>
        <w:keepNext/>
        <w:keepLines/>
        <w:numPr>
          <w:ilvl w:val="0"/>
          <w:numId w:val="6"/>
        </w:numPr>
        <w:ind w:left="360"/>
        <w:rPr>
          <w:i/>
        </w:rPr>
      </w:pPr>
      <w:r w:rsidRPr="00676A74"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>
        <w:t>OZ</w:t>
      </w:r>
      <w:r w:rsidRPr="00676A74">
        <w:rPr>
          <w:i/>
        </w:rPr>
        <w:t>.</w:t>
      </w:r>
    </w:p>
    <w:p w:rsidR="00B45E45" w:rsidRPr="00676A74" w:rsidRDefault="00B45E45" w:rsidP="0030710B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30710B">
      <w:pPr>
        <w:keepNext/>
        <w:keepLines/>
        <w:numPr>
          <w:ilvl w:val="0"/>
          <w:numId w:val="6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0B6EED">
      <w:pPr>
        <w:keepNext/>
        <w:keepLines/>
        <w:numPr>
          <w:ilvl w:val="0"/>
          <w:numId w:val="6"/>
        </w:numPr>
        <w:ind w:left="360"/>
      </w:pPr>
      <w:r w:rsidRPr="001E12FD">
        <w:t>Smluvní strany mohou ukončit smluvní vztah písemnou dohodou.</w:t>
      </w:r>
    </w:p>
    <w:p w:rsidR="000D4827" w:rsidRPr="001E12FD" w:rsidRDefault="000D4827" w:rsidP="000D4827">
      <w:pPr>
        <w:keepNext/>
        <w:widowControl w:val="0"/>
        <w:numPr>
          <w:ilvl w:val="0"/>
          <w:numId w:val="6"/>
        </w:numPr>
        <w:ind w:left="357" w:hanging="357"/>
      </w:pPr>
      <w:r w:rsidRPr="001E12FD"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 rámci zadávacího řízení, které předcházelo uzavření této smlouvy, pouze s předchozím písemným souhlasem objednatele (příkazce). Nový projektový tým musí splňovat technickou kvalifikaci stanovenou pro projektový tým objednatelem (</w:t>
      </w:r>
      <w:r w:rsidR="00816B00">
        <w:t>příkazcem) v čl. III. bodu 3.2</w:t>
      </w:r>
      <w:r w:rsidRPr="001E12FD">
        <w:t xml:space="preserve"> </w:t>
      </w:r>
      <w:r w:rsidR="0054642D" w:rsidRPr="00816B00">
        <w:t xml:space="preserve">zadávacích podmínek </w:t>
      </w:r>
      <w:r w:rsidRPr="001E12FD">
        <w:t>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A44C0B" w:rsidRPr="00676A74" w:rsidRDefault="00A44C0B" w:rsidP="0030710B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  <w:szCs w:val="22"/>
        </w:rPr>
        <w:t xml:space="preserve">Objednatel </w:t>
      </w:r>
      <w:r w:rsidR="0010600A" w:rsidRPr="00676A74">
        <w:rPr>
          <w:color w:val="000000"/>
          <w:szCs w:val="22"/>
        </w:rPr>
        <w:t>může</w:t>
      </w:r>
      <w:r w:rsidRPr="00676A74">
        <w:rPr>
          <w:color w:val="000000"/>
          <w:szCs w:val="22"/>
        </w:rPr>
        <w:t xml:space="preserve"> smlouvu vypovědět i bez udání důvodů písemnou výpovědí se čtrnáctidenní výpovědní lhůtou, která začíná běžet dnem doručení výpovědi druhé smluvní straně.</w:t>
      </w:r>
    </w:p>
    <w:p w:rsidR="00B45E45" w:rsidRPr="00676A74" w:rsidRDefault="00B45E45" w:rsidP="0030710B">
      <w:pPr>
        <w:keepNext/>
        <w:keepLines/>
        <w:numPr>
          <w:ilvl w:val="0"/>
          <w:numId w:val="6"/>
        </w:numPr>
        <w:ind w:left="360"/>
      </w:pPr>
      <w:r w:rsidRPr="00676A74">
        <w:t xml:space="preserve">Příkazce může kdykoli ukončit tuto smlouvu písemnou výpovědí doručenou příkazníkovi. Není-li </w:t>
      </w:r>
      <w:r w:rsidR="004A50A6">
        <w:br/>
      </w:r>
      <w:r w:rsidRPr="00676A74">
        <w:t xml:space="preserve">ve výpovědi stanoveno jinak, výpověď nabude účinnosti dnem jejího doručení příkazníkovi. Ustanovení </w:t>
      </w:r>
      <w:r w:rsidRPr="00676A74">
        <w:br/>
        <w:t xml:space="preserve">§ 2443 </w:t>
      </w:r>
      <w:r w:rsidR="0046524D">
        <w:t>OZ</w:t>
      </w:r>
      <w:r w:rsidRPr="00676A74">
        <w:t>, pokud jde o náhradu újmy, se nepoužije v případě výpovědi ze strany příkazce z důvodu porušení povinností příkazníka dle této smlouvy.</w:t>
      </w:r>
    </w:p>
    <w:p w:rsidR="0062277C" w:rsidRDefault="00676A74" w:rsidP="0062277C">
      <w:pPr>
        <w:keepNext/>
        <w:keepLines/>
        <w:numPr>
          <w:ilvl w:val="0"/>
          <w:numId w:val="6"/>
        </w:numPr>
        <w:ind w:left="360"/>
      </w:pPr>
      <w:r w:rsidRPr="00676A74">
        <w:t>Příkazník může smlouvu vypovědět ke konci měsíce následujícího po měsíci, v němž byla výpověď doručena.</w:t>
      </w:r>
    </w:p>
    <w:p w:rsidR="0036513F" w:rsidRPr="001E12FD" w:rsidRDefault="0049273A" w:rsidP="0062277C">
      <w:pPr>
        <w:keepNext/>
        <w:keepLines/>
        <w:numPr>
          <w:ilvl w:val="0"/>
          <w:numId w:val="6"/>
        </w:numPr>
        <w:ind w:left="360"/>
      </w:pPr>
      <w:r w:rsidRPr="001E12FD">
        <w:t>Seznam částí veřejné zakázky plněných prostřednictvím poddodavatelů</w:t>
      </w:r>
      <w:r w:rsidR="0036513F" w:rsidRPr="001E12FD">
        <w:t>,</w:t>
      </w:r>
      <w:r w:rsidRPr="001E12FD">
        <w:t xml:space="preserve"> kteří se budou podílet na plnění předmětu této smlouvy,</w:t>
      </w:r>
      <w:r w:rsidR="0036513F" w:rsidRPr="001E12FD">
        <w:t xml:space="preserve"> je uveden v příloze č. </w:t>
      </w:r>
      <w:r w:rsidR="004F3F19" w:rsidRPr="001E12FD">
        <w:t>3</w:t>
      </w:r>
      <w:r w:rsidR="0036513F" w:rsidRPr="001E12FD">
        <w:t xml:space="preserve"> </w:t>
      </w:r>
      <w:proofErr w:type="gramStart"/>
      <w:r w:rsidR="0036513F" w:rsidRPr="001E12FD">
        <w:t>této</w:t>
      </w:r>
      <w:proofErr w:type="gramEnd"/>
      <w:r w:rsidR="0036513F" w:rsidRPr="001E12FD">
        <w:t xml:space="preserve"> smlouvy </w:t>
      </w:r>
      <w:r w:rsidR="0036513F" w:rsidRPr="001E12FD">
        <w:rPr>
          <w:highlight w:val="yellow"/>
        </w:rPr>
        <w:t>(doplní zhotovitel)</w:t>
      </w:r>
      <w:r w:rsidR="0036513F" w:rsidRPr="001E12FD">
        <w:t>. Zhotovitel je oprávněn změnit poddodavatele pouze po předchozím schválení oprávněným zástupcem objednatele - vedoucím odboru investičního magistrátu města Ostravy nebo jím pověřenou osobou. O této změně poddodavatelů není nutné uzavírat dodatek k této smlouvě. V případě, že objednatel změnu poddodavatele neschválí, je povinen své rozhodnutí zhotoviteli písemně sdělit, včetně odůvodnění.</w:t>
      </w:r>
    </w:p>
    <w:p w:rsidR="00B45E45" w:rsidRPr="00676A74" w:rsidRDefault="005B1268" w:rsidP="0030710B">
      <w:pPr>
        <w:keepNext/>
        <w:keepLines/>
        <w:numPr>
          <w:ilvl w:val="0"/>
          <w:numId w:val="6"/>
        </w:numPr>
        <w:ind w:left="360"/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62277C" w:rsidRPr="001E12FD" w:rsidRDefault="00B45E45" w:rsidP="0062277C">
      <w:pPr>
        <w:keepNext/>
        <w:keepLines/>
        <w:numPr>
          <w:ilvl w:val="0"/>
          <w:numId w:val="6"/>
        </w:numPr>
        <w:ind w:left="360"/>
      </w:pPr>
      <w:r w:rsidRPr="00676A74">
        <w:t xml:space="preserve">V případě zániku závazku před řádným splněním díla je zhotovitel (příkazník) povinen ihned předat objednateli (příkazci) nedokončené plnění včetně věcí, které opatřil a které jsou součástí plnění této smlouvy, a uhradit případně vzniklou újmu, pokud je jejím prokazatelným původcem. Objednatel </w:t>
      </w:r>
      <w:r w:rsidRPr="001E12FD">
        <w:t>(příkazce) je povinen uhradit zhotoviteli (příkazníkovi) cenu dodávek, prací či služeb, které zhotovitel (příkazník) poskytnul, popř. které se staly součástí díla. Smluvní strany uzavřou dohodu, ve které upraví vzájemná práva a povinnosti.</w:t>
      </w:r>
    </w:p>
    <w:p w:rsidR="00B45E45" w:rsidRPr="001E12FD" w:rsidRDefault="00B45E45" w:rsidP="0062277C">
      <w:pPr>
        <w:keepNext/>
        <w:keepLines/>
        <w:numPr>
          <w:ilvl w:val="0"/>
          <w:numId w:val="6"/>
        </w:numPr>
        <w:ind w:left="360"/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36513F">
      <w:pPr>
        <w:keepNext/>
        <w:numPr>
          <w:ilvl w:val="0"/>
          <w:numId w:val="6"/>
        </w:numPr>
        <w:ind w:left="360"/>
      </w:pPr>
      <w:r w:rsidRPr="001E12FD"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="00EF51D5" w:rsidRPr="001E12FD">
        <w:rPr>
          <w:szCs w:val="22"/>
        </w:rPr>
        <w:t>, změny poddo</w:t>
      </w:r>
      <w:r w:rsidR="00A439A2">
        <w:rPr>
          <w:szCs w:val="22"/>
        </w:rPr>
        <w:t>da</w:t>
      </w:r>
      <w:r w:rsidR="00EF51D5" w:rsidRPr="001E12FD">
        <w:rPr>
          <w:szCs w:val="22"/>
        </w:rPr>
        <w:t>vatele dle odst. 11 a změny projektového týmu dle odst. 7 tohoto článku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2030E6" w:rsidRDefault="0036513F" w:rsidP="002030E6">
      <w:pPr>
        <w:keepNext/>
        <w:numPr>
          <w:ilvl w:val="0"/>
          <w:numId w:val="6"/>
        </w:numPr>
        <w:ind w:left="360" w:hanging="357"/>
      </w:pPr>
      <w:r w:rsidRPr="001E12FD">
        <w:rPr>
          <w:szCs w:val="22"/>
        </w:rPr>
        <w:t>Objednatel může smlouvu vypovědět i bez udání důvodů písemnou výpovědí s třicetidenní výpovědní dobou, která začíná běžet dnem doručení výpovědi druhé smluvní straně.</w:t>
      </w:r>
      <w:r w:rsidRPr="001E12FD">
        <w:rPr>
          <w:rFonts w:ascii="Garamond" w:hAnsi="Garamond"/>
        </w:rPr>
        <w:t xml:space="preserve"> </w:t>
      </w:r>
      <w:r w:rsidRPr="001E12FD">
        <w:t>Objednatel může v případě rozhodnutí insolvenčního soudu o tom, že se zhotovitel nachází v úpadku, smlouvu vypovědět písemnou výpovědí bez výpovědní doby, výpověď je účinná doručením zhotoviteli.</w:t>
      </w:r>
    </w:p>
    <w:p w:rsidR="0036513F" w:rsidRPr="001E12FD" w:rsidRDefault="0036513F" w:rsidP="0036513F">
      <w:pPr>
        <w:keepNext/>
        <w:numPr>
          <w:ilvl w:val="0"/>
          <w:numId w:val="6"/>
        </w:numPr>
        <w:ind w:left="360"/>
      </w:pPr>
      <w:r w:rsidRPr="001E12FD">
        <w:rPr>
          <w:szCs w:val="22"/>
        </w:rPr>
        <w:t>Objednatel může závazek ze smlouvy vypovědět nebo od smlouvy odstoupit v případě, že v jejím plnění nelze pokračovat, aniž by byla porušena pravidla uvedená v § 222 ZZVZ. Objednatel může dále závazek ze smlouvy vypovědět nebo od smlouvy odstoupit v případě zjištění uvedených v § 223 odst. 2. ZZVZ.</w:t>
      </w:r>
    </w:p>
    <w:p w:rsidR="00B45E45" w:rsidRPr="001E12FD" w:rsidRDefault="00B45E45" w:rsidP="0030710B">
      <w:pPr>
        <w:keepNext/>
        <w:numPr>
          <w:ilvl w:val="0"/>
          <w:numId w:val="6"/>
        </w:numPr>
        <w:ind w:left="360"/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30710B">
      <w:pPr>
        <w:keepNext/>
        <w:numPr>
          <w:ilvl w:val="0"/>
          <w:numId w:val="6"/>
        </w:numPr>
        <w:ind w:left="360"/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30710B">
      <w:pPr>
        <w:keepNext/>
        <w:numPr>
          <w:ilvl w:val="0"/>
          <w:numId w:val="6"/>
        </w:numPr>
        <w:ind w:left="360"/>
      </w:pPr>
      <w:r w:rsidRPr="00676A74">
        <w:t>Zhotovitel je povinen poskytovat objednateli veškeré informace, doklady apod. písemnou formou.</w:t>
      </w:r>
    </w:p>
    <w:p w:rsidR="00B45E45" w:rsidRPr="00676A74" w:rsidRDefault="00B45E45" w:rsidP="0030710B">
      <w:pPr>
        <w:keepNext/>
        <w:numPr>
          <w:ilvl w:val="0"/>
          <w:numId w:val="6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30710B">
      <w:pPr>
        <w:keepNext/>
        <w:numPr>
          <w:ilvl w:val="0"/>
          <w:numId w:val="6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794A16">
      <w:pPr>
        <w:keepNext/>
        <w:numPr>
          <w:ilvl w:val="0"/>
          <w:numId w:val="6"/>
        </w:numPr>
        <w:ind w:left="360"/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30710B">
      <w:pPr>
        <w:keepNext/>
        <w:numPr>
          <w:ilvl w:val="0"/>
          <w:numId w:val="6"/>
        </w:numPr>
        <w:ind w:left="360"/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30710B">
      <w:pPr>
        <w:pStyle w:val="Zkladntext2"/>
        <w:keepNext/>
        <w:keepLines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 xml:space="preserve">Za objednatele (příkazce) je oprávněna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CD1172">
        <w:rPr>
          <w:szCs w:val="22"/>
        </w:rPr>
        <w:t>Gabriela Veselá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CD1172">
        <w:rPr>
          <w:szCs w:val="22"/>
        </w:rPr>
        <w:t> </w:t>
      </w:r>
      <w:r w:rsidRPr="00676A74">
        <w:rPr>
          <w:szCs w:val="22"/>
        </w:rPr>
        <w:t>44</w:t>
      </w:r>
      <w:r w:rsidR="00E02F48" w:rsidRPr="00676A74">
        <w:rPr>
          <w:szCs w:val="22"/>
        </w:rPr>
        <w:t>3</w:t>
      </w:r>
      <w:r w:rsidR="00CD1172">
        <w:rPr>
          <w:szCs w:val="22"/>
        </w:rPr>
        <w:t xml:space="preserve"> 277</w:t>
      </w:r>
      <w:r w:rsidRPr="00676A74">
        <w:rPr>
          <w:szCs w:val="22"/>
        </w:rPr>
        <w:t xml:space="preserve">, e-mail: </w:t>
      </w:r>
      <w:hyperlink r:id="rId10" w:history="1">
        <w:r w:rsidR="00CD1172" w:rsidRPr="000149D6">
          <w:rPr>
            <w:rStyle w:val="Hypertextovodkaz"/>
          </w:rPr>
          <w:t>gvesela@ostrava.cz</w:t>
        </w:r>
      </w:hyperlink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9C24E1" w:rsidRPr="00676A74" w:rsidRDefault="00B45E45" w:rsidP="00B631E7">
      <w:pPr>
        <w:keepNext/>
        <w:keepLines/>
        <w:numPr>
          <w:ilvl w:val="0"/>
          <w:numId w:val="6"/>
        </w:numPr>
        <w:ind w:left="360"/>
      </w:pPr>
      <w:r w:rsidRPr="00676A74">
        <w:t>Osoby podepisující tuto smlouvu svým podpisem stvrzují platnost jednatelských oprávnění.</w:t>
      </w:r>
    </w:p>
    <w:p w:rsidR="00B45E45" w:rsidRPr="00676A74" w:rsidRDefault="00B45E45" w:rsidP="0030710B">
      <w:pPr>
        <w:keepNext/>
        <w:keepLines/>
        <w:numPr>
          <w:ilvl w:val="0"/>
          <w:numId w:val="6"/>
        </w:numPr>
        <w:ind w:left="360"/>
      </w:pPr>
      <w:r w:rsidRPr="00676A74">
        <w:t xml:space="preserve">Nedílnou součástí této smlouvy jsou: </w:t>
      </w:r>
    </w:p>
    <w:p w:rsidR="00B45E45" w:rsidRPr="00676A74" w:rsidRDefault="00B45E45" w:rsidP="00746BF2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Pr="00676A74">
        <w:t>- Plná moc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B656BE" w:rsidRDefault="00B656BE" w:rsidP="00746BF2">
      <w:pPr>
        <w:keepNext/>
        <w:keepLines/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  <w:r w:rsidR="00CF2850">
        <w:tab/>
      </w:r>
      <w:r w:rsidR="00CF2850">
        <w:tab/>
      </w:r>
      <w:r w:rsidR="00CF2850">
        <w:tab/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CF2850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CD1172" w:rsidRDefault="00CF2850" w:rsidP="002A16B0">
      <w:pPr>
        <w:keepNext/>
        <w:keepLines/>
        <w:ind w:firstLine="360"/>
        <w:rPr>
          <w:rFonts w:ascii="Arial" w:hAnsi="Arial" w:cs="Arial"/>
          <w:b/>
          <w:i/>
          <w:sz w:val="20"/>
          <w:szCs w:val="22"/>
        </w:rPr>
      </w:pPr>
      <w:r w:rsidRPr="009C24E1">
        <w:t xml:space="preserve">Příloha č. 3 – </w:t>
      </w:r>
      <w:r w:rsidRPr="001E12FD">
        <w:t xml:space="preserve">Seznam </w:t>
      </w:r>
      <w:r w:rsidR="00B631E7" w:rsidRPr="001E12FD">
        <w:t>částí veřejné zakázky plněných prostřednictvím poddodavatelů</w:t>
      </w:r>
      <w:r w:rsidR="00FD0164" w:rsidRPr="001E12FD">
        <w:t xml:space="preserve"> </w:t>
      </w:r>
      <w:r w:rsidRPr="00CF2850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Pr="00CF2850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A439A2" w:rsidRPr="002A16B0" w:rsidRDefault="00A439A2" w:rsidP="002A16B0">
      <w:pPr>
        <w:keepNext/>
        <w:keepLines/>
        <w:ind w:firstLine="360"/>
        <w:rPr>
          <w:color w:val="FF0000"/>
        </w:rPr>
      </w:pPr>
    </w:p>
    <w:p w:rsidR="00763F0A" w:rsidRPr="00225580" w:rsidRDefault="00763F0A" w:rsidP="00746BF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CD117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C77A8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>Místo: Ostrava</w:t>
      </w:r>
      <w:r w:rsidR="00643D52">
        <w:rPr>
          <w:szCs w:val="22"/>
        </w:rPr>
        <w:tab/>
        <w:t xml:space="preserve">     </w:t>
      </w:r>
      <w:r w:rsidRPr="00DF6FFC">
        <w:rPr>
          <w:szCs w:val="22"/>
        </w:rPr>
        <w:t>Místo:</w:t>
      </w:r>
      <w:r w:rsidRPr="00DF6FFC">
        <w:rPr>
          <w:szCs w:val="22"/>
        </w:rPr>
        <w:tab/>
      </w:r>
    </w:p>
    <w:p w:rsidR="009C24E1" w:rsidRDefault="009C24E1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46BF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746BF2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746BF2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0928A1">
          <w:headerReference w:type="default" r:id="rId11"/>
          <w:footerReference w:type="default" r:id="rId12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36513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</w:t>
      </w:r>
      <w:proofErr w:type="gramStart"/>
      <w:r w:rsidR="00FD0164">
        <w:rPr>
          <w:b w:val="0"/>
          <w:bCs w:val="0"/>
          <w:color w:val="000000"/>
          <w:sz w:val="22"/>
          <w:szCs w:val="22"/>
        </w:rPr>
        <w:t>….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  <w:proofErr w:type="gramEnd"/>
    </w:p>
    <w:p w:rsidR="002D5CB8" w:rsidRPr="004E47A3" w:rsidRDefault="002D5CB8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643D52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643D52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 ......../</w:t>
      </w:r>
      <w:r w:rsidR="00FD0164" w:rsidRPr="002030E6">
        <w:rPr>
          <w:rFonts w:ascii="Arial" w:hAnsi="Arial" w:cs="Arial"/>
          <w:b/>
          <w:sz w:val="28"/>
          <w:szCs w:val="28"/>
        </w:rPr>
        <w:t>………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na inženýrskou činnost pro zajištění pravomocného 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územního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všech stavebních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staveb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 „</w:t>
      </w:r>
      <w:r w:rsidR="00CD1172" w:rsidRPr="002030E6">
        <w:rPr>
          <w:rFonts w:ascii="Arial" w:hAnsi="Arial" w:cs="Arial"/>
          <w:b/>
          <w:iCs/>
          <w:sz w:val="28"/>
          <w:szCs w:val="28"/>
        </w:rPr>
        <w:t>Přestupní uzel Ostrava-</w:t>
      </w:r>
      <w:proofErr w:type="spellStart"/>
      <w:r w:rsidR="00CD1172" w:rsidRPr="002030E6">
        <w:rPr>
          <w:rFonts w:ascii="Arial" w:hAnsi="Arial" w:cs="Arial"/>
          <w:b/>
          <w:iCs/>
          <w:sz w:val="28"/>
          <w:szCs w:val="28"/>
        </w:rPr>
        <w:t>Hulváky</w:t>
      </w:r>
      <w:proofErr w:type="spellEnd"/>
      <w:r w:rsidR="00CD1172" w:rsidRPr="002030E6">
        <w:rPr>
          <w:rFonts w:ascii="Arial" w:hAnsi="Arial" w:cs="Arial"/>
          <w:b/>
          <w:iCs/>
          <w:sz w:val="28"/>
          <w:szCs w:val="28"/>
        </w:rPr>
        <w:t xml:space="preserve">, </w:t>
      </w:r>
      <w:proofErr w:type="spellStart"/>
      <w:proofErr w:type="gramStart"/>
      <w:r w:rsidR="00CD1172" w:rsidRPr="002030E6">
        <w:rPr>
          <w:rFonts w:ascii="Arial" w:hAnsi="Arial" w:cs="Arial"/>
          <w:b/>
          <w:iCs/>
          <w:sz w:val="28"/>
          <w:szCs w:val="28"/>
        </w:rPr>
        <w:t>II.etapa</w:t>
      </w:r>
      <w:proofErr w:type="spellEnd"/>
      <w:proofErr w:type="gramEnd"/>
      <w:r w:rsidR="00CD1172" w:rsidRPr="002030E6">
        <w:rPr>
          <w:rFonts w:ascii="Arial" w:hAnsi="Arial" w:cs="Arial"/>
          <w:b/>
          <w:iCs/>
          <w:sz w:val="28"/>
          <w:szCs w:val="28"/>
        </w:rPr>
        <w:t>, tramvajové zastávky</w:t>
      </w:r>
      <w:r w:rsidR="00554097" w:rsidRPr="002030E6">
        <w:rPr>
          <w:rFonts w:ascii="Arial" w:hAnsi="Arial" w:cs="Arial"/>
          <w:b/>
          <w:sz w:val="28"/>
          <w:szCs w:val="28"/>
        </w:rPr>
        <w:t>“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 </w:t>
      </w:r>
      <w:r w:rsidR="00B631E7" w:rsidRPr="002030E6">
        <w:rPr>
          <w:rFonts w:ascii="Arial" w:hAnsi="Arial" w:cs="Arial"/>
          <w:b/>
          <w:sz w:val="28"/>
          <w:szCs w:val="28"/>
        </w:rPr>
        <w:t>a</w:t>
      </w:r>
      <w:r w:rsidR="00B631E7" w:rsidRPr="002030E6">
        <w:t xml:space="preserve"> </w:t>
      </w:r>
      <w:r w:rsidR="00B631E7" w:rsidRPr="002030E6">
        <w:rPr>
          <w:rFonts w:ascii="Arial" w:hAnsi="Arial" w:cs="Arial"/>
          <w:b/>
          <w:sz w:val="28"/>
          <w:szCs w:val="28"/>
        </w:rPr>
        <w:t xml:space="preserve">„Rekonstrukce křiž. ul. 28. října, sil. II/479 s MK ul. Železárenskou a Sokola Tůmy v Ostravě“, v </w:t>
      </w:r>
      <w:proofErr w:type="spellStart"/>
      <w:proofErr w:type="gramStart"/>
      <w:r w:rsidR="00B631E7" w:rsidRPr="002030E6">
        <w:rPr>
          <w:rFonts w:ascii="Arial" w:hAnsi="Arial" w:cs="Arial"/>
          <w:b/>
          <w:sz w:val="28"/>
          <w:szCs w:val="28"/>
        </w:rPr>
        <w:t>k.ú</w:t>
      </w:r>
      <w:proofErr w:type="spellEnd"/>
      <w:r w:rsidR="00B631E7" w:rsidRPr="002030E6">
        <w:rPr>
          <w:rFonts w:ascii="Arial" w:hAnsi="Arial" w:cs="Arial"/>
          <w:b/>
          <w:sz w:val="28"/>
          <w:szCs w:val="28"/>
        </w:rPr>
        <w:t>.</w:t>
      </w:r>
      <w:proofErr w:type="gramEnd"/>
      <w:r w:rsidR="00B631E7" w:rsidRPr="002030E6">
        <w:rPr>
          <w:rFonts w:ascii="Arial" w:hAnsi="Arial" w:cs="Arial"/>
          <w:b/>
          <w:sz w:val="28"/>
          <w:szCs w:val="28"/>
        </w:rPr>
        <w:t xml:space="preserve"> Mariánské Hory</w:t>
      </w:r>
      <w:r w:rsidR="007E6105" w:rsidRPr="002030E6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proofErr w:type="gramStart"/>
      <w:r w:rsidR="007E6105" w:rsidRPr="002030E6">
        <w:rPr>
          <w:rFonts w:ascii="Arial" w:hAnsi="Arial" w:cs="Arial"/>
          <w:b/>
          <w:sz w:val="28"/>
          <w:szCs w:val="28"/>
        </w:rPr>
        <w:t>k.ú</w:t>
      </w:r>
      <w:proofErr w:type="spellEnd"/>
      <w:r w:rsidR="007E6105" w:rsidRPr="002030E6">
        <w:rPr>
          <w:rFonts w:ascii="Arial" w:hAnsi="Arial" w:cs="Arial"/>
          <w:b/>
          <w:sz w:val="28"/>
          <w:szCs w:val="28"/>
        </w:rPr>
        <w:t>.</w:t>
      </w:r>
      <w:proofErr w:type="gramEnd"/>
      <w:r w:rsidR="007E6105" w:rsidRPr="002030E6">
        <w:rPr>
          <w:rFonts w:ascii="Arial" w:hAnsi="Arial" w:cs="Arial"/>
          <w:b/>
          <w:sz w:val="28"/>
          <w:szCs w:val="28"/>
        </w:rPr>
        <w:t xml:space="preserve"> </w:t>
      </w:r>
      <w:r w:rsidR="00B631E7" w:rsidRPr="002030E6">
        <w:rPr>
          <w:rFonts w:ascii="Arial" w:hAnsi="Arial" w:cs="Arial"/>
          <w:b/>
          <w:sz w:val="28"/>
          <w:szCs w:val="28"/>
        </w:rPr>
        <w:t xml:space="preserve">Zábřeh </w:t>
      </w:r>
      <w:r w:rsidR="00554097" w:rsidRPr="002030E6">
        <w:rPr>
          <w:rFonts w:ascii="Arial" w:hAnsi="Arial" w:cs="Arial"/>
          <w:b/>
          <w:sz w:val="28"/>
          <w:szCs w:val="28"/>
        </w:rPr>
        <w:t>–</w:t>
      </w:r>
      <w:r w:rsidR="00B631E7" w:rsidRPr="002030E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631E7" w:rsidRPr="002030E6">
        <w:rPr>
          <w:rFonts w:ascii="Arial" w:hAnsi="Arial" w:cs="Arial"/>
          <w:b/>
          <w:sz w:val="28"/>
          <w:szCs w:val="28"/>
        </w:rPr>
        <w:t>Hulváky</w:t>
      </w:r>
      <w:proofErr w:type="spellEnd"/>
      <w:r w:rsidR="00554097" w:rsidRPr="002030E6">
        <w:rPr>
          <w:rFonts w:ascii="Arial" w:hAnsi="Arial" w:cs="Arial"/>
          <w:b/>
          <w:sz w:val="28"/>
          <w:szCs w:val="28"/>
        </w:rPr>
        <w:t>,</w:t>
      </w:r>
      <w:r w:rsidR="00B631E7" w:rsidRPr="002030E6">
        <w:rPr>
          <w:rFonts w:ascii="Arial" w:hAnsi="Arial" w:cs="Arial"/>
          <w:b/>
          <w:sz w:val="28"/>
          <w:szCs w:val="28"/>
        </w:rPr>
        <w:t xml:space="preserve"> </w:t>
      </w:r>
      <w:r w:rsidR="002D5CB8" w:rsidRPr="002030E6">
        <w:rPr>
          <w:rFonts w:ascii="Arial" w:hAnsi="Arial" w:cs="Arial"/>
          <w:b/>
          <w:sz w:val="28"/>
          <w:szCs w:val="28"/>
        </w:rPr>
        <w:t>obec Ostrava.</w:t>
      </w: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B819DD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B819DD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B819DD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B819DD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B819DD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F45452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850EF9" w:rsidRPr="002A4676" w:rsidRDefault="005F6F61" w:rsidP="00DA0D83">
      <w:pPr>
        <w:pStyle w:val="Zkladntextodsazen-slo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E36AF7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850EF9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Pr="002030E6" w:rsidRDefault="00850EF9" w:rsidP="00FD0164">
      <w:pPr>
        <w:pStyle w:val="Zkladntextodsazen-slo"/>
        <w:numPr>
          <w:ilvl w:val="0"/>
          <w:numId w:val="0"/>
        </w:numPr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 xml:space="preserve">do vydání </w:t>
      </w:r>
      <w:r w:rsidR="00BE11E2">
        <w:t xml:space="preserve">všech </w:t>
      </w:r>
      <w:r w:rsidRPr="00967DF2">
        <w:t>pravomocn</w:t>
      </w:r>
      <w:r w:rsidR="00BE11E2">
        <w:t>ých</w:t>
      </w:r>
      <w:r w:rsidRPr="00967DF2">
        <w:t xml:space="preserve"> </w:t>
      </w:r>
      <w:r w:rsidR="00B819DD">
        <w:t>stavební</w:t>
      </w:r>
      <w:r w:rsidR="00BE11E2">
        <w:t>ch</w:t>
      </w:r>
      <w:r w:rsidR="00B819DD">
        <w:t xml:space="preserve"> povolení</w:t>
      </w:r>
      <w:r w:rsidR="00EC6C92" w:rsidRPr="00967DF2">
        <w:t xml:space="preserve"> </w:t>
      </w:r>
      <w:r w:rsidR="00CD1172" w:rsidRPr="00CD1172">
        <w:t>v</w:t>
      </w:r>
      <w:r w:rsidR="00CD1172" w:rsidRPr="00A10961">
        <w:rPr>
          <w:color w:val="FF0000"/>
        </w:rPr>
        <w:t xml:space="preserve"> </w:t>
      </w:r>
      <w:r w:rsidR="00CD1172" w:rsidRPr="002030E6">
        <w:t xml:space="preserve">rámci </w:t>
      </w:r>
      <w:r w:rsidR="002030E6" w:rsidRPr="002030E6">
        <w:t>staveb</w:t>
      </w:r>
      <w:r w:rsidR="00CD1172" w:rsidRPr="002030E6">
        <w:t xml:space="preserve"> </w:t>
      </w:r>
      <w:r w:rsidR="00FD0164" w:rsidRPr="002030E6">
        <w:t>„Přestupní uzel Ostrava-</w:t>
      </w:r>
      <w:proofErr w:type="spellStart"/>
      <w:r w:rsidR="00FD0164" w:rsidRPr="002030E6">
        <w:t>Hulváky</w:t>
      </w:r>
      <w:proofErr w:type="spellEnd"/>
      <w:r w:rsidR="00FD0164" w:rsidRPr="002030E6">
        <w:t>,</w:t>
      </w:r>
      <w:r w:rsidR="00554097" w:rsidRPr="002030E6">
        <w:t xml:space="preserve"> </w:t>
      </w:r>
      <w:proofErr w:type="spellStart"/>
      <w:proofErr w:type="gramStart"/>
      <w:r w:rsidR="00554097" w:rsidRPr="002030E6">
        <w:t>II.etapa</w:t>
      </w:r>
      <w:proofErr w:type="spellEnd"/>
      <w:proofErr w:type="gramEnd"/>
      <w:r w:rsidR="00554097" w:rsidRPr="002030E6">
        <w:t xml:space="preserve">, tramvajové zastávky“ </w:t>
      </w:r>
      <w:r w:rsidR="00FD0164" w:rsidRPr="002030E6">
        <w:t xml:space="preserve">a „Rekonstrukce křiž. ul. 28. října, sil. II/479 s MK ul. Železárenskou a Sokola Tůmy v Ostravě“, v </w:t>
      </w:r>
      <w:proofErr w:type="spellStart"/>
      <w:proofErr w:type="gramStart"/>
      <w:r w:rsidR="00FD0164" w:rsidRPr="002030E6">
        <w:t>k.ú</w:t>
      </w:r>
      <w:proofErr w:type="spellEnd"/>
      <w:r w:rsidR="00FD0164" w:rsidRPr="002030E6">
        <w:t>.</w:t>
      </w:r>
      <w:proofErr w:type="gramEnd"/>
      <w:r w:rsidR="00FD0164" w:rsidRPr="002030E6">
        <w:t xml:space="preserve"> Mariánské Hory</w:t>
      </w:r>
      <w:r w:rsidR="00554097" w:rsidRPr="002030E6">
        <w:t xml:space="preserve"> a </w:t>
      </w:r>
      <w:proofErr w:type="spellStart"/>
      <w:proofErr w:type="gramStart"/>
      <w:r w:rsidR="00554097" w:rsidRPr="002030E6">
        <w:t>k.ú</w:t>
      </w:r>
      <w:proofErr w:type="spellEnd"/>
      <w:r w:rsidR="00554097" w:rsidRPr="002030E6">
        <w:t>.</w:t>
      </w:r>
      <w:proofErr w:type="gramEnd"/>
      <w:r w:rsidR="00554097" w:rsidRPr="002030E6">
        <w:t xml:space="preserve"> </w:t>
      </w:r>
      <w:r w:rsidR="00FD0164" w:rsidRPr="002030E6">
        <w:t xml:space="preserve">Zábřeh </w:t>
      </w:r>
      <w:r w:rsidR="00554097" w:rsidRPr="002030E6">
        <w:t>–</w:t>
      </w:r>
      <w:r w:rsidR="00FD0164" w:rsidRPr="002030E6">
        <w:t xml:space="preserve"> </w:t>
      </w:r>
      <w:proofErr w:type="spellStart"/>
      <w:r w:rsidR="00FD0164" w:rsidRPr="002030E6">
        <w:t>Hulváky</w:t>
      </w:r>
      <w:proofErr w:type="spellEnd"/>
      <w:r w:rsidR="00554097" w:rsidRPr="002030E6">
        <w:t>,</w:t>
      </w:r>
      <w:r w:rsidR="00FD0164" w:rsidRPr="002030E6">
        <w:t xml:space="preserve"> obec Ostrava.</w:t>
      </w:r>
    </w:p>
    <w:p w:rsidR="00B819DD" w:rsidRPr="002030E6" w:rsidRDefault="00850EF9" w:rsidP="0036513F">
      <w:pPr>
        <w:rPr>
          <w:szCs w:val="22"/>
        </w:rPr>
      </w:pPr>
      <w:r w:rsidRPr="002030E6">
        <w:rPr>
          <w:szCs w:val="22"/>
        </w:rPr>
        <w:t>V Ostravě dne:</w:t>
      </w: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2D5CB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B819DD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850EF9">
      <w:pPr>
        <w:rPr>
          <w:szCs w:val="22"/>
        </w:rPr>
      </w:pPr>
    </w:p>
    <w:p w:rsidR="00B819DD" w:rsidRPr="006A2820" w:rsidRDefault="00B819DD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Default="00850EF9" w:rsidP="00F45452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F45452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FD0164">
        <w:rPr>
          <w:b w:val="0"/>
          <w:bCs w:val="0"/>
          <w:color w:val="000000"/>
          <w:sz w:val="22"/>
          <w:szCs w:val="22"/>
        </w:rPr>
        <w:t>……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FD0164" w:rsidRDefault="00FD0164" w:rsidP="00CF2850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F2850" w:rsidRPr="001E12FD" w:rsidRDefault="00CF2850" w:rsidP="00F45452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  <w:r w:rsidRPr="001E12FD">
        <w:rPr>
          <w:szCs w:val="22"/>
        </w:rPr>
        <w:t xml:space="preserve">Příloha č. 3 ke </w:t>
      </w:r>
      <w:proofErr w:type="spellStart"/>
      <w:r w:rsidRPr="001E12FD">
        <w:rPr>
          <w:szCs w:val="22"/>
        </w:rPr>
        <w:t>sml</w:t>
      </w:r>
      <w:proofErr w:type="spellEnd"/>
      <w:r w:rsidRPr="001E12FD">
        <w:rPr>
          <w:szCs w:val="22"/>
        </w:rPr>
        <w:t>. č. objednatele: ____/</w:t>
      </w:r>
      <w:r w:rsidR="00FD0164" w:rsidRPr="001E12FD">
        <w:rPr>
          <w:szCs w:val="22"/>
        </w:rPr>
        <w:t>……</w:t>
      </w:r>
      <w:r w:rsidRPr="001E12FD">
        <w:rPr>
          <w:szCs w:val="22"/>
        </w:rPr>
        <w:t>/OI/VZKÚ</w:t>
      </w:r>
    </w:p>
    <w:p w:rsidR="00CF2850" w:rsidRPr="001E12FD" w:rsidRDefault="00CF2850" w:rsidP="00CF2850">
      <w:pPr>
        <w:ind w:left="2832" w:firstLine="708"/>
        <w:jc w:val="right"/>
        <w:rPr>
          <w:szCs w:val="22"/>
        </w:rPr>
      </w:pPr>
      <w:r w:rsidRPr="001E12FD">
        <w:rPr>
          <w:szCs w:val="22"/>
        </w:rPr>
        <w:t xml:space="preserve">                 Počet listů: _</w:t>
      </w:r>
    </w:p>
    <w:p w:rsidR="00CF2850" w:rsidRPr="001E12FD" w:rsidRDefault="00CF2850" w:rsidP="00CF2850">
      <w:pPr>
        <w:ind w:left="2832" w:firstLine="708"/>
        <w:jc w:val="right"/>
        <w:rPr>
          <w:szCs w:val="22"/>
        </w:rPr>
      </w:pPr>
    </w:p>
    <w:p w:rsidR="00CF2850" w:rsidRPr="001E12FD" w:rsidRDefault="00CF2850" w:rsidP="00CF2850">
      <w:pPr>
        <w:keepNext/>
        <w:widowControl w:val="0"/>
        <w:jc w:val="right"/>
        <w:rPr>
          <w:b/>
          <w:snapToGrid w:val="0"/>
          <w:kern w:val="28"/>
          <w:szCs w:val="22"/>
        </w:rPr>
      </w:pPr>
    </w:p>
    <w:p w:rsidR="00B631E7" w:rsidRPr="001E12FD" w:rsidRDefault="00B631E7" w:rsidP="00FD0164">
      <w:pPr>
        <w:tabs>
          <w:tab w:val="left" w:pos="0"/>
          <w:tab w:val="left" w:pos="4706"/>
          <w:tab w:val="left" w:pos="4990"/>
          <w:tab w:val="left" w:pos="9639"/>
        </w:tabs>
        <w:jc w:val="left"/>
        <w:rPr>
          <w:rFonts w:ascii="Arial" w:hAnsi="Arial" w:cs="Arial"/>
          <w:b/>
          <w:snapToGrid w:val="0"/>
          <w:kern w:val="28"/>
          <w:sz w:val="28"/>
          <w:szCs w:val="28"/>
        </w:rPr>
      </w:pPr>
      <w:r w:rsidRPr="001E12FD">
        <w:rPr>
          <w:rFonts w:ascii="Arial" w:hAnsi="Arial" w:cs="Arial"/>
          <w:b/>
          <w:snapToGrid w:val="0"/>
          <w:kern w:val="28"/>
          <w:sz w:val="28"/>
          <w:szCs w:val="28"/>
        </w:rPr>
        <w:t xml:space="preserve">Seznam částí veřejné zakázky plněných prostřednictvím poddodavatelů </w:t>
      </w:r>
    </w:p>
    <w:p w:rsidR="00CF2850" w:rsidRPr="001E12FD" w:rsidRDefault="00B631E7" w:rsidP="00FD0164">
      <w:pPr>
        <w:tabs>
          <w:tab w:val="left" w:pos="0"/>
          <w:tab w:val="left" w:pos="4706"/>
          <w:tab w:val="left" w:pos="4990"/>
          <w:tab w:val="left" w:pos="9639"/>
        </w:tabs>
        <w:jc w:val="left"/>
        <w:rPr>
          <w:rFonts w:ascii="Arial" w:hAnsi="Arial" w:cs="Arial"/>
          <w:i/>
          <w:sz w:val="20"/>
        </w:rPr>
      </w:pPr>
      <w:r w:rsidRPr="001E12FD">
        <w:rPr>
          <w:rFonts w:ascii="Arial" w:hAnsi="Arial" w:cs="Arial"/>
          <w:snapToGrid w:val="0"/>
          <w:kern w:val="28"/>
          <w:sz w:val="20"/>
          <w:szCs w:val="28"/>
        </w:rPr>
        <w:t xml:space="preserve">V rozsahu seznamu uvedeného </w:t>
      </w:r>
      <w:r w:rsidRPr="00816B00">
        <w:rPr>
          <w:rFonts w:ascii="Arial" w:hAnsi="Arial" w:cs="Arial"/>
          <w:snapToGrid w:val="0"/>
          <w:kern w:val="28"/>
          <w:sz w:val="20"/>
          <w:szCs w:val="28"/>
        </w:rPr>
        <w:t>v</w:t>
      </w:r>
      <w:r w:rsidR="00A439A2" w:rsidRPr="00816B00">
        <w:rPr>
          <w:rFonts w:ascii="Arial" w:hAnsi="Arial" w:cs="Arial"/>
          <w:snapToGrid w:val="0"/>
          <w:kern w:val="28"/>
          <w:sz w:val="20"/>
          <w:szCs w:val="28"/>
        </w:rPr>
        <w:t xml:space="preserve"> </w:t>
      </w:r>
      <w:r w:rsidRPr="00816B00">
        <w:rPr>
          <w:rFonts w:ascii="Arial" w:hAnsi="Arial" w:cs="Arial"/>
          <w:snapToGrid w:val="0"/>
          <w:kern w:val="28"/>
          <w:sz w:val="20"/>
          <w:szCs w:val="28"/>
        </w:rPr>
        <w:t>zadávacích podmín</w:t>
      </w:r>
      <w:r w:rsidR="00A439A2" w:rsidRPr="00816B00">
        <w:rPr>
          <w:rFonts w:ascii="Arial" w:hAnsi="Arial" w:cs="Arial"/>
          <w:snapToGrid w:val="0"/>
          <w:kern w:val="28"/>
          <w:sz w:val="20"/>
          <w:szCs w:val="28"/>
        </w:rPr>
        <w:t>kách</w:t>
      </w:r>
      <w:r w:rsidRPr="00816B00">
        <w:rPr>
          <w:rFonts w:ascii="Arial" w:hAnsi="Arial" w:cs="Arial"/>
          <w:snapToGrid w:val="0"/>
          <w:kern w:val="28"/>
          <w:sz w:val="20"/>
          <w:szCs w:val="28"/>
        </w:rPr>
        <w:t xml:space="preserve"> v </w:t>
      </w:r>
      <w:r w:rsidRPr="001E12FD">
        <w:rPr>
          <w:rFonts w:ascii="Arial" w:hAnsi="Arial" w:cs="Arial"/>
          <w:snapToGrid w:val="0"/>
          <w:kern w:val="28"/>
          <w:sz w:val="20"/>
          <w:szCs w:val="28"/>
        </w:rPr>
        <w:t xml:space="preserve">čl. </w:t>
      </w:r>
      <w:r w:rsidR="00FD0164" w:rsidRPr="001E12FD">
        <w:rPr>
          <w:rFonts w:ascii="Arial" w:hAnsi="Arial" w:cs="Arial"/>
          <w:snapToGrid w:val="0"/>
          <w:kern w:val="28"/>
          <w:sz w:val="20"/>
          <w:szCs w:val="28"/>
        </w:rPr>
        <w:t xml:space="preserve">VII. odst. </w:t>
      </w:r>
      <w:proofErr w:type="gramStart"/>
      <w:r w:rsidR="00FD0164" w:rsidRPr="001E12FD">
        <w:rPr>
          <w:rFonts w:ascii="Arial" w:hAnsi="Arial" w:cs="Arial"/>
          <w:snapToGrid w:val="0"/>
          <w:kern w:val="28"/>
          <w:sz w:val="20"/>
          <w:szCs w:val="28"/>
        </w:rPr>
        <w:t>2.4.</w:t>
      </w:r>
      <w:r w:rsidR="00FD0164" w:rsidRPr="001E12FD">
        <w:rPr>
          <w:rFonts w:ascii="Arial" w:hAnsi="Arial" w:cs="Arial"/>
          <w:b/>
          <w:snapToGrid w:val="0"/>
          <w:kern w:val="28"/>
          <w:sz w:val="20"/>
          <w:szCs w:val="28"/>
        </w:rPr>
        <w:t xml:space="preserve"> </w:t>
      </w:r>
      <w:r w:rsidR="00CF2850" w:rsidRPr="00A439A2">
        <w:rPr>
          <w:rFonts w:ascii="Arial" w:hAnsi="Arial" w:cs="Arial"/>
          <w:b/>
          <w:i/>
          <w:sz w:val="20"/>
          <w:highlight w:val="yellow"/>
        </w:rPr>
        <w:t>(doplní</w:t>
      </w:r>
      <w:proofErr w:type="gramEnd"/>
      <w:r w:rsidR="00CF2850" w:rsidRPr="00A439A2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EF21FB" w:rsidRPr="00A439A2">
        <w:rPr>
          <w:rFonts w:ascii="Arial" w:hAnsi="Arial" w:cs="Arial"/>
          <w:b/>
          <w:i/>
          <w:sz w:val="20"/>
          <w:highlight w:val="yellow"/>
        </w:rPr>
        <w:t>zhotovitel</w:t>
      </w:r>
      <w:r w:rsidR="00CF2850" w:rsidRPr="00A439A2">
        <w:rPr>
          <w:rFonts w:ascii="Arial" w:hAnsi="Arial" w:cs="Arial"/>
          <w:b/>
          <w:i/>
          <w:sz w:val="20"/>
          <w:highlight w:val="yellow"/>
        </w:rPr>
        <w:t>)</w:t>
      </w:r>
    </w:p>
    <w:p w:rsidR="00CF2850" w:rsidRPr="009006D1" w:rsidRDefault="00CF2850" w:rsidP="00E84BA0">
      <w:pPr>
        <w:rPr>
          <w:rFonts w:cs="Tahoma"/>
          <w:b/>
          <w:iCs/>
          <w:sz w:val="20"/>
          <w:szCs w:val="22"/>
        </w:rPr>
      </w:pPr>
    </w:p>
    <w:sectPr w:rsidR="00CF2850" w:rsidRPr="009006D1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03" w:rsidRDefault="00D70403">
      <w:r>
        <w:separator/>
      </w:r>
    </w:p>
  </w:endnote>
  <w:endnote w:type="continuationSeparator" w:id="0">
    <w:p w:rsidR="00D70403" w:rsidRDefault="00D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03" w:rsidRDefault="00D70403" w:rsidP="00E925C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Style w:val="slostrnky"/>
        <w:rFonts w:ascii="Arial" w:hAnsi="Arial" w:cs="Arial"/>
        <w:color w:val="17365D" w:themeColor="text2" w:themeShade="BF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F4DBB">
      <w:rPr>
        <w:rStyle w:val="slostrnky"/>
        <w:rFonts w:ascii="Arial" w:hAnsi="Arial" w:cs="Arial"/>
        <w:noProof/>
        <w:color w:val="003C69"/>
        <w:sz w:val="16"/>
      </w:rPr>
      <w:t>6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2F4DBB">
      <w:rPr>
        <w:rStyle w:val="slostrnky"/>
        <w:rFonts w:ascii="Arial" w:hAnsi="Arial" w:cs="Arial"/>
        <w:noProof/>
        <w:color w:val="003C69"/>
        <w:sz w:val="16"/>
      </w:rPr>
      <w:t>23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</w:p>
  <w:p w:rsidR="00D70403" w:rsidRPr="001E12FD" w:rsidRDefault="00D70403" w:rsidP="00470DEF">
    <w:pPr>
      <w:pStyle w:val="Zpat"/>
      <w:tabs>
        <w:tab w:val="clear" w:pos="4536"/>
        <w:tab w:val="clear" w:pos="9072"/>
        <w:tab w:val="center" w:pos="180"/>
        <w:tab w:val="left" w:pos="3060"/>
      </w:tabs>
      <w:ind w:right="3083"/>
      <w:rPr>
        <w:rFonts w:ascii="Arial" w:hAnsi="Arial" w:cs="Arial"/>
        <w:color w:val="1F497D" w:themeColor="text2"/>
        <w:sz w:val="16"/>
      </w:rPr>
    </w:pP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31690D3E" wp14:editId="262DDAAB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 xml:space="preserve">„Přestupní uzel </w:t>
    </w:r>
    <w:proofErr w:type="spellStart"/>
    <w:r w:rsidRPr="001E12FD">
      <w:rPr>
        <w:rStyle w:val="slostrnky"/>
        <w:rFonts w:ascii="Arial" w:hAnsi="Arial" w:cs="Arial"/>
        <w:color w:val="1F497D" w:themeColor="text2"/>
        <w:sz w:val="16"/>
      </w:rPr>
      <w:t>Hulváky</w:t>
    </w:r>
    <w:proofErr w:type="spellEnd"/>
    <w:r w:rsidRPr="001E12FD">
      <w:rPr>
        <w:rStyle w:val="slostrnky"/>
        <w:rFonts w:ascii="Arial" w:hAnsi="Arial" w:cs="Arial"/>
        <w:color w:val="1F497D" w:themeColor="text2"/>
        <w:sz w:val="16"/>
      </w:rPr>
      <w:t xml:space="preserve"> - tram. zastávky a křižovatka 28. října x Železárenská x S. Tůmy (PD+AD+IČ)“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03" w:rsidRDefault="00D70403">
      <w:r>
        <w:separator/>
      </w:r>
    </w:p>
  </w:footnote>
  <w:footnote w:type="continuationSeparator" w:id="0">
    <w:p w:rsidR="00D70403" w:rsidRDefault="00D7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03" w:rsidRPr="004B331E" w:rsidRDefault="00D70403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F74D3" wp14:editId="64618723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403" w:rsidRPr="005D1D94" w:rsidRDefault="00D70403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D70403" w:rsidRDefault="00D70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D70403" w:rsidRPr="005D1D94" w:rsidRDefault="00D70403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D70403" w:rsidRDefault="00D70403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D70403" w:rsidRDefault="00D70403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D70403" w:rsidRDefault="00D70403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inline distT="0" distB="0" distL="0" distR="0" wp14:anchorId="0C8A244E" wp14:editId="2A9F8EF7">
          <wp:extent cx="6192520" cy="1020023"/>
          <wp:effectExtent l="0" t="0" r="0" b="8890"/>
          <wp:docPr id="1" name="Obrázek 1" descr="U:\My Documents\2016\174_16 Zpřístupnění školských příspěvkových organizací imobilním osobám (PD+IČ+AD) -VZMR-IROP\IROP\V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6\174_16 Zpřístupnění školských příspěvkových organizací imobilním osobám (PD+IČ+AD) -VZMR-IROP\IROP\V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02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33"/>
    <w:multiLevelType w:val="hybridMultilevel"/>
    <w:tmpl w:val="9B1E4AB8"/>
    <w:lvl w:ilvl="0" w:tplc="F9060606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752" w:hanging="360"/>
      </w:pPr>
    </w:lvl>
    <w:lvl w:ilvl="2" w:tplc="0405001B" w:tentative="1">
      <w:start w:val="1"/>
      <w:numFmt w:val="lowerRoman"/>
      <w:lvlText w:val="%3."/>
      <w:lvlJc w:val="right"/>
      <w:pPr>
        <w:ind w:left="2472" w:hanging="180"/>
      </w:pPr>
    </w:lvl>
    <w:lvl w:ilvl="3" w:tplc="0405000F" w:tentative="1">
      <w:start w:val="1"/>
      <w:numFmt w:val="decimal"/>
      <w:lvlText w:val="%4."/>
      <w:lvlJc w:val="left"/>
      <w:pPr>
        <w:ind w:left="3192" w:hanging="360"/>
      </w:pPr>
    </w:lvl>
    <w:lvl w:ilvl="4" w:tplc="04050019" w:tentative="1">
      <w:start w:val="1"/>
      <w:numFmt w:val="lowerLetter"/>
      <w:lvlText w:val="%5."/>
      <w:lvlJc w:val="left"/>
      <w:pPr>
        <w:ind w:left="3912" w:hanging="360"/>
      </w:pPr>
    </w:lvl>
    <w:lvl w:ilvl="5" w:tplc="0405001B" w:tentative="1">
      <w:start w:val="1"/>
      <w:numFmt w:val="lowerRoman"/>
      <w:lvlText w:val="%6."/>
      <w:lvlJc w:val="right"/>
      <w:pPr>
        <w:ind w:left="4632" w:hanging="180"/>
      </w:pPr>
    </w:lvl>
    <w:lvl w:ilvl="6" w:tplc="0405000F" w:tentative="1">
      <w:start w:val="1"/>
      <w:numFmt w:val="decimal"/>
      <w:lvlText w:val="%7."/>
      <w:lvlJc w:val="left"/>
      <w:pPr>
        <w:ind w:left="5352" w:hanging="360"/>
      </w:pPr>
    </w:lvl>
    <w:lvl w:ilvl="7" w:tplc="04050019" w:tentative="1">
      <w:start w:val="1"/>
      <w:numFmt w:val="lowerLetter"/>
      <w:lvlText w:val="%8."/>
      <w:lvlJc w:val="left"/>
      <w:pPr>
        <w:ind w:left="6072" w:hanging="360"/>
      </w:pPr>
    </w:lvl>
    <w:lvl w:ilvl="8" w:tplc="040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097C784C"/>
    <w:multiLevelType w:val="hybridMultilevel"/>
    <w:tmpl w:val="4EE419DE"/>
    <w:lvl w:ilvl="0" w:tplc="0405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C36CC"/>
    <w:multiLevelType w:val="hybridMultilevel"/>
    <w:tmpl w:val="FB082FB0"/>
    <w:lvl w:ilvl="0" w:tplc="3FBC9AB8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DC40082"/>
    <w:multiLevelType w:val="hybridMultilevel"/>
    <w:tmpl w:val="9CE44AB8"/>
    <w:lvl w:ilvl="0" w:tplc="C1CAD7EC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74C5E"/>
    <w:multiLevelType w:val="hybridMultilevel"/>
    <w:tmpl w:val="DF8222E6"/>
    <w:lvl w:ilvl="0" w:tplc="F5F6835C">
      <w:start w:val="1"/>
      <w:numFmt w:val="lowerRoman"/>
      <w:lvlText w:val="%1."/>
      <w:lvlJc w:val="right"/>
      <w:pPr>
        <w:tabs>
          <w:tab w:val="num" w:pos="1134"/>
        </w:tabs>
        <w:ind w:left="113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F415F"/>
    <w:multiLevelType w:val="hybridMultilevel"/>
    <w:tmpl w:val="7D861292"/>
    <w:lvl w:ilvl="0" w:tplc="E0D0128C">
      <w:start w:val="6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E6E78"/>
    <w:multiLevelType w:val="multilevel"/>
    <w:tmpl w:val="5A40CB6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568"/>
        </w:tabs>
        <w:ind w:left="568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13"/>
  </w:num>
  <w:num w:numId="5">
    <w:abstractNumId w:val="24"/>
  </w:num>
  <w:num w:numId="6">
    <w:abstractNumId w:val="19"/>
  </w:num>
  <w:num w:numId="7">
    <w:abstractNumId w:val="4"/>
  </w:num>
  <w:num w:numId="8">
    <w:abstractNumId w:val="5"/>
  </w:num>
  <w:num w:numId="9">
    <w:abstractNumId w:val="14"/>
  </w:num>
  <w:num w:numId="10">
    <w:abstractNumId w:val="17"/>
  </w:num>
  <w:num w:numId="11">
    <w:abstractNumId w:val="40"/>
  </w:num>
  <w:num w:numId="12">
    <w:abstractNumId w:val="37"/>
  </w:num>
  <w:num w:numId="13">
    <w:abstractNumId w:val="26"/>
  </w:num>
  <w:num w:numId="14">
    <w:abstractNumId w:val="25"/>
  </w:num>
  <w:num w:numId="15">
    <w:abstractNumId w:val="32"/>
  </w:num>
  <w:num w:numId="16">
    <w:abstractNumId w:val="41"/>
  </w:num>
  <w:num w:numId="17">
    <w:abstractNumId w:val="16"/>
  </w:num>
  <w:num w:numId="18">
    <w:abstractNumId w:val="28"/>
  </w:num>
  <w:num w:numId="19">
    <w:abstractNumId w:val="9"/>
  </w:num>
  <w:num w:numId="20">
    <w:abstractNumId w:val="3"/>
  </w:num>
  <w:num w:numId="21">
    <w:abstractNumId w:val="15"/>
  </w:num>
  <w:num w:numId="22">
    <w:abstractNumId w:val="12"/>
  </w:num>
  <w:num w:numId="23">
    <w:abstractNumId w:val="20"/>
  </w:num>
  <w:num w:numId="24">
    <w:abstractNumId w:val="43"/>
  </w:num>
  <w:num w:numId="25">
    <w:abstractNumId w:val="39"/>
  </w:num>
  <w:num w:numId="26">
    <w:abstractNumId w:val="42"/>
  </w:num>
  <w:num w:numId="27">
    <w:abstractNumId w:val="38"/>
  </w:num>
  <w:num w:numId="28">
    <w:abstractNumId w:val="35"/>
  </w:num>
  <w:num w:numId="29">
    <w:abstractNumId w:val="36"/>
  </w:num>
  <w:num w:numId="30">
    <w:abstractNumId w:val="8"/>
  </w:num>
  <w:num w:numId="31">
    <w:abstractNumId w:val="3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1"/>
  </w:num>
  <w:num w:numId="34">
    <w:abstractNumId w:val="0"/>
  </w:num>
  <w:num w:numId="35">
    <w:abstractNumId w:val="30"/>
  </w:num>
  <w:num w:numId="36">
    <w:abstractNumId w:val="22"/>
  </w:num>
  <w:num w:numId="37">
    <w:abstractNumId w:val="1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10"/>
  </w:num>
  <w:num w:numId="42">
    <w:abstractNumId w:val="18"/>
  </w:num>
  <w:num w:numId="43">
    <w:abstractNumId w:val="31"/>
  </w:num>
  <w:num w:numId="44">
    <w:abstractNumId w:val="6"/>
  </w:num>
  <w:num w:numId="45">
    <w:abstractNumId w:val="27"/>
  </w:num>
  <w:num w:numId="46">
    <w:abstractNumId w:val="34"/>
  </w:num>
  <w:num w:numId="47">
    <w:abstractNumId w:val="3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9A5"/>
    <w:rsid w:val="00016DDB"/>
    <w:rsid w:val="000175F2"/>
    <w:rsid w:val="00020B19"/>
    <w:rsid w:val="000219DA"/>
    <w:rsid w:val="00022F28"/>
    <w:rsid w:val="00024355"/>
    <w:rsid w:val="00025166"/>
    <w:rsid w:val="00025A4E"/>
    <w:rsid w:val="00033C04"/>
    <w:rsid w:val="00035092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51F10"/>
    <w:rsid w:val="0005311A"/>
    <w:rsid w:val="0005380C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80B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46A"/>
    <w:rsid w:val="00080850"/>
    <w:rsid w:val="00083C40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3347"/>
    <w:rsid w:val="000A5CAF"/>
    <w:rsid w:val="000A7597"/>
    <w:rsid w:val="000B1822"/>
    <w:rsid w:val="000B26C5"/>
    <w:rsid w:val="000B2C5E"/>
    <w:rsid w:val="000B3AEF"/>
    <w:rsid w:val="000B50B5"/>
    <w:rsid w:val="000B6068"/>
    <w:rsid w:val="000B6EED"/>
    <w:rsid w:val="000C07CE"/>
    <w:rsid w:val="000C0BA6"/>
    <w:rsid w:val="000C3513"/>
    <w:rsid w:val="000C38F1"/>
    <w:rsid w:val="000C43C8"/>
    <w:rsid w:val="000C4867"/>
    <w:rsid w:val="000C49A6"/>
    <w:rsid w:val="000C62ED"/>
    <w:rsid w:val="000D3F47"/>
    <w:rsid w:val="000D4827"/>
    <w:rsid w:val="000D7F95"/>
    <w:rsid w:val="000E0147"/>
    <w:rsid w:val="000E08AF"/>
    <w:rsid w:val="000E0D1F"/>
    <w:rsid w:val="000E16C5"/>
    <w:rsid w:val="000E1B7D"/>
    <w:rsid w:val="000E36DF"/>
    <w:rsid w:val="000E4258"/>
    <w:rsid w:val="000E64DA"/>
    <w:rsid w:val="000F21DD"/>
    <w:rsid w:val="000F3E66"/>
    <w:rsid w:val="000F4584"/>
    <w:rsid w:val="000F5411"/>
    <w:rsid w:val="000F6E9D"/>
    <w:rsid w:val="000F75E0"/>
    <w:rsid w:val="000F776D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3B31"/>
    <w:rsid w:val="00115A89"/>
    <w:rsid w:val="001160C3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6569"/>
    <w:rsid w:val="001501E6"/>
    <w:rsid w:val="00151C2E"/>
    <w:rsid w:val="00152E24"/>
    <w:rsid w:val="00155397"/>
    <w:rsid w:val="00155E06"/>
    <w:rsid w:val="00156B4F"/>
    <w:rsid w:val="0016048F"/>
    <w:rsid w:val="00162725"/>
    <w:rsid w:val="0016355A"/>
    <w:rsid w:val="001643D2"/>
    <w:rsid w:val="00165B8D"/>
    <w:rsid w:val="001663DB"/>
    <w:rsid w:val="00167268"/>
    <w:rsid w:val="00174587"/>
    <w:rsid w:val="00174AF8"/>
    <w:rsid w:val="00174B0B"/>
    <w:rsid w:val="00176737"/>
    <w:rsid w:val="001767EA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D3C"/>
    <w:rsid w:val="00197F6C"/>
    <w:rsid w:val="001A0B41"/>
    <w:rsid w:val="001A1547"/>
    <w:rsid w:val="001A2F93"/>
    <w:rsid w:val="001A4566"/>
    <w:rsid w:val="001B09A6"/>
    <w:rsid w:val="001B1F8D"/>
    <w:rsid w:val="001B2C3B"/>
    <w:rsid w:val="001B696D"/>
    <w:rsid w:val="001B72A0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E1003"/>
    <w:rsid w:val="001E12FD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54E"/>
    <w:rsid w:val="002657C6"/>
    <w:rsid w:val="002728EF"/>
    <w:rsid w:val="00273DD9"/>
    <w:rsid w:val="00275B0D"/>
    <w:rsid w:val="002769C6"/>
    <w:rsid w:val="00277AA4"/>
    <w:rsid w:val="002819D9"/>
    <w:rsid w:val="00283ED8"/>
    <w:rsid w:val="00286305"/>
    <w:rsid w:val="00287785"/>
    <w:rsid w:val="00287DCF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7F0D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1618"/>
    <w:rsid w:val="002F2854"/>
    <w:rsid w:val="002F344C"/>
    <w:rsid w:val="002F4DBB"/>
    <w:rsid w:val="002F5659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2C96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513F"/>
    <w:rsid w:val="0036786C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904"/>
    <w:rsid w:val="00391AC9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D95"/>
    <w:rsid w:val="003A696D"/>
    <w:rsid w:val="003B2A8A"/>
    <w:rsid w:val="003B3CB7"/>
    <w:rsid w:val="003B5443"/>
    <w:rsid w:val="003C1DA8"/>
    <w:rsid w:val="003C2C9B"/>
    <w:rsid w:val="003C2F6A"/>
    <w:rsid w:val="003C3C7F"/>
    <w:rsid w:val="003C6375"/>
    <w:rsid w:val="003C6A7D"/>
    <w:rsid w:val="003D18B9"/>
    <w:rsid w:val="003D1FBE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419F"/>
    <w:rsid w:val="003F50B9"/>
    <w:rsid w:val="003F5EB9"/>
    <w:rsid w:val="003F7679"/>
    <w:rsid w:val="00400081"/>
    <w:rsid w:val="004006EF"/>
    <w:rsid w:val="004008AE"/>
    <w:rsid w:val="00402387"/>
    <w:rsid w:val="00402C23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5F2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30E7"/>
    <w:rsid w:val="00473E4E"/>
    <w:rsid w:val="00474B1F"/>
    <w:rsid w:val="00477641"/>
    <w:rsid w:val="00480AD0"/>
    <w:rsid w:val="00480F36"/>
    <w:rsid w:val="00483B6C"/>
    <w:rsid w:val="004844E0"/>
    <w:rsid w:val="004901C9"/>
    <w:rsid w:val="00490C48"/>
    <w:rsid w:val="00492434"/>
    <w:rsid w:val="0049273A"/>
    <w:rsid w:val="00495ED8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CF2"/>
    <w:rsid w:val="00557D3D"/>
    <w:rsid w:val="00560D59"/>
    <w:rsid w:val="00562425"/>
    <w:rsid w:val="00562D8B"/>
    <w:rsid w:val="00563907"/>
    <w:rsid w:val="0057161C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CAF"/>
    <w:rsid w:val="005A0CDA"/>
    <w:rsid w:val="005A2931"/>
    <w:rsid w:val="005A3D16"/>
    <w:rsid w:val="005A4089"/>
    <w:rsid w:val="005A4E49"/>
    <w:rsid w:val="005A536F"/>
    <w:rsid w:val="005A7BD9"/>
    <w:rsid w:val="005B0B83"/>
    <w:rsid w:val="005B1268"/>
    <w:rsid w:val="005B437C"/>
    <w:rsid w:val="005B4645"/>
    <w:rsid w:val="005B48B9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4788"/>
    <w:rsid w:val="005E483C"/>
    <w:rsid w:val="005E49E2"/>
    <w:rsid w:val="005E6159"/>
    <w:rsid w:val="005E7BE1"/>
    <w:rsid w:val="005F0A17"/>
    <w:rsid w:val="005F2859"/>
    <w:rsid w:val="005F6F61"/>
    <w:rsid w:val="00601E35"/>
    <w:rsid w:val="006022F4"/>
    <w:rsid w:val="006026DF"/>
    <w:rsid w:val="00605699"/>
    <w:rsid w:val="00605926"/>
    <w:rsid w:val="006059D2"/>
    <w:rsid w:val="0060678E"/>
    <w:rsid w:val="00607496"/>
    <w:rsid w:val="00607CA0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3487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8004C"/>
    <w:rsid w:val="006846EA"/>
    <w:rsid w:val="006878DC"/>
    <w:rsid w:val="0069001C"/>
    <w:rsid w:val="00693446"/>
    <w:rsid w:val="00694645"/>
    <w:rsid w:val="00696FB7"/>
    <w:rsid w:val="0069726E"/>
    <w:rsid w:val="00697C81"/>
    <w:rsid w:val="006A0638"/>
    <w:rsid w:val="006A0E3F"/>
    <w:rsid w:val="006A1D65"/>
    <w:rsid w:val="006A25C9"/>
    <w:rsid w:val="006A7FCD"/>
    <w:rsid w:val="006B0B5D"/>
    <w:rsid w:val="006B474E"/>
    <w:rsid w:val="006B5932"/>
    <w:rsid w:val="006B603A"/>
    <w:rsid w:val="006B7733"/>
    <w:rsid w:val="006C03AD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FE6"/>
    <w:rsid w:val="006F3CB5"/>
    <w:rsid w:val="006F4A39"/>
    <w:rsid w:val="00700834"/>
    <w:rsid w:val="00700838"/>
    <w:rsid w:val="00701D66"/>
    <w:rsid w:val="00702AD6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EF"/>
    <w:rsid w:val="00713E96"/>
    <w:rsid w:val="0071405C"/>
    <w:rsid w:val="00720637"/>
    <w:rsid w:val="00721A21"/>
    <w:rsid w:val="00721CAE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DC1"/>
    <w:rsid w:val="00736F06"/>
    <w:rsid w:val="00737AA7"/>
    <w:rsid w:val="00743A9C"/>
    <w:rsid w:val="007460A6"/>
    <w:rsid w:val="00746BF2"/>
    <w:rsid w:val="00746CA3"/>
    <w:rsid w:val="007471BD"/>
    <w:rsid w:val="007513F9"/>
    <w:rsid w:val="007520D7"/>
    <w:rsid w:val="007553BD"/>
    <w:rsid w:val="0075797C"/>
    <w:rsid w:val="00761AC8"/>
    <w:rsid w:val="00763F0A"/>
    <w:rsid w:val="00764137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C34"/>
    <w:rsid w:val="007B13AF"/>
    <w:rsid w:val="007B1838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B3C"/>
    <w:rsid w:val="007E530A"/>
    <w:rsid w:val="007E6105"/>
    <w:rsid w:val="007F0F61"/>
    <w:rsid w:val="007F1E31"/>
    <w:rsid w:val="007F6947"/>
    <w:rsid w:val="00800928"/>
    <w:rsid w:val="00802152"/>
    <w:rsid w:val="00803B19"/>
    <w:rsid w:val="00804FA9"/>
    <w:rsid w:val="00805580"/>
    <w:rsid w:val="008056C9"/>
    <w:rsid w:val="00806171"/>
    <w:rsid w:val="008103D9"/>
    <w:rsid w:val="008149BF"/>
    <w:rsid w:val="008162AC"/>
    <w:rsid w:val="00816A30"/>
    <w:rsid w:val="00816B00"/>
    <w:rsid w:val="00816D5B"/>
    <w:rsid w:val="008200C7"/>
    <w:rsid w:val="008211C1"/>
    <w:rsid w:val="008266EB"/>
    <w:rsid w:val="008319D3"/>
    <w:rsid w:val="008332FA"/>
    <w:rsid w:val="00833562"/>
    <w:rsid w:val="00834B0A"/>
    <w:rsid w:val="00834F69"/>
    <w:rsid w:val="00835A91"/>
    <w:rsid w:val="008363C3"/>
    <w:rsid w:val="00837A9D"/>
    <w:rsid w:val="00840AE3"/>
    <w:rsid w:val="008429D5"/>
    <w:rsid w:val="008476B0"/>
    <w:rsid w:val="00850EF9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638A"/>
    <w:rsid w:val="00887815"/>
    <w:rsid w:val="008906B2"/>
    <w:rsid w:val="00890A93"/>
    <w:rsid w:val="008930D2"/>
    <w:rsid w:val="00897755"/>
    <w:rsid w:val="008A130E"/>
    <w:rsid w:val="008A1A47"/>
    <w:rsid w:val="008A2F62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57F6"/>
    <w:rsid w:val="008B632D"/>
    <w:rsid w:val="008B69B5"/>
    <w:rsid w:val="008B77D0"/>
    <w:rsid w:val="008B7918"/>
    <w:rsid w:val="008C07BD"/>
    <w:rsid w:val="008C1A28"/>
    <w:rsid w:val="008C2544"/>
    <w:rsid w:val="008C389C"/>
    <w:rsid w:val="008C41D7"/>
    <w:rsid w:val="008C5C59"/>
    <w:rsid w:val="008C7B58"/>
    <w:rsid w:val="008D06B0"/>
    <w:rsid w:val="008D10AE"/>
    <w:rsid w:val="008D1687"/>
    <w:rsid w:val="008D1AB6"/>
    <w:rsid w:val="008D203D"/>
    <w:rsid w:val="008D2196"/>
    <w:rsid w:val="008D2B63"/>
    <w:rsid w:val="008D30B9"/>
    <w:rsid w:val="008D453D"/>
    <w:rsid w:val="008D4D8A"/>
    <w:rsid w:val="008D7FE6"/>
    <w:rsid w:val="008E4AB4"/>
    <w:rsid w:val="008E5729"/>
    <w:rsid w:val="008E5A24"/>
    <w:rsid w:val="008F09FD"/>
    <w:rsid w:val="008F1B51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6DCE"/>
    <w:rsid w:val="00927DC2"/>
    <w:rsid w:val="009306BC"/>
    <w:rsid w:val="009344E3"/>
    <w:rsid w:val="00934796"/>
    <w:rsid w:val="00935BCA"/>
    <w:rsid w:val="00937DE9"/>
    <w:rsid w:val="009444E7"/>
    <w:rsid w:val="0094475E"/>
    <w:rsid w:val="00944FB9"/>
    <w:rsid w:val="009461AA"/>
    <w:rsid w:val="00946C4F"/>
    <w:rsid w:val="00950A3D"/>
    <w:rsid w:val="00951676"/>
    <w:rsid w:val="009533B4"/>
    <w:rsid w:val="0095606E"/>
    <w:rsid w:val="0095773F"/>
    <w:rsid w:val="0095795B"/>
    <w:rsid w:val="009604CF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808B6"/>
    <w:rsid w:val="0098274E"/>
    <w:rsid w:val="0098564A"/>
    <w:rsid w:val="009860F1"/>
    <w:rsid w:val="00991C0B"/>
    <w:rsid w:val="009921C0"/>
    <w:rsid w:val="00992F7E"/>
    <w:rsid w:val="009A0885"/>
    <w:rsid w:val="009A0FA0"/>
    <w:rsid w:val="009A28AB"/>
    <w:rsid w:val="009A343B"/>
    <w:rsid w:val="009A3F22"/>
    <w:rsid w:val="009A4A27"/>
    <w:rsid w:val="009A530B"/>
    <w:rsid w:val="009A653C"/>
    <w:rsid w:val="009A6A98"/>
    <w:rsid w:val="009A6BD3"/>
    <w:rsid w:val="009B0BA8"/>
    <w:rsid w:val="009B0FB2"/>
    <w:rsid w:val="009B5180"/>
    <w:rsid w:val="009B5D6E"/>
    <w:rsid w:val="009B5E69"/>
    <w:rsid w:val="009B6390"/>
    <w:rsid w:val="009B67DD"/>
    <w:rsid w:val="009B6AAC"/>
    <w:rsid w:val="009B7ABC"/>
    <w:rsid w:val="009C05FE"/>
    <w:rsid w:val="009C106C"/>
    <w:rsid w:val="009C24E1"/>
    <w:rsid w:val="009C2F49"/>
    <w:rsid w:val="009C53AC"/>
    <w:rsid w:val="009C5791"/>
    <w:rsid w:val="009C73EC"/>
    <w:rsid w:val="009D0B27"/>
    <w:rsid w:val="009D402A"/>
    <w:rsid w:val="009D47EE"/>
    <w:rsid w:val="009D5837"/>
    <w:rsid w:val="009D61ED"/>
    <w:rsid w:val="009D666A"/>
    <w:rsid w:val="009D750A"/>
    <w:rsid w:val="009D7BDB"/>
    <w:rsid w:val="009E07DD"/>
    <w:rsid w:val="009E3A0F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608C"/>
    <w:rsid w:val="00A1054D"/>
    <w:rsid w:val="00A108C6"/>
    <w:rsid w:val="00A10961"/>
    <w:rsid w:val="00A10CAB"/>
    <w:rsid w:val="00A12EF0"/>
    <w:rsid w:val="00A1520C"/>
    <w:rsid w:val="00A1596F"/>
    <w:rsid w:val="00A1614B"/>
    <w:rsid w:val="00A1732B"/>
    <w:rsid w:val="00A203CE"/>
    <w:rsid w:val="00A207F9"/>
    <w:rsid w:val="00A224F5"/>
    <w:rsid w:val="00A22D89"/>
    <w:rsid w:val="00A272DB"/>
    <w:rsid w:val="00A31938"/>
    <w:rsid w:val="00A32BC5"/>
    <w:rsid w:val="00A335B2"/>
    <w:rsid w:val="00A33F08"/>
    <w:rsid w:val="00A363B0"/>
    <w:rsid w:val="00A40C27"/>
    <w:rsid w:val="00A43585"/>
    <w:rsid w:val="00A439A2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4DC0"/>
    <w:rsid w:val="00A650ED"/>
    <w:rsid w:val="00A66B7A"/>
    <w:rsid w:val="00A719DE"/>
    <w:rsid w:val="00A7443A"/>
    <w:rsid w:val="00A771C6"/>
    <w:rsid w:val="00A83273"/>
    <w:rsid w:val="00A836EA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BFD"/>
    <w:rsid w:val="00AA05EF"/>
    <w:rsid w:val="00AA1501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C17"/>
    <w:rsid w:val="00AE0D85"/>
    <w:rsid w:val="00AE16BC"/>
    <w:rsid w:val="00AE208B"/>
    <w:rsid w:val="00AE2976"/>
    <w:rsid w:val="00AE4AB3"/>
    <w:rsid w:val="00AE7DB1"/>
    <w:rsid w:val="00AE7EEB"/>
    <w:rsid w:val="00AF0440"/>
    <w:rsid w:val="00AF21C1"/>
    <w:rsid w:val="00B005D9"/>
    <w:rsid w:val="00B00F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4AE"/>
    <w:rsid w:val="00B37E3A"/>
    <w:rsid w:val="00B4134C"/>
    <w:rsid w:val="00B431F3"/>
    <w:rsid w:val="00B45E45"/>
    <w:rsid w:val="00B46641"/>
    <w:rsid w:val="00B475E9"/>
    <w:rsid w:val="00B51F06"/>
    <w:rsid w:val="00B566B6"/>
    <w:rsid w:val="00B56933"/>
    <w:rsid w:val="00B56CAF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7011D"/>
    <w:rsid w:val="00B72A1C"/>
    <w:rsid w:val="00B73C36"/>
    <w:rsid w:val="00B74469"/>
    <w:rsid w:val="00B74C0B"/>
    <w:rsid w:val="00B74CB3"/>
    <w:rsid w:val="00B77FAF"/>
    <w:rsid w:val="00B819DD"/>
    <w:rsid w:val="00B83301"/>
    <w:rsid w:val="00B87846"/>
    <w:rsid w:val="00B90017"/>
    <w:rsid w:val="00B9485B"/>
    <w:rsid w:val="00B97714"/>
    <w:rsid w:val="00BA1287"/>
    <w:rsid w:val="00BA23E6"/>
    <w:rsid w:val="00BA248E"/>
    <w:rsid w:val="00BA391E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FAD"/>
    <w:rsid w:val="00C00EB9"/>
    <w:rsid w:val="00C01F94"/>
    <w:rsid w:val="00C04CCD"/>
    <w:rsid w:val="00C04E1D"/>
    <w:rsid w:val="00C06761"/>
    <w:rsid w:val="00C105FC"/>
    <w:rsid w:val="00C10C7C"/>
    <w:rsid w:val="00C12986"/>
    <w:rsid w:val="00C133ED"/>
    <w:rsid w:val="00C16893"/>
    <w:rsid w:val="00C16D22"/>
    <w:rsid w:val="00C177A5"/>
    <w:rsid w:val="00C2117C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60C5"/>
    <w:rsid w:val="00CA7728"/>
    <w:rsid w:val="00CB00E1"/>
    <w:rsid w:val="00CB015F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5AE0"/>
    <w:rsid w:val="00CD06C0"/>
    <w:rsid w:val="00CD1172"/>
    <w:rsid w:val="00CD2B64"/>
    <w:rsid w:val="00CD4FB8"/>
    <w:rsid w:val="00CD4FD4"/>
    <w:rsid w:val="00CD5730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F2850"/>
    <w:rsid w:val="00CF4DD7"/>
    <w:rsid w:val="00CF575B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7141"/>
    <w:rsid w:val="00D30AC3"/>
    <w:rsid w:val="00D331E9"/>
    <w:rsid w:val="00D33A95"/>
    <w:rsid w:val="00D351FA"/>
    <w:rsid w:val="00D3664A"/>
    <w:rsid w:val="00D36A7B"/>
    <w:rsid w:val="00D37920"/>
    <w:rsid w:val="00D4184C"/>
    <w:rsid w:val="00D45982"/>
    <w:rsid w:val="00D47804"/>
    <w:rsid w:val="00D50450"/>
    <w:rsid w:val="00D54D3D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289B"/>
    <w:rsid w:val="00DB002F"/>
    <w:rsid w:val="00DB08AC"/>
    <w:rsid w:val="00DB1A89"/>
    <w:rsid w:val="00DB4413"/>
    <w:rsid w:val="00DB6058"/>
    <w:rsid w:val="00DB6EC7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940"/>
    <w:rsid w:val="00DF01A1"/>
    <w:rsid w:val="00DF0634"/>
    <w:rsid w:val="00DF09CF"/>
    <w:rsid w:val="00DF42C4"/>
    <w:rsid w:val="00DF4D71"/>
    <w:rsid w:val="00DF518E"/>
    <w:rsid w:val="00DF782A"/>
    <w:rsid w:val="00E0113D"/>
    <w:rsid w:val="00E01ECF"/>
    <w:rsid w:val="00E02929"/>
    <w:rsid w:val="00E02F48"/>
    <w:rsid w:val="00E03FE8"/>
    <w:rsid w:val="00E050C1"/>
    <w:rsid w:val="00E05B7D"/>
    <w:rsid w:val="00E05ED6"/>
    <w:rsid w:val="00E1154B"/>
    <w:rsid w:val="00E118A4"/>
    <w:rsid w:val="00E11AC2"/>
    <w:rsid w:val="00E11B80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556B"/>
    <w:rsid w:val="00E256E6"/>
    <w:rsid w:val="00E26C46"/>
    <w:rsid w:val="00E27A9A"/>
    <w:rsid w:val="00E316CD"/>
    <w:rsid w:val="00E32F15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5D56"/>
    <w:rsid w:val="00E619DB"/>
    <w:rsid w:val="00E62E0B"/>
    <w:rsid w:val="00E675BF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E36"/>
    <w:rsid w:val="00EA62D2"/>
    <w:rsid w:val="00EA6BDC"/>
    <w:rsid w:val="00EA7EBC"/>
    <w:rsid w:val="00EB046C"/>
    <w:rsid w:val="00EB3193"/>
    <w:rsid w:val="00EB4B93"/>
    <w:rsid w:val="00EB6B52"/>
    <w:rsid w:val="00EB6F35"/>
    <w:rsid w:val="00EB76CB"/>
    <w:rsid w:val="00EC15F4"/>
    <w:rsid w:val="00EC19BE"/>
    <w:rsid w:val="00EC1B0A"/>
    <w:rsid w:val="00EC27BF"/>
    <w:rsid w:val="00EC31DF"/>
    <w:rsid w:val="00EC6C92"/>
    <w:rsid w:val="00ED2871"/>
    <w:rsid w:val="00ED61B9"/>
    <w:rsid w:val="00EE27B7"/>
    <w:rsid w:val="00EE2E03"/>
    <w:rsid w:val="00EE37B0"/>
    <w:rsid w:val="00EF21FB"/>
    <w:rsid w:val="00EF42C3"/>
    <w:rsid w:val="00EF51D5"/>
    <w:rsid w:val="00EF5C56"/>
    <w:rsid w:val="00EF5F7B"/>
    <w:rsid w:val="00F02B26"/>
    <w:rsid w:val="00F038F0"/>
    <w:rsid w:val="00F07DC4"/>
    <w:rsid w:val="00F101F4"/>
    <w:rsid w:val="00F10AF4"/>
    <w:rsid w:val="00F118DF"/>
    <w:rsid w:val="00F11DAD"/>
    <w:rsid w:val="00F1559B"/>
    <w:rsid w:val="00F15EC0"/>
    <w:rsid w:val="00F16BD8"/>
    <w:rsid w:val="00F179F7"/>
    <w:rsid w:val="00F21EB4"/>
    <w:rsid w:val="00F22619"/>
    <w:rsid w:val="00F22DDC"/>
    <w:rsid w:val="00F27A9A"/>
    <w:rsid w:val="00F3336C"/>
    <w:rsid w:val="00F35EEA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A47"/>
    <w:rsid w:val="00FB53B2"/>
    <w:rsid w:val="00FB79B4"/>
    <w:rsid w:val="00FB7ACC"/>
    <w:rsid w:val="00FC005C"/>
    <w:rsid w:val="00FC1C0B"/>
    <w:rsid w:val="00FC3CFB"/>
    <w:rsid w:val="00FD014D"/>
    <w:rsid w:val="00FD0164"/>
    <w:rsid w:val="00FD0B49"/>
    <w:rsid w:val="00FD1066"/>
    <w:rsid w:val="00FD1296"/>
    <w:rsid w:val="00FD2F12"/>
    <w:rsid w:val="00FD5DE9"/>
    <w:rsid w:val="00FE0F1A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568"/>
        <w:tab w:val="num" w:pos="142"/>
      </w:tabs>
      <w:spacing w:before="480"/>
      <w:ind w:left="142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568"/>
        <w:tab w:val="num" w:pos="142"/>
      </w:tabs>
      <w:spacing w:before="480"/>
      <w:ind w:left="142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vesel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pis.mmo.cz/pmmo/sendfile/url('http:/www.ostrava.cz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C0D3-1D70-4CA3-BC5F-C8D6E87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23</Pages>
  <Words>9904</Words>
  <Characters>59865</Characters>
  <Application>Microsoft Office Word</Application>
  <DocSecurity>0</DocSecurity>
  <Lines>498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69630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Jurníčková Lenka</cp:lastModifiedBy>
  <cp:revision>36</cp:revision>
  <cp:lastPrinted>2017-02-17T13:34:00Z</cp:lastPrinted>
  <dcterms:created xsi:type="dcterms:W3CDTF">2017-01-19T11:29:00Z</dcterms:created>
  <dcterms:modified xsi:type="dcterms:W3CDTF">2017-02-17T13:37:00Z</dcterms:modified>
</cp:coreProperties>
</file>