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101D97">
      <w:pPr>
        <w:pStyle w:val="Nzev"/>
        <w:keepNext/>
        <w:keepLines/>
        <w:jc w:val="right"/>
        <w:rPr>
          <w:b w:val="0"/>
          <w:bCs w:val="0"/>
          <w:color w:val="000000"/>
          <w:sz w:val="22"/>
          <w:szCs w:val="22"/>
        </w:rPr>
      </w:pPr>
      <w:bookmarkStart w:id="0" w:name="_GoBack"/>
      <w:bookmarkEnd w:id="0"/>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101D97">
      <w:pPr>
        <w:keepNext/>
        <w:keepLines/>
        <w:spacing w:after="120"/>
        <w:ind w:left="4260" w:firstLine="703"/>
        <w:rPr>
          <w:bCs/>
          <w:szCs w:val="22"/>
        </w:rPr>
      </w:pPr>
      <w:r>
        <w:rPr>
          <w:bCs/>
          <w:szCs w:val="22"/>
        </w:rPr>
        <w:t>Identifikátor veřejné zakázky</w:t>
      </w:r>
      <w:r w:rsidR="005E6ADD">
        <w:rPr>
          <w:bCs/>
          <w:szCs w:val="22"/>
        </w:rPr>
        <w:t xml:space="preserve">: </w:t>
      </w:r>
      <w:r w:rsidR="003E5C30" w:rsidRPr="000C2FAC">
        <w:rPr>
          <w:bCs/>
          <w:szCs w:val="22"/>
        </w:rPr>
        <w:t>IVZ</w:t>
      </w:r>
      <w:r w:rsidR="005E6ADD">
        <w:rPr>
          <w:bCs/>
          <w:szCs w:val="22"/>
        </w:rPr>
        <w:t>=</w:t>
      </w:r>
      <w:r w:rsidR="003E5C30" w:rsidRPr="000C2FAC">
        <w:rPr>
          <w:bCs/>
          <w:szCs w:val="22"/>
        </w:rPr>
        <w:t>P1</w:t>
      </w:r>
      <w:r w:rsidR="00A8559E">
        <w:rPr>
          <w:bCs/>
          <w:szCs w:val="22"/>
        </w:rPr>
        <w:t>7</w:t>
      </w:r>
      <w:r w:rsidR="003E5C30" w:rsidRPr="000C2FAC">
        <w:rPr>
          <w:bCs/>
          <w:szCs w:val="22"/>
        </w:rPr>
        <w:t>V00000</w:t>
      </w:r>
      <w:r w:rsidR="009A1DCE">
        <w:rPr>
          <w:bCs/>
          <w:szCs w:val="22"/>
        </w:rPr>
        <w:t>1</w:t>
      </w:r>
      <w:r w:rsidR="005E6ADD">
        <w:rPr>
          <w:bCs/>
          <w:szCs w:val="22"/>
        </w:rPr>
        <w:t>89</w:t>
      </w:r>
    </w:p>
    <w:p w:rsidR="00F426C4" w:rsidRPr="000C2FAC" w:rsidRDefault="00F426C4" w:rsidP="00101D97">
      <w:pPr>
        <w:keepNext/>
        <w:keepLines/>
        <w:spacing w:after="120"/>
        <w:ind w:left="4260" w:firstLine="703"/>
        <w:rPr>
          <w:szCs w:val="22"/>
        </w:rPr>
      </w:pPr>
    </w:p>
    <w:p w:rsidR="00AD3998" w:rsidRDefault="00AD3998" w:rsidP="00101D97">
      <w:pPr>
        <w:pStyle w:val="Nadpis1"/>
        <w:keepLines/>
        <w:spacing w:before="240" w:line="240" w:lineRule="auto"/>
        <w:jc w:val="both"/>
        <w:rPr>
          <w:sz w:val="32"/>
        </w:rPr>
      </w:pPr>
    </w:p>
    <w:p w:rsidR="003A41BD" w:rsidRPr="00D85B1D" w:rsidRDefault="00F426C4" w:rsidP="00101D97">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Default="003377FE" w:rsidP="00101D97">
      <w:pPr>
        <w:keepNext/>
        <w:keepLines/>
        <w:tabs>
          <w:tab w:val="left" w:pos="0"/>
          <w:tab w:val="left" w:leader="underscore" w:pos="4706"/>
          <w:tab w:val="left" w:pos="4990"/>
          <w:tab w:val="left" w:leader="underscore" w:pos="9639"/>
        </w:tabs>
        <w:rPr>
          <w:szCs w:val="22"/>
        </w:rPr>
      </w:pPr>
    </w:p>
    <w:p w:rsidR="00AD3998" w:rsidRPr="005E4788" w:rsidRDefault="00AD3998" w:rsidP="00101D97">
      <w:pPr>
        <w:keepNext/>
        <w:keepLines/>
        <w:tabs>
          <w:tab w:val="left" w:pos="0"/>
          <w:tab w:val="left" w:leader="underscore" w:pos="4706"/>
          <w:tab w:val="left" w:pos="4990"/>
          <w:tab w:val="left" w:leader="underscore" w:pos="9639"/>
        </w:tabs>
        <w:rPr>
          <w:szCs w:val="22"/>
        </w:rPr>
      </w:pPr>
    </w:p>
    <w:p w:rsidR="005208B6" w:rsidRPr="005E4788" w:rsidRDefault="005208B6" w:rsidP="00101D97">
      <w:pPr>
        <w:keepNext/>
        <w:keepLines/>
        <w:tabs>
          <w:tab w:val="left" w:pos="0"/>
          <w:tab w:val="left" w:leader="underscore" w:pos="4706"/>
          <w:tab w:val="left" w:pos="4990"/>
          <w:tab w:val="left" w:leader="underscore" w:pos="9639"/>
        </w:tabs>
        <w:rPr>
          <w:szCs w:val="22"/>
        </w:rPr>
      </w:pPr>
    </w:p>
    <w:p w:rsidR="0036786C" w:rsidRPr="00D4333A" w:rsidRDefault="0036786C" w:rsidP="00101D97">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101D97">
      <w:pPr>
        <w:keepNext/>
        <w:keepLines/>
        <w:tabs>
          <w:tab w:val="left" w:pos="0"/>
          <w:tab w:val="left" w:leader="underscore" w:pos="4706"/>
          <w:tab w:val="left" w:pos="4990"/>
          <w:tab w:val="left" w:leader="underscore" w:pos="9639"/>
        </w:tabs>
        <w:rPr>
          <w:szCs w:val="22"/>
        </w:rPr>
      </w:pPr>
    </w:p>
    <w:p w:rsidR="00E72E06" w:rsidRPr="005E4788" w:rsidRDefault="00E72E06" w:rsidP="00101D97">
      <w:pPr>
        <w:keepNext/>
        <w:keepLines/>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864691" w:rsidRPr="00864691">
        <w:rPr>
          <w:rFonts w:ascii="Arial" w:hAnsi="Arial" w:cs="Arial"/>
          <w:b/>
          <w:sz w:val="20"/>
        </w:rPr>
        <w:t>Název</w:t>
      </w:r>
      <w:r w:rsidR="00D85B1D">
        <w:rPr>
          <w:b/>
          <w:szCs w:val="22"/>
        </w:rPr>
        <w:t xml:space="preserve">      </w:t>
      </w:r>
    </w:p>
    <w:p w:rsidR="004D1482" w:rsidRPr="005E4788" w:rsidRDefault="004D1482" w:rsidP="00101D97">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864691">
        <w:rPr>
          <w:szCs w:val="22"/>
        </w:rPr>
        <w:t>sídlo</w:t>
      </w:r>
    </w:p>
    <w:p w:rsidR="00553F5A" w:rsidRDefault="00D85B1D" w:rsidP="00101D97">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r>
      <w:proofErr w:type="spellStart"/>
      <w:r w:rsidR="00553F5A" w:rsidRPr="005E4788">
        <w:rPr>
          <w:szCs w:val="22"/>
        </w:rPr>
        <w:t>zastoupen</w:t>
      </w:r>
      <w:r w:rsidR="00155E06">
        <w:rPr>
          <w:szCs w:val="22"/>
        </w:rPr>
        <w:t>a</w:t>
      </w:r>
      <w:r w:rsidR="00864691">
        <w:rPr>
          <w:szCs w:val="22"/>
        </w:rPr>
        <w:t>_funkce</w:t>
      </w:r>
      <w:proofErr w:type="spellEnd"/>
    </w:p>
    <w:p w:rsidR="003D33AA" w:rsidRPr="005E4788" w:rsidRDefault="00D85B1D" w:rsidP="00864691">
      <w:pPr>
        <w:keepNext/>
        <w:keepLines/>
        <w:tabs>
          <w:tab w:val="left" w:pos="0"/>
          <w:tab w:val="left" w:pos="4706"/>
          <w:tab w:val="left" w:pos="4990"/>
          <w:tab w:val="left" w:pos="9639"/>
        </w:tabs>
        <w:ind w:left="4990" w:hanging="4990"/>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sidR="00864691">
        <w:rPr>
          <w:szCs w:val="22"/>
        </w:rPr>
        <w:t>Zapsána v obchodním rejstříku vedeném u ____ v _____, oddíl _, vložka ____</w:t>
      </w:r>
    </w:p>
    <w:p w:rsidR="00553F5A" w:rsidRPr="005E4788" w:rsidRDefault="00553F5A" w:rsidP="00101D97">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101D97">
      <w:pPr>
        <w:keepNext/>
        <w:keepLines/>
        <w:tabs>
          <w:tab w:val="left" w:pos="0"/>
          <w:tab w:val="left" w:leader="underscore" w:pos="4706"/>
          <w:tab w:val="left" w:pos="4990"/>
          <w:tab w:val="left" w:leader="underscore" w:pos="9639"/>
        </w:tabs>
        <w:rPr>
          <w:szCs w:val="22"/>
        </w:rPr>
      </w:pPr>
    </w:p>
    <w:p w:rsidR="002352AC" w:rsidRPr="005E4788" w:rsidRDefault="004D1482" w:rsidP="00101D97">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101D97">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101D97">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101D97">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p>
    <w:p w:rsidR="00E177E4" w:rsidRPr="00D4333A" w:rsidRDefault="00553F5A" w:rsidP="00101D97">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101D97">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5E6651" w:rsidRDefault="003377FE" w:rsidP="00864691">
      <w:pPr>
        <w:keepNext/>
        <w:keepLines/>
        <w:tabs>
          <w:tab w:val="left" w:pos="0"/>
          <w:tab w:val="left" w:pos="4706"/>
          <w:tab w:val="left" w:pos="4990"/>
          <w:tab w:val="left" w:pos="9639"/>
        </w:tabs>
        <w:ind w:left="4990" w:hanging="4990"/>
        <w:rPr>
          <w:rFonts w:ascii="Arial" w:hAnsi="Arial" w:cs="Arial"/>
          <w:b/>
          <w:sz w:val="20"/>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r w:rsidR="00864691">
        <w:rPr>
          <w:rFonts w:ascii="Arial" w:hAnsi="Arial" w:cs="Arial"/>
          <w:b/>
          <w:sz w:val="20"/>
          <w:szCs w:val="22"/>
        </w:rPr>
        <w:t xml:space="preserve"> </w:t>
      </w:r>
    </w:p>
    <w:p w:rsidR="002E12F2" w:rsidRDefault="005E6651" w:rsidP="00864691">
      <w:pPr>
        <w:keepNext/>
        <w:keepLines/>
        <w:tabs>
          <w:tab w:val="left" w:pos="0"/>
          <w:tab w:val="left" w:pos="4706"/>
          <w:tab w:val="left" w:pos="4990"/>
          <w:tab w:val="left" w:pos="9639"/>
        </w:tabs>
        <w:ind w:left="4990" w:hanging="4990"/>
        <w:rPr>
          <w:b/>
          <w:szCs w:val="22"/>
        </w:rPr>
      </w:pPr>
      <w:r>
        <w:rPr>
          <w:rFonts w:ascii="Arial" w:hAnsi="Arial" w:cs="Arial"/>
          <w:b/>
          <w:sz w:val="20"/>
          <w:szCs w:val="22"/>
        </w:rPr>
        <w:tab/>
      </w:r>
      <w:r>
        <w:rPr>
          <w:rFonts w:ascii="Arial" w:hAnsi="Arial" w:cs="Arial"/>
          <w:b/>
          <w:sz w:val="20"/>
          <w:szCs w:val="22"/>
        </w:rPr>
        <w:tab/>
      </w:r>
      <w:r w:rsidR="00864691" w:rsidRPr="000E574E">
        <w:rPr>
          <w:rFonts w:ascii="Arial" w:hAnsi="Arial" w:cs="Arial"/>
          <w:b/>
          <w:sz w:val="20"/>
          <w:szCs w:val="22"/>
          <w:highlight w:val="yellow"/>
        </w:rPr>
        <w:t>(doplní zhotovitel/příkazník)</w:t>
      </w:r>
    </w:p>
    <w:p w:rsidR="004D1482" w:rsidRPr="00712FE8" w:rsidRDefault="003377FE" w:rsidP="00101D97">
      <w:pPr>
        <w:keepNext/>
        <w:keepLines/>
        <w:tabs>
          <w:tab w:val="left" w:pos="0"/>
          <w:tab w:val="left" w:pos="4706"/>
          <w:tab w:val="left" w:pos="4990"/>
          <w:tab w:val="left" w:pos="9639"/>
        </w:tabs>
        <w:rPr>
          <w:i/>
          <w:szCs w:val="22"/>
        </w:rPr>
      </w:pPr>
      <w:r w:rsidRPr="00712FE8">
        <w:rPr>
          <w:i/>
          <w:szCs w:val="22"/>
        </w:rPr>
        <w:tab/>
      </w:r>
    </w:p>
    <w:p w:rsidR="004D1482" w:rsidRDefault="004D1482" w:rsidP="00101D97">
      <w:pPr>
        <w:keepNext/>
        <w:keepLines/>
        <w:tabs>
          <w:tab w:val="left" w:pos="0"/>
          <w:tab w:val="left" w:pos="4706"/>
          <w:tab w:val="left" w:pos="4990"/>
          <w:tab w:val="left" w:pos="9639"/>
        </w:tabs>
        <w:rPr>
          <w:szCs w:val="22"/>
        </w:rPr>
      </w:pPr>
    </w:p>
    <w:p w:rsidR="009F2789" w:rsidRPr="00423E8E" w:rsidRDefault="009F2789" w:rsidP="00101D97">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493243">
      <w:pPr>
        <w:pStyle w:val="Nadpis1"/>
      </w:pPr>
      <w:r w:rsidRPr="00B90F01">
        <w:t xml:space="preserve">Část </w:t>
      </w:r>
      <w:r>
        <w:t>A</w:t>
      </w:r>
    </w:p>
    <w:p w:rsidR="00850EF9" w:rsidRPr="00160BA4" w:rsidRDefault="00850EF9" w:rsidP="00101D97">
      <w:pPr>
        <w:pStyle w:val="Nadpis2"/>
        <w:spacing w:before="60"/>
        <w:ind w:left="0"/>
      </w:pPr>
    </w:p>
    <w:p w:rsidR="00850EF9" w:rsidRPr="00993410" w:rsidRDefault="00850EF9" w:rsidP="00101D97">
      <w:pPr>
        <w:pStyle w:val="Nadpis3"/>
      </w:pPr>
      <w:r w:rsidRPr="00993410">
        <w:t>Základní ustanovení</w:t>
      </w:r>
    </w:p>
    <w:p w:rsidR="00382EB9" w:rsidRDefault="00DF0634" w:rsidP="00FC7850">
      <w:pPr>
        <w:pStyle w:val="Zkladntextodsazen-slo"/>
        <w:keepNext/>
        <w:numPr>
          <w:ilvl w:val="0"/>
          <w:numId w:val="13"/>
        </w:numPr>
        <w:ind w:left="357" w:hanging="357"/>
      </w:pPr>
      <w:r>
        <w:t>Tato smlouva je uzavřena podle zákona č. 89/2012 S</w:t>
      </w:r>
      <w:r w:rsidR="0075318F">
        <w:t>b., občanský zákoník (dále jen „</w:t>
      </w:r>
      <w:r>
        <w:t>OZ</w:t>
      </w:r>
      <w:r w:rsidR="0075318F">
        <w:t>“</w:t>
      </w:r>
      <w:r>
        <w:t>).</w:t>
      </w:r>
    </w:p>
    <w:p w:rsidR="00382EB9" w:rsidRPr="004868CF" w:rsidRDefault="00382EB9" w:rsidP="00FC7850">
      <w:pPr>
        <w:pStyle w:val="Zkladntextodsazen-slo"/>
        <w:keepNext/>
        <w:numPr>
          <w:ilvl w:val="0"/>
          <w:numId w:val="13"/>
        </w:numPr>
        <w:ind w:left="357" w:hanging="357"/>
      </w:pPr>
      <w:r w:rsidRPr="004868CF">
        <w:t>Účelem uzavření této smlouvy je zajištění nezbytn</w:t>
      </w:r>
      <w:r w:rsidR="00C3476D">
        <w:t>é</w:t>
      </w:r>
      <w:r w:rsidRPr="004868CF">
        <w:t xml:space="preserve"> dokumentace a předpokladů pro budoucí stavbu</w:t>
      </w:r>
      <w:r w:rsidR="00E82F6A">
        <w:t xml:space="preserve"> </w:t>
      </w:r>
      <w:r w:rsidR="00E82F6A" w:rsidRPr="00B22747">
        <w:rPr>
          <w:i/>
        </w:rPr>
        <w:t>„Modernizace podchodu u tramvajové zastávky Důl Hlubina“</w:t>
      </w:r>
      <w:r w:rsidR="00EF0B9A">
        <w:rPr>
          <w:rFonts w:ascii="Arial" w:hAnsi="Arial" w:cs="Arial"/>
          <w:sz w:val="20"/>
          <w:szCs w:val="20"/>
        </w:rPr>
        <w:t xml:space="preserve">, </w:t>
      </w:r>
      <w:proofErr w:type="spellStart"/>
      <w:proofErr w:type="gramStart"/>
      <w:r w:rsidRPr="004868CF">
        <w:t>k.ú</w:t>
      </w:r>
      <w:proofErr w:type="spellEnd"/>
      <w:r w:rsidRPr="004868CF">
        <w:t>.</w:t>
      </w:r>
      <w:proofErr w:type="gramEnd"/>
      <w:r w:rsidRPr="004868CF">
        <w:t xml:space="preserve"> Moravská Ostrava, obec Ostrava. </w:t>
      </w:r>
    </w:p>
    <w:p w:rsidR="00850EF9" w:rsidRPr="006A2820" w:rsidRDefault="00850EF9" w:rsidP="00FC7850">
      <w:pPr>
        <w:pStyle w:val="Zkladntextodsazen-slo"/>
        <w:keepNext/>
        <w:numPr>
          <w:ilvl w:val="0"/>
          <w:numId w:val="13"/>
        </w:numPr>
        <w:ind w:left="357" w:hanging="357"/>
      </w:pPr>
      <w:r w:rsidRPr="004868CF">
        <w:t xml:space="preserve">Smluvní strany prohlašují, </w:t>
      </w:r>
      <w:r w:rsidRPr="006A2820">
        <w:t xml:space="preserve">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FC7850">
      <w:pPr>
        <w:pStyle w:val="Zkladntextodsazen-slo"/>
        <w:keepNext/>
        <w:numPr>
          <w:ilvl w:val="0"/>
          <w:numId w:val="13"/>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FC7850">
      <w:pPr>
        <w:pStyle w:val="Zkladntextodsazen-slo"/>
        <w:keepNext/>
        <w:numPr>
          <w:ilvl w:val="0"/>
          <w:numId w:val="13"/>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FC7850">
      <w:pPr>
        <w:pStyle w:val="Zkladntextodsazen-slo"/>
        <w:keepNext/>
        <w:numPr>
          <w:ilvl w:val="0"/>
          <w:numId w:val="13"/>
        </w:numPr>
        <w:ind w:left="357" w:hanging="357"/>
        <w:rPr>
          <w:i/>
          <w:sz w:val="20"/>
          <w:szCs w:val="20"/>
        </w:rPr>
      </w:pPr>
      <w:r w:rsidRPr="00712FE8">
        <w:t>Zhotovitel</w:t>
      </w:r>
      <w:r>
        <w:t xml:space="preserve"> </w:t>
      </w:r>
      <w:r w:rsidRPr="00712FE8">
        <w:t>(příkazník) se zavazuje, že po celou dobu účinnosti této smlouvy bude mít účinnou pojistnou smlouvu pro případ způsobení újmy v souvislosti s výkonem předmětné smluvní činnosti ve výši</w:t>
      </w:r>
      <w:r w:rsidR="006D20CB">
        <w:t xml:space="preserve"> min.</w:t>
      </w:r>
      <w:r w:rsidRPr="00712FE8">
        <w:t xml:space="preserve"> </w:t>
      </w:r>
      <w:r w:rsidR="00661C72">
        <w:t>_</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 xml:space="preserve">(doplní </w:t>
      </w:r>
      <w:r w:rsidR="00661C72" w:rsidRPr="000E574E">
        <w:rPr>
          <w:rFonts w:ascii="Arial" w:hAnsi="Arial" w:cs="Arial"/>
          <w:b/>
          <w:sz w:val="20"/>
          <w:highlight w:val="yellow"/>
        </w:rPr>
        <w:t>zhotovitel/příkazník</w:t>
      </w:r>
      <w:r w:rsidR="00661C72" w:rsidRPr="00A8559E">
        <w:rPr>
          <w:rFonts w:ascii="Arial" w:hAnsi="Arial" w:cs="Arial"/>
          <w:b/>
          <w:sz w:val="20"/>
          <w:highlight w:val="yellow"/>
        </w:rPr>
        <w:t xml:space="preserve"> </w:t>
      </w:r>
      <w:r w:rsidR="00A8559E" w:rsidRPr="00A8559E">
        <w:rPr>
          <w:rFonts w:ascii="Arial" w:hAnsi="Arial" w:cs="Arial"/>
          <w:b/>
          <w:sz w:val="20"/>
          <w:highlight w:val="yellow"/>
        </w:rPr>
        <w:t>mi</w:t>
      </w:r>
      <w:r w:rsidR="00A8559E">
        <w:rPr>
          <w:rFonts w:ascii="Arial" w:hAnsi="Arial" w:cs="Arial"/>
          <w:b/>
          <w:sz w:val="20"/>
          <w:highlight w:val="yellow"/>
        </w:rPr>
        <w:t>n</w:t>
      </w:r>
      <w:r w:rsidR="00A8559E" w:rsidRPr="00A8559E">
        <w:rPr>
          <w:rFonts w:ascii="Arial" w:hAnsi="Arial" w:cs="Arial"/>
          <w:b/>
          <w:sz w:val="20"/>
          <w:highlight w:val="yellow"/>
        </w:rPr>
        <w:t>. však</w:t>
      </w:r>
      <w:r w:rsidR="004559A2">
        <w:rPr>
          <w:rFonts w:ascii="Arial" w:hAnsi="Arial" w:cs="Arial"/>
          <w:b/>
          <w:sz w:val="20"/>
          <w:highlight w:val="yellow"/>
        </w:rPr>
        <w:t xml:space="preserve"> 1 mil.</w:t>
      </w:r>
      <w:r w:rsidR="00A8559E" w:rsidRPr="00A8559E">
        <w:rPr>
          <w:rFonts w:ascii="Arial" w:hAnsi="Arial" w:cs="Arial"/>
          <w:b/>
          <w:sz w:val="20"/>
          <w:highlight w:val="yellow"/>
        </w:rPr>
        <w:t xml:space="preserve"> Kč)</w:t>
      </w:r>
      <w:r w:rsidRPr="00712FE8">
        <w:t>, kterou kdykoliv na požádání předloží v</w:t>
      </w:r>
      <w:r w:rsidR="00C94F4D">
        <w:t> </w:t>
      </w:r>
      <w:r w:rsidRPr="00712FE8">
        <w:t>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w:t>
      </w:r>
      <w:r w:rsidRPr="00712FE8">
        <w:lastRenderedPageBreak/>
        <w:t xml:space="preserve">při plnění předmětu této smlouvy ve výši </w:t>
      </w:r>
      <w:r w:rsidR="00D4333A">
        <w:t xml:space="preserve">min. </w:t>
      </w:r>
      <w:r w:rsidR="006D20CB">
        <w:t>___ m</w:t>
      </w:r>
      <w:r w:rsidR="00D4333A" w:rsidRPr="000E31FC">
        <w:t>il. Kč</w:t>
      </w:r>
      <w:r w:rsidR="00D4333A">
        <w:t>.</w:t>
      </w:r>
      <w:r w:rsidRPr="00712FE8">
        <w:t xml:space="preserve"> Tato povinnost bude splněna tím, že každý z</w:t>
      </w:r>
      <w:r w:rsidR="00753135">
        <w:t> </w:t>
      </w:r>
      <w:r w:rsidR="00F619F4">
        <w:t>dodava</w:t>
      </w:r>
      <w:r w:rsidRPr="00712FE8">
        <w:t>telů předloží kdykoli na požádání zástupci objednatele k nahlédnutí pojistnou smlouvu dle</w:t>
      </w:r>
      <w:r w:rsidR="00753135">
        <w:t> </w:t>
      </w:r>
      <w:r w:rsidRPr="00712FE8">
        <w:t>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telů. -</w:t>
      </w:r>
      <w:r w:rsidRPr="00A21365">
        <w:rPr>
          <w:i/>
          <w:sz w:val="20"/>
          <w:szCs w:val="20"/>
        </w:rPr>
        <w:t>Pozn.: Pokud bude tato smlouva uzavřena s jedním dodavatelem, bude před uzavřením této smlouvy odstavec v závorce vypuštěn).</w:t>
      </w:r>
    </w:p>
    <w:p w:rsidR="00F11DAD" w:rsidRPr="0003197E" w:rsidRDefault="00F11DAD" w:rsidP="00FC7850">
      <w:pPr>
        <w:pStyle w:val="Zkladntextodsazen-slo"/>
        <w:keepNext/>
        <w:numPr>
          <w:ilvl w:val="0"/>
          <w:numId w:val="13"/>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FC7850">
      <w:pPr>
        <w:pStyle w:val="Zkladntextodsazen-slo"/>
        <w:keepNext/>
        <w:numPr>
          <w:ilvl w:val="0"/>
          <w:numId w:val="13"/>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493243">
      <w:pPr>
        <w:pStyle w:val="Nadpis1"/>
        <w:keepLines/>
        <w:spacing w:line="240" w:lineRule="auto"/>
      </w:pPr>
      <w:r w:rsidRPr="00423E8E">
        <w:t>Část B</w:t>
      </w:r>
    </w:p>
    <w:p w:rsidR="00850EF9" w:rsidRPr="00466233" w:rsidRDefault="00D57283" w:rsidP="00101D97">
      <w:pPr>
        <w:pStyle w:val="Nadpis1"/>
        <w:keepLines/>
        <w:spacing w:before="0" w:line="240" w:lineRule="auto"/>
        <w:rPr>
          <w:highlight w:val="yellow"/>
        </w:rPr>
      </w:pPr>
      <w:r>
        <w:t>D</w:t>
      </w:r>
      <w:r w:rsidR="00850EF9">
        <w:t xml:space="preserve">okumentace </w:t>
      </w:r>
    </w:p>
    <w:p w:rsidR="00850EF9" w:rsidRPr="00B90F01" w:rsidRDefault="00850EF9" w:rsidP="00101D97">
      <w:pPr>
        <w:pStyle w:val="Nadpis2"/>
        <w:keepLines/>
        <w:spacing w:before="240"/>
        <w:ind w:left="0"/>
      </w:pPr>
    </w:p>
    <w:p w:rsidR="00850EF9" w:rsidRDefault="00850EF9" w:rsidP="00101D97">
      <w:pPr>
        <w:pStyle w:val="Nadpis3"/>
        <w:keepLines/>
      </w:pPr>
      <w:r w:rsidRPr="00B90F01">
        <w:t>Předmět</w:t>
      </w:r>
      <w:r w:rsidR="0086077C">
        <w:t xml:space="preserve"> smlouvy</w:t>
      </w:r>
    </w:p>
    <w:p w:rsidR="00003B9A" w:rsidRDefault="00003B9A" w:rsidP="00003B9A"/>
    <w:p w:rsidR="00E15A2D" w:rsidRDefault="00E15A2D" w:rsidP="00FC7850">
      <w:pPr>
        <w:pStyle w:val="Zkladntextodsazen-slo"/>
        <w:keepNext/>
        <w:keepLines/>
        <w:numPr>
          <w:ilvl w:val="0"/>
          <w:numId w:val="12"/>
        </w:numPr>
      </w:pPr>
      <w:r w:rsidRPr="00195D75">
        <w:rPr>
          <w:color w:val="000000"/>
        </w:rPr>
        <w:t xml:space="preserve">Zhotovitel se touto smlouvou zavazuje vypracovat pro objednatele dále uvedené dokumentace pro stavbu </w:t>
      </w:r>
      <w:r w:rsidRPr="00E15A2D">
        <w:rPr>
          <w:i/>
          <w:color w:val="000000"/>
        </w:rPr>
        <w:t>„</w:t>
      </w:r>
      <w:r>
        <w:rPr>
          <w:i/>
          <w:color w:val="000000"/>
        </w:rPr>
        <w:t>Modernizace podchodu u tramvajové zastávky Důl Hlubina</w:t>
      </w:r>
      <w:r w:rsidRPr="00E15A2D">
        <w:rPr>
          <w:i/>
          <w:color w:val="000000"/>
        </w:rPr>
        <w:t>“</w:t>
      </w:r>
      <w:r w:rsidR="00C81383">
        <w:rPr>
          <w:i/>
          <w:color w:val="000000"/>
        </w:rPr>
        <w:t xml:space="preserve">, </w:t>
      </w:r>
      <w:proofErr w:type="spellStart"/>
      <w:proofErr w:type="gramStart"/>
      <w:r w:rsidR="00C81383" w:rsidRPr="004868CF">
        <w:t>k.ú</w:t>
      </w:r>
      <w:proofErr w:type="spellEnd"/>
      <w:r w:rsidR="00C81383" w:rsidRPr="004868CF">
        <w:t>.</w:t>
      </w:r>
      <w:proofErr w:type="gramEnd"/>
      <w:r w:rsidR="00C81383" w:rsidRPr="004868CF">
        <w:t xml:space="preserve"> Moravská Ostrava, obec Ostrava</w:t>
      </w:r>
      <w:r w:rsidRPr="00195D75">
        <w:t xml:space="preserve"> (dále jen „stavba“ nebo “dílo</w:t>
      </w:r>
      <w:r>
        <w:t>“):</w:t>
      </w:r>
    </w:p>
    <w:p w:rsidR="00C91147" w:rsidRDefault="00C91147" w:rsidP="00B30008">
      <w:pPr>
        <w:pStyle w:val="Zkladntextodsazen-slo"/>
        <w:keepNext/>
        <w:keepLines/>
        <w:numPr>
          <w:ilvl w:val="0"/>
          <w:numId w:val="27"/>
        </w:numPr>
        <w:spacing w:before="120" w:after="60"/>
        <w:rPr>
          <w:rFonts w:ascii="Arial" w:hAnsi="Arial" w:cs="Arial"/>
          <w:b/>
          <w:sz w:val="20"/>
          <w:szCs w:val="20"/>
        </w:rPr>
      </w:pPr>
      <w:r>
        <w:rPr>
          <w:rFonts w:ascii="Arial" w:hAnsi="Arial" w:cs="Arial"/>
          <w:b/>
          <w:sz w:val="20"/>
          <w:szCs w:val="20"/>
        </w:rPr>
        <w:t>Investiční záměr</w:t>
      </w:r>
    </w:p>
    <w:p w:rsidR="003E7568" w:rsidRPr="003E7568" w:rsidRDefault="003E7568" w:rsidP="00FC7850">
      <w:pPr>
        <w:pStyle w:val="Zkladntextodsazen-slo"/>
        <w:keepNext/>
        <w:keepLines/>
        <w:numPr>
          <w:ilvl w:val="0"/>
          <w:numId w:val="28"/>
        </w:numPr>
        <w:spacing w:before="60" w:after="60"/>
      </w:pPr>
      <w:r w:rsidRPr="003E7568">
        <w:t xml:space="preserve">Podkladem pro vypracování </w:t>
      </w:r>
      <w:r w:rsidRPr="003E7568">
        <w:rPr>
          <w:color w:val="000000"/>
        </w:rPr>
        <w:t>investičního záměru je architektonická studie zpracovaná Ing. arch. Jiřím Halfarem</w:t>
      </w:r>
      <w:r w:rsidRPr="003E7568">
        <w:rPr>
          <w:i/>
          <w:color w:val="000000"/>
        </w:rPr>
        <w:t xml:space="preserve">, </w:t>
      </w:r>
      <w:r w:rsidRPr="003E7568">
        <w:rPr>
          <w:color w:val="000000"/>
        </w:rPr>
        <w:t>IČO: 65516885, sídlem</w:t>
      </w:r>
      <w:r w:rsidRPr="003E7568">
        <w:rPr>
          <w:i/>
          <w:color w:val="000000"/>
        </w:rPr>
        <w:t xml:space="preserve"> </w:t>
      </w:r>
      <w:r w:rsidRPr="003E7568">
        <w:rPr>
          <w:color w:val="000000"/>
        </w:rPr>
        <w:t xml:space="preserve">Generála </w:t>
      </w:r>
      <w:proofErr w:type="spellStart"/>
      <w:r w:rsidRPr="003E7568">
        <w:rPr>
          <w:color w:val="000000"/>
        </w:rPr>
        <w:t>Vlachého</w:t>
      </w:r>
      <w:proofErr w:type="spellEnd"/>
      <w:r w:rsidRPr="003E7568">
        <w:rPr>
          <w:color w:val="000000"/>
        </w:rPr>
        <w:t xml:space="preserve"> 184, 747 62 Mokré </w:t>
      </w:r>
      <w:proofErr w:type="spellStart"/>
      <w:r w:rsidRPr="003E7568">
        <w:rPr>
          <w:color w:val="000000"/>
        </w:rPr>
        <w:t>Lazce</w:t>
      </w:r>
      <w:proofErr w:type="spellEnd"/>
      <w:r w:rsidRPr="003E7568">
        <w:rPr>
          <w:color w:val="000000"/>
        </w:rPr>
        <w:t xml:space="preserve"> a Ing. arch. Jiřím </w:t>
      </w:r>
      <w:proofErr w:type="spellStart"/>
      <w:r w:rsidRPr="003E7568">
        <w:rPr>
          <w:color w:val="000000"/>
        </w:rPr>
        <w:t>Stejskalíkem</w:t>
      </w:r>
      <w:proofErr w:type="spellEnd"/>
      <w:r w:rsidRPr="003E7568">
        <w:rPr>
          <w:color w:val="000000"/>
        </w:rPr>
        <w:t>, IČO: 68909268, sídlem Husovo náměstí 1789/6, 702 00 Ostrava (vystupující pod názvem „</w:t>
      </w:r>
      <w:proofErr w:type="gramStart"/>
      <w:r w:rsidRPr="003E7568">
        <w:rPr>
          <w:color w:val="000000"/>
        </w:rPr>
        <w:t>….místní</w:t>
      </w:r>
      <w:proofErr w:type="gramEnd"/>
      <w:r w:rsidRPr="003E7568">
        <w:rPr>
          <w:color w:val="000000"/>
        </w:rPr>
        <w:t xml:space="preserve"> architekti“), z června 2017</w:t>
      </w:r>
      <w:r>
        <w:rPr>
          <w:color w:val="000000"/>
        </w:rPr>
        <w:t>.</w:t>
      </w:r>
    </w:p>
    <w:p w:rsidR="003E7568" w:rsidRDefault="00317BD3" w:rsidP="00FC7850">
      <w:pPr>
        <w:pStyle w:val="Zkladntextodsazen-slo"/>
        <w:keepNext/>
        <w:keepLines/>
        <w:numPr>
          <w:ilvl w:val="0"/>
          <w:numId w:val="28"/>
        </w:numPr>
        <w:spacing w:before="60" w:after="60"/>
      </w:pPr>
      <w:r w:rsidRPr="00317BD3">
        <w:t>Investiční záměr</w:t>
      </w:r>
      <w:r w:rsidR="003E7568" w:rsidRPr="003E7568">
        <w:rPr>
          <w:b/>
        </w:rPr>
        <w:t xml:space="preserve"> </w:t>
      </w:r>
      <w:r>
        <w:t>bude zpracován</w:t>
      </w:r>
      <w:r w:rsidR="003E7568" w:rsidRPr="002338DA">
        <w:t xml:space="preserve"> </w:t>
      </w:r>
      <w:r w:rsidR="00453D41">
        <w:t xml:space="preserve">min. </w:t>
      </w:r>
      <w:r w:rsidR="003E7568" w:rsidRPr="002338DA">
        <w:t>v</w:t>
      </w:r>
      <w:r>
        <w:t> </w:t>
      </w:r>
      <w:r w:rsidR="003E7568" w:rsidRPr="002338DA">
        <w:t>rozsahu dle Směrnice statutárního města Ostravy č.</w:t>
      </w:r>
      <w:r w:rsidR="003E7568">
        <w:t> </w:t>
      </w:r>
      <w:r w:rsidR="003E7568" w:rsidRPr="002338DA">
        <w:t>1/2005 pro zpracování investičního záměru v procesu investiční výstavby statutárního města Ostravy.</w:t>
      </w:r>
    </w:p>
    <w:p w:rsidR="00F86A79" w:rsidRPr="00470161" w:rsidRDefault="00F86A79" w:rsidP="00F86A79">
      <w:pPr>
        <w:pStyle w:val="Odstavecseseznamem"/>
        <w:numPr>
          <w:ilvl w:val="0"/>
          <w:numId w:val="28"/>
        </w:numPr>
        <w:rPr>
          <w:color w:val="000000" w:themeColor="text1"/>
          <w:sz w:val="24"/>
          <w:szCs w:val="24"/>
        </w:rPr>
      </w:pPr>
      <w:r w:rsidRPr="00470161">
        <w:rPr>
          <w:color w:val="000000" w:themeColor="text1"/>
        </w:rPr>
        <w:t>Investiční záměr bude ve fázi rozpracovanosti min. 2x prezentován objednateli, přičemž projednání záměru proběhne v polovině smluvně stanovené doby plnění pro vyhotovení investičního záměru. Zhotovitel z jednání zpracuje zápis, přičemž připomínky ze strany objednatele budou zapracovány do investičního záměru.</w:t>
      </w:r>
      <w:r w:rsidRPr="00470161">
        <w:rPr>
          <w:color w:val="000000" w:themeColor="text1"/>
          <w:sz w:val="24"/>
          <w:szCs w:val="24"/>
        </w:rPr>
        <w:t xml:space="preserve"> </w:t>
      </w:r>
    </w:p>
    <w:p w:rsidR="007F3C2A" w:rsidRPr="00470161" w:rsidRDefault="007F3C2A" w:rsidP="00FC7850">
      <w:pPr>
        <w:pStyle w:val="Zkladntextodsazen-slo"/>
        <w:keepNext/>
        <w:keepLines/>
        <w:numPr>
          <w:ilvl w:val="0"/>
          <w:numId w:val="28"/>
        </w:numPr>
        <w:spacing w:before="60"/>
        <w:rPr>
          <w:color w:val="000000" w:themeColor="text1"/>
        </w:rPr>
      </w:pPr>
      <w:r w:rsidRPr="00470161">
        <w:rPr>
          <w:rFonts w:ascii="Arial" w:hAnsi="Arial" w:cs="Arial"/>
          <w:b/>
          <w:color w:val="000000" w:themeColor="text1"/>
          <w:sz w:val="20"/>
          <w:szCs w:val="20"/>
        </w:rPr>
        <w:t>Koncept</w:t>
      </w:r>
      <w:r w:rsidRPr="00470161">
        <w:rPr>
          <w:color w:val="000000" w:themeColor="text1"/>
        </w:rPr>
        <w:t xml:space="preserve"> investičního záměru bude za účelem připomínkování předán objednateli v listinné podobě ve </w:t>
      </w:r>
      <w:r w:rsidR="007136A0" w:rsidRPr="00470161">
        <w:rPr>
          <w:rFonts w:ascii="Arial" w:hAnsi="Arial" w:cs="Arial"/>
          <w:b/>
          <w:color w:val="000000" w:themeColor="text1"/>
          <w:sz w:val="20"/>
          <w:szCs w:val="20"/>
        </w:rPr>
        <w:t>dvou</w:t>
      </w:r>
      <w:r w:rsidR="0040697E" w:rsidRPr="00470161">
        <w:rPr>
          <w:rFonts w:ascii="Arial" w:hAnsi="Arial" w:cs="Arial"/>
          <w:b/>
          <w:color w:val="000000" w:themeColor="text1"/>
          <w:sz w:val="20"/>
          <w:szCs w:val="20"/>
        </w:rPr>
        <w:t xml:space="preserve"> (</w:t>
      </w:r>
      <w:r w:rsidR="007136A0" w:rsidRPr="00470161">
        <w:rPr>
          <w:rFonts w:ascii="Arial" w:hAnsi="Arial" w:cs="Arial"/>
          <w:b/>
          <w:color w:val="000000" w:themeColor="text1"/>
          <w:sz w:val="20"/>
          <w:szCs w:val="20"/>
        </w:rPr>
        <w:t>2</w:t>
      </w:r>
      <w:r w:rsidR="0040697E" w:rsidRPr="00470161">
        <w:rPr>
          <w:rFonts w:ascii="Arial" w:hAnsi="Arial" w:cs="Arial"/>
          <w:b/>
          <w:color w:val="000000" w:themeColor="text1"/>
          <w:sz w:val="20"/>
          <w:szCs w:val="20"/>
        </w:rPr>
        <w:t xml:space="preserve">) </w:t>
      </w:r>
      <w:r w:rsidRPr="00470161">
        <w:rPr>
          <w:rFonts w:ascii="Arial" w:hAnsi="Arial" w:cs="Arial"/>
          <w:b/>
          <w:color w:val="000000" w:themeColor="text1"/>
          <w:sz w:val="20"/>
          <w:szCs w:val="20"/>
        </w:rPr>
        <w:t>vyhotoveních</w:t>
      </w:r>
      <w:r w:rsidRPr="00470161">
        <w:rPr>
          <w:color w:val="000000" w:themeColor="text1"/>
        </w:rPr>
        <w:t>.</w:t>
      </w:r>
    </w:p>
    <w:p w:rsidR="005F022F" w:rsidRPr="005F022F" w:rsidRDefault="0040697E" w:rsidP="00FC7850">
      <w:pPr>
        <w:pStyle w:val="Zkladntextodsazen-slo"/>
        <w:keepNext/>
        <w:keepLines/>
        <w:numPr>
          <w:ilvl w:val="0"/>
          <w:numId w:val="28"/>
        </w:numPr>
        <w:spacing w:before="60"/>
      </w:pPr>
      <w:r w:rsidRPr="005F022F">
        <w:rPr>
          <w:rFonts w:ascii="Arial" w:hAnsi="Arial" w:cs="Arial"/>
          <w:b/>
          <w:sz w:val="20"/>
          <w:szCs w:val="20"/>
        </w:rPr>
        <w:t>Čistopis</w:t>
      </w:r>
      <w:r>
        <w:t xml:space="preserve"> investičního záměru</w:t>
      </w:r>
      <w:r w:rsidRPr="00F347CA">
        <w:t xml:space="preserve"> bude předán objednateli v listinné podobě v</w:t>
      </w:r>
      <w:r>
        <w:t xml:space="preserve"> </w:t>
      </w:r>
      <w:r w:rsidRPr="00E0580A">
        <w:rPr>
          <w:rFonts w:ascii="Arial" w:hAnsi="Arial" w:cs="Arial"/>
          <w:b/>
          <w:sz w:val="20"/>
          <w:szCs w:val="20"/>
        </w:rPr>
        <w:t>šesti</w:t>
      </w:r>
      <w:r w:rsidRPr="00F347CA">
        <w:t xml:space="preserve"> </w:t>
      </w:r>
      <w:r w:rsidRPr="00470161">
        <w:rPr>
          <w:b/>
        </w:rPr>
        <w:t>(</w:t>
      </w:r>
      <w:r w:rsidRPr="00E0580A">
        <w:rPr>
          <w:rFonts w:ascii="Arial" w:hAnsi="Arial" w:cs="Arial"/>
          <w:b/>
          <w:sz w:val="20"/>
        </w:rPr>
        <w:t>6)</w:t>
      </w:r>
      <w:r w:rsidRPr="00F347CA">
        <w:t xml:space="preserve"> </w:t>
      </w:r>
      <w:r w:rsidRPr="00E0580A">
        <w:rPr>
          <w:rFonts w:ascii="Arial" w:hAnsi="Arial" w:cs="Arial"/>
          <w:b/>
          <w:sz w:val="20"/>
        </w:rPr>
        <w:t>vyhotoveních</w:t>
      </w:r>
      <w:r w:rsidR="005F022F">
        <w:rPr>
          <w:b/>
        </w:rPr>
        <w:t>.</w:t>
      </w:r>
    </w:p>
    <w:p w:rsidR="00E0580A" w:rsidRDefault="005F022F" w:rsidP="00FC7850">
      <w:pPr>
        <w:pStyle w:val="Zkladntextodsazen-slo"/>
        <w:keepNext/>
        <w:keepLines/>
        <w:numPr>
          <w:ilvl w:val="0"/>
          <w:numId w:val="28"/>
        </w:numPr>
        <w:spacing w:before="60"/>
      </w:pPr>
      <w:r w:rsidRPr="005F022F">
        <w:rPr>
          <w:rFonts w:ascii="Arial" w:hAnsi="Arial" w:cs="Arial"/>
          <w:b/>
          <w:sz w:val="20"/>
          <w:szCs w:val="20"/>
        </w:rPr>
        <w:t>Čistopis</w:t>
      </w:r>
      <w:r w:rsidRPr="00F347CA">
        <w:t xml:space="preserve"> </w:t>
      </w:r>
      <w:r>
        <w:t xml:space="preserve">investičního záměru </w:t>
      </w:r>
      <w:r w:rsidRPr="00F347CA">
        <w:t xml:space="preserve">bude objednateli </w:t>
      </w:r>
      <w:r>
        <w:t>předán</w:t>
      </w:r>
      <w:r w:rsidRPr="00F347CA">
        <w:t xml:space="preserve"> i</w:t>
      </w:r>
      <w:r w:rsidR="00E0580A">
        <w:t xml:space="preserve"> </w:t>
      </w:r>
      <w:r w:rsidR="00E0580A" w:rsidRPr="00F347CA">
        <w:t>v elektronické podobě, a to následovně:</w:t>
      </w:r>
    </w:p>
    <w:p w:rsidR="009A767B" w:rsidRDefault="009A767B" w:rsidP="009A767B">
      <w:pPr>
        <w:ind w:left="1134"/>
        <w:rPr>
          <w:color w:val="000000" w:themeColor="text1"/>
          <w:sz w:val="24"/>
          <w:szCs w:val="24"/>
        </w:rPr>
      </w:pPr>
      <w:r w:rsidRPr="008F3292">
        <w:rPr>
          <w:color w:val="000000" w:themeColor="text1"/>
        </w:rPr>
        <w:t>na CD(DVD)-ROM, a to textová část ve formátu kompatibilním s programem Microsoft WORD, výkresová část ve formátu pro čtení a zápis (*.</w:t>
      </w:r>
      <w:proofErr w:type="spellStart"/>
      <w:r w:rsidRPr="008F3292">
        <w:rPr>
          <w:color w:val="000000" w:themeColor="text1"/>
        </w:rPr>
        <w:t>dwg</w:t>
      </w:r>
      <w:proofErr w:type="spellEnd"/>
      <w:r w:rsidRPr="008F3292">
        <w:rPr>
          <w:color w:val="000000" w:themeColor="text1"/>
        </w:rPr>
        <w:t xml:space="preserve">) kompatibilním s programem </w:t>
      </w:r>
      <w:proofErr w:type="spellStart"/>
      <w:r w:rsidRPr="008F3292">
        <w:rPr>
          <w:color w:val="000000" w:themeColor="text1"/>
        </w:rPr>
        <w:t>AutoCAD</w:t>
      </w:r>
      <w:proofErr w:type="spellEnd"/>
      <w:r w:rsidRPr="008F3292">
        <w:rPr>
          <w:color w:val="000000" w:themeColor="text1"/>
        </w:rPr>
        <w:t xml:space="preserve"> 2010 a ve formátu *.</w:t>
      </w:r>
      <w:proofErr w:type="spellStart"/>
      <w:r w:rsidRPr="008F3292">
        <w:rPr>
          <w:color w:val="000000" w:themeColor="text1"/>
        </w:rPr>
        <w:t>pdf</w:t>
      </w:r>
      <w:proofErr w:type="spellEnd"/>
      <w:r w:rsidRPr="008F3292">
        <w:rPr>
          <w:color w:val="000000" w:themeColor="text1"/>
        </w:rPr>
        <w:t xml:space="preserve"> kompatibilním s programem Adobe </w:t>
      </w:r>
      <w:proofErr w:type="spellStart"/>
      <w:r w:rsidRPr="008F3292">
        <w:rPr>
          <w:color w:val="000000" w:themeColor="text1"/>
        </w:rPr>
        <w:t>Acrobat</w:t>
      </w:r>
      <w:proofErr w:type="spellEnd"/>
      <w:r w:rsidRPr="008F3292">
        <w:rPr>
          <w:color w:val="000000" w:themeColor="text1"/>
        </w:rPr>
        <w:t xml:space="preserve"> </w:t>
      </w:r>
      <w:proofErr w:type="spellStart"/>
      <w:r w:rsidRPr="008F3292">
        <w:rPr>
          <w:color w:val="000000" w:themeColor="text1"/>
        </w:rPr>
        <w:t>Reader</w:t>
      </w:r>
      <w:proofErr w:type="spellEnd"/>
      <w:r w:rsidRPr="008F3292">
        <w:rPr>
          <w:color w:val="000000" w:themeColor="text1"/>
        </w:rPr>
        <w:t>, vizualizace projektu ve formátu *.</w:t>
      </w:r>
      <w:proofErr w:type="spellStart"/>
      <w:r w:rsidRPr="008F3292">
        <w:rPr>
          <w:color w:val="000000" w:themeColor="text1"/>
        </w:rPr>
        <w:t>bmp</w:t>
      </w:r>
      <w:proofErr w:type="spellEnd"/>
      <w:r w:rsidRPr="008F3292">
        <w:rPr>
          <w:color w:val="000000" w:themeColor="text1"/>
        </w:rPr>
        <w:t>, *.</w:t>
      </w:r>
      <w:proofErr w:type="spellStart"/>
      <w:r w:rsidRPr="008F3292">
        <w:rPr>
          <w:color w:val="000000" w:themeColor="text1"/>
        </w:rPr>
        <w:t>jpg</w:t>
      </w:r>
      <w:proofErr w:type="spellEnd"/>
      <w:r w:rsidRPr="008F3292">
        <w:rPr>
          <w:color w:val="000000" w:themeColor="text1"/>
        </w:rPr>
        <w:t>, nebo *.</w:t>
      </w:r>
      <w:proofErr w:type="spellStart"/>
      <w:r w:rsidRPr="008F3292">
        <w:rPr>
          <w:color w:val="000000" w:themeColor="text1"/>
        </w:rPr>
        <w:t>pdf</w:t>
      </w:r>
      <w:proofErr w:type="spellEnd"/>
      <w:r w:rsidRPr="008F3292">
        <w:rPr>
          <w:color w:val="000000" w:themeColor="text1"/>
        </w:rPr>
        <w:t>, případně po dohodě s objednatelem v jiném formátu</w:t>
      </w:r>
      <w:r w:rsidR="008F3292" w:rsidRPr="008F3292">
        <w:rPr>
          <w:color w:val="000000" w:themeColor="text1"/>
        </w:rPr>
        <w:t>.</w:t>
      </w:r>
      <w:r w:rsidRPr="008F3292">
        <w:rPr>
          <w:color w:val="000000" w:themeColor="text1"/>
          <w:sz w:val="24"/>
          <w:szCs w:val="24"/>
        </w:rPr>
        <w:t xml:space="preserve"> </w:t>
      </w:r>
    </w:p>
    <w:p w:rsidR="00B30008" w:rsidRPr="00C91147" w:rsidRDefault="00B30008" w:rsidP="00B30008">
      <w:pPr>
        <w:pStyle w:val="Zkladntextodsazen-slo"/>
        <w:keepNext/>
        <w:keepLines/>
        <w:numPr>
          <w:ilvl w:val="0"/>
          <w:numId w:val="27"/>
        </w:numPr>
        <w:spacing w:before="120" w:after="60"/>
        <w:rPr>
          <w:rFonts w:ascii="Arial" w:hAnsi="Arial" w:cs="Arial"/>
          <w:b/>
          <w:sz w:val="20"/>
          <w:szCs w:val="20"/>
        </w:rPr>
      </w:pPr>
      <w:r>
        <w:rPr>
          <w:rFonts w:ascii="Arial" w:hAnsi="Arial" w:cs="Arial"/>
          <w:b/>
          <w:sz w:val="20"/>
          <w:szCs w:val="20"/>
        </w:rPr>
        <w:lastRenderedPageBreak/>
        <w:t xml:space="preserve">Projektová dokumentace </w:t>
      </w:r>
      <w:r w:rsidRPr="002C2860">
        <w:rPr>
          <w:rFonts w:ascii="Arial" w:hAnsi="Arial" w:cs="Arial"/>
          <w:b/>
          <w:sz w:val="20"/>
          <w:szCs w:val="20"/>
        </w:rPr>
        <w:t>pro vydání rozhodnutí o umístění stavby</w:t>
      </w:r>
      <w:r>
        <w:rPr>
          <w:rFonts w:ascii="Arial" w:hAnsi="Arial" w:cs="Arial"/>
          <w:b/>
          <w:sz w:val="20"/>
          <w:szCs w:val="20"/>
        </w:rPr>
        <w:t xml:space="preserve"> (dále také „DÚR“)</w:t>
      </w:r>
    </w:p>
    <w:p w:rsidR="00B30008" w:rsidRPr="005E52A5" w:rsidRDefault="00B30008" w:rsidP="009A767B">
      <w:pPr>
        <w:pStyle w:val="Zkladntextodsazen-slo"/>
        <w:keepNext/>
        <w:keepLines/>
        <w:numPr>
          <w:ilvl w:val="0"/>
          <w:numId w:val="26"/>
        </w:numPr>
        <w:spacing w:before="60" w:after="60"/>
        <w:ind w:left="1134" w:hanging="425"/>
        <w:rPr>
          <w:color w:val="000000" w:themeColor="text1"/>
          <w:sz w:val="24"/>
          <w:szCs w:val="24"/>
        </w:rPr>
      </w:pPr>
      <w:r w:rsidRPr="0072681F">
        <w:t>DÚR bude vypracována dle zákona č. 183/2006 Sb., o územním plánování a stavebním řádu, ve znění pozdějších předpisů (dále také „stavební zákon“), dle souvisejících prováděcích předpisů a vyhlášek k tomuto zákonu, ve znění pozdějších předpisů a dle všech příloh v těchto dokumentech citovaných.</w:t>
      </w:r>
    </w:p>
    <w:p w:rsidR="005553E4" w:rsidRPr="0072681F" w:rsidRDefault="005553E4" w:rsidP="00FC7850">
      <w:pPr>
        <w:pStyle w:val="Zkladntextodsazen-slo"/>
        <w:keepNext/>
        <w:keepLines/>
        <w:numPr>
          <w:ilvl w:val="0"/>
          <w:numId w:val="26"/>
        </w:numPr>
        <w:spacing w:before="60"/>
        <w:ind w:left="1134" w:hanging="425"/>
      </w:pPr>
      <w:r>
        <w:t>DÚR bude obsahovat:</w:t>
      </w:r>
    </w:p>
    <w:p w:rsidR="00F6258E" w:rsidRPr="007E2A12" w:rsidRDefault="00F6258E" w:rsidP="00FC7850">
      <w:pPr>
        <w:pStyle w:val="Odstavecseseznamem"/>
        <w:keepNext/>
        <w:keepLines/>
        <w:numPr>
          <w:ilvl w:val="0"/>
          <w:numId w:val="29"/>
        </w:numPr>
        <w:ind w:left="1418" w:hanging="284"/>
        <w:rPr>
          <w:szCs w:val="22"/>
        </w:rPr>
      </w:pPr>
      <w:r w:rsidRPr="007E2A12">
        <w:rPr>
          <w:szCs w:val="22"/>
        </w:rPr>
        <w:t xml:space="preserve">veškeré náležitosti dle stavebního zákona a </w:t>
      </w:r>
      <w:r w:rsidRPr="0072681F">
        <w:t>souvisejících prováděcích předpisů a vyhlášek k</w:t>
      </w:r>
      <w:r w:rsidR="00557F15">
        <w:t> </w:t>
      </w:r>
      <w:r w:rsidRPr="0072681F">
        <w:t>tomuto zákonu, ve znění pozdějších předpisů,</w:t>
      </w:r>
    </w:p>
    <w:p w:rsidR="007E2A12" w:rsidRPr="007E2A12" w:rsidRDefault="007E2A12" w:rsidP="00FC7850">
      <w:pPr>
        <w:pStyle w:val="Odstavecseseznamem"/>
        <w:keepNext/>
        <w:numPr>
          <w:ilvl w:val="0"/>
          <w:numId w:val="29"/>
        </w:numPr>
        <w:ind w:left="1418" w:hanging="284"/>
        <w:rPr>
          <w:szCs w:val="22"/>
        </w:rPr>
      </w:pPr>
      <w:r w:rsidRPr="007E2A12">
        <w:rPr>
          <w:color w:val="000000"/>
          <w:szCs w:val="22"/>
        </w:rPr>
        <w:t xml:space="preserve">geodetické zaměření </w:t>
      </w:r>
      <w:r w:rsidRPr="007E2A12">
        <w:rPr>
          <w:szCs w:val="22"/>
        </w:rPr>
        <w:t>řešeného území (polohopis, výškopis) včetně zaměření všech inženýrských sítí, příp. provedení sond pro upřesnění hloubky položených sítí,</w:t>
      </w:r>
    </w:p>
    <w:p w:rsidR="007E2A12" w:rsidRPr="007E2A12" w:rsidRDefault="007E2A12" w:rsidP="00FC7850">
      <w:pPr>
        <w:pStyle w:val="Odstavecseseznamem"/>
        <w:keepNext/>
        <w:numPr>
          <w:ilvl w:val="0"/>
          <w:numId w:val="29"/>
        </w:numPr>
        <w:ind w:left="1418" w:hanging="284"/>
        <w:rPr>
          <w:szCs w:val="22"/>
        </w:rPr>
      </w:pPr>
      <w:r w:rsidRPr="007D615D">
        <w:t xml:space="preserve">výsledky veškerých nezbytně nutných průzkumných prací </w:t>
      </w:r>
      <w:r w:rsidRPr="006A51BA">
        <w:rPr>
          <w:color w:val="000000" w:themeColor="text1"/>
        </w:rPr>
        <w:t>–</w:t>
      </w:r>
      <w:r w:rsidRPr="007D615D">
        <w:t xml:space="preserve"> </w:t>
      </w:r>
      <w:proofErr w:type="spellStart"/>
      <w:r w:rsidRPr="007D615D">
        <w:t>inženýrsko</w:t>
      </w:r>
      <w:proofErr w:type="spellEnd"/>
      <w:r w:rsidRPr="007D615D">
        <w:t xml:space="preserve"> - geologický průzkum, </w:t>
      </w:r>
      <w:r w:rsidRPr="008F1B51">
        <w:t>hydrogeologický průzkum</w:t>
      </w:r>
      <w:r>
        <w:t xml:space="preserve">, korozní průzkum, </w:t>
      </w:r>
      <w:proofErr w:type="spellStart"/>
      <w:r>
        <w:t>atmogeochemický</w:t>
      </w:r>
      <w:proofErr w:type="spellEnd"/>
      <w:r>
        <w:t xml:space="preserve"> (metanový) průzkum, </w:t>
      </w:r>
      <w:r w:rsidRPr="007D615D">
        <w:t>hluková studie, dendrologický průzkum aj., včetně zapracování výsledků průzkumů do DÚR,</w:t>
      </w:r>
    </w:p>
    <w:p w:rsidR="007E2A12" w:rsidRPr="007E2A12" w:rsidRDefault="007E2A12" w:rsidP="00FC7850">
      <w:pPr>
        <w:pStyle w:val="Odstavecseseznamem"/>
        <w:keepNext/>
        <w:numPr>
          <w:ilvl w:val="0"/>
          <w:numId w:val="29"/>
        </w:numPr>
        <w:ind w:left="1418" w:hanging="284"/>
        <w:rPr>
          <w:szCs w:val="22"/>
        </w:rPr>
      </w:pPr>
      <w:r w:rsidRPr="00550910">
        <w:t>všechny výstupy z geodetických a průzkumných prací budou současně dodány v digitální podobě na CD(DVD)-ROM, a to textová část ve formátu kompatibilním s programem Microsoft WORD, příp. Microsoft EXCEL a geodetické podklady ve formátu *.</w:t>
      </w:r>
      <w:proofErr w:type="spellStart"/>
      <w:r w:rsidRPr="00550910">
        <w:t>dwg</w:t>
      </w:r>
      <w:proofErr w:type="spellEnd"/>
      <w:r w:rsidRPr="00550910">
        <w:t xml:space="preserve"> kompatibilním s programem </w:t>
      </w:r>
      <w:proofErr w:type="spellStart"/>
      <w:r w:rsidRPr="00550910">
        <w:t>AutoCAD</w:t>
      </w:r>
      <w:proofErr w:type="spellEnd"/>
      <w:r w:rsidRPr="00550910">
        <w:t>),</w:t>
      </w:r>
    </w:p>
    <w:p w:rsidR="007E2A12" w:rsidRPr="007E2A12" w:rsidRDefault="007E2A12" w:rsidP="00FC7850">
      <w:pPr>
        <w:pStyle w:val="Odstavecseseznamem"/>
        <w:keepNext/>
        <w:numPr>
          <w:ilvl w:val="0"/>
          <w:numId w:val="29"/>
        </w:numPr>
        <w:ind w:left="1418" w:hanging="284"/>
        <w:rPr>
          <w:szCs w:val="22"/>
        </w:rPr>
      </w:pPr>
      <w:r w:rsidRPr="007E2A12">
        <w:rPr>
          <w:szCs w:val="22"/>
        </w:rPr>
        <w:t xml:space="preserve">doklady o projednání s rozhodujícími orgány a organizacemi ve smyslu stavebního zákona </w:t>
      </w:r>
      <w:r w:rsidRPr="007E2A12">
        <w:rPr>
          <w:szCs w:val="22"/>
        </w:rPr>
        <w:br/>
        <w:t>a dle požadavků objednatele a budoucího uživatele,</w:t>
      </w:r>
    </w:p>
    <w:p w:rsidR="00F6258E" w:rsidRPr="007E2A12" w:rsidRDefault="007E2A12" w:rsidP="00FC7850">
      <w:pPr>
        <w:pStyle w:val="Odstavecseseznamem"/>
        <w:keepNext/>
        <w:numPr>
          <w:ilvl w:val="0"/>
          <w:numId w:val="29"/>
        </w:numPr>
        <w:tabs>
          <w:tab w:val="num" w:pos="851"/>
          <w:tab w:val="num" w:pos="1440"/>
        </w:tabs>
        <w:ind w:left="1418" w:hanging="284"/>
        <w:rPr>
          <w:szCs w:val="22"/>
        </w:rPr>
      </w:pPr>
      <w:r w:rsidRPr="007E2A12">
        <w:rPr>
          <w:szCs w:val="22"/>
        </w:rPr>
        <w:t>propočet stavby členěný dle jednotlivých stavebních objektů.</w:t>
      </w:r>
    </w:p>
    <w:p w:rsidR="001A03A4" w:rsidRPr="00F347CA" w:rsidRDefault="001A03A4" w:rsidP="00FC7850">
      <w:pPr>
        <w:pStyle w:val="Zkladntextodsazen-slo"/>
        <w:keepNext/>
        <w:keepLines/>
        <w:numPr>
          <w:ilvl w:val="0"/>
          <w:numId w:val="31"/>
        </w:numPr>
        <w:spacing w:before="60"/>
        <w:ind w:left="1134" w:hanging="425"/>
      </w:pPr>
      <w:r w:rsidRPr="005F022F">
        <w:rPr>
          <w:rFonts w:ascii="Arial" w:hAnsi="Arial" w:cs="Arial"/>
          <w:b/>
          <w:sz w:val="20"/>
          <w:szCs w:val="20"/>
        </w:rPr>
        <w:t>Koncept</w:t>
      </w:r>
      <w:r w:rsidRPr="00F347CA">
        <w:t xml:space="preserve"> DÚR</w:t>
      </w:r>
      <w:r w:rsidR="00691EAC" w:rsidRPr="00F347CA">
        <w:t xml:space="preserve"> bud</w:t>
      </w:r>
      <w:r w:rsidR="009018A7" w:rsidRPr="00F347CA">
        <w:t>e</w:t>
      </w:r>
      <w:r w:rsidRPr="00F347CA">
        <w:t xml:space="preserve"> za účelem připomínkování předán objednateli v listinné podobě ve</w:t>
      </w:r>
      <w:r w:rsidR="005F022F">
        <w:t xml:space="preserve"> </w:t>
      </w:r>
      <w:r w:rsidR="007136A0" w:rsidRPr="00357EA9">
        <w:rPr>
          <w:rFonts w:ascii="Arial" w:hAnsi="Arial" w:cs="Arial"/>
          <w:b/>
          <w:color w:val="000000" w:themeColor="text1"/>
          <w:sz w:val="20"/>
          <w:szCs w:val="20"/>
        </w:rPr>
        <w:t>dvou</w:t>
      </w:r>
      <w:r w:rsidRPr="00357EA9">
        <w:rPr>
          <w:rFonts w:ascii="Arial" w:hAnsi="Arial" w:cs="Arial"/>
          <w:b/>
          <w:color w:val="000000" w:themeColor="text1"/>
          <w:sz w:val="20"/>
          <w:szCs w:val="20"/>
        </w:rPr>
        <w:t xml:space="preserve"> </w:t>
      </w:r>
      <w:r w:rsidR="005F022F" w:rsidRPr="00357EA9">
        <w:rPr>
          <w:rFonts w:ascii="Arial" w:hAnsi="Arial" w:cs="Arial"/>
          <w:b/>
          <w:color w:val="000000" w:themeColor="text1"/>
          <w:sz w:val="20"/>
          <w:szCs w:val="20"/>
        </w:rPr>
        <w:t>(</w:t>
      </w:r>
      <w:r w:rsidR="007136A0" w:rsidRPr="00357EA9">
        <w:rPr>
          <w:rFonts w:ascii="Arial" w:hAnsi="Arial" w:cs="Arial"/>
          <w:b/>
          <w:color w:val="000000" w:themeColor="text1"/>
          <w:sz w:val="20"/>
          <w:szCs w:val="20"/>
        </w:rPr>
        <w:t>2</w:t>
      </w:r>
      <w:r w:rsidR="005F022F" w:rsidRPr="00357EA9">
        <w:rPr>
          <w:rFonts w:ascii="Arial" w:hAnsi="Arial" w:cs="Arial"/>
          <w:b/>
          <w:color w:val="000000" w:themeColor="text1"/>
          <w:sz w:val="20"/>
          <w:szCs w:val="20"/>
        </w:rPr>
        <w:t>)</w:t>
      </w:r>
      <w:r w:rsidRPr="00357EA9">
        <w:rPr>
          <w:rFonts w:ascii="Arial" w:hAnsi="Arial" w:cs="Arial"/>
          <w:b/>
          <w:color w:val="000000" w:themeColor="text1"/>
          <w:sz w:val="20"/>
          <w:szCs w:val="20"/>
        </w:rPr>
        <w:t xml:space="preserve"> </w:t>
      </w:r>
      <w:r w:rsidRPr="005F022F">
        <w:rPr>
          <w:rFonts w:ascii="Arial" w:hAnsi="Arial" w:cs="Arial"/>
          <w:b/>
          <w:sz w:val="20"/>
          <w:szCs w:val="20"/>
        </w:rPr>
        <w:t>vyhotoveních</w:t>
      </w:r>
      <w:r w:rsidRPr="00F347CA">
        <w:t>.</w:t>
      </w:r>
    </w:p>
    <w:p w:rsidR="007C3BAE" w:rsidRPr="00F347CA" w:rsidRDefault="001A03A4" w:rsidP="00FC7850">
      <w:pPr>
        <w:pStyle w:val="Zkladntextodsazen-slo"/>
        <w:keepNext/>
        <w:keepLines/>
        <w:numPr>
          <w:ilvl w:val="0"/>
          <w:numId w:val="31"/>
        </w:numPr>
        <w:ind w:left="1134" w:hanging="425"/>
      </w:pPr>
      <w:r w:rsidRPr="005F022F">
        <w:rPr>
          <w:rFonts w:ascii="Arial" w:hAnsi="Arial" w:cs="Arial"/>
          <w:b/>
          <w:sz w:val="20"/>
          <w:szCs w:val="20"/>
        </w:rPr>
        <w:t>Čistopis</w:t>
      </w:r>
      <w:r w:rsidRPr="00F347CA">
        <w:t xml:space="preserve"> </w:t>
      </w:r>
      <w:r w:rsidR="008930D2" w:rsidRPr="00F347CA">
        <w:t xml:space="preserve">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v</w:t>
      </w:r>
      <w:r w:rsidR="005F022F">
        <w:t> </w:t>
      </w:r>
      <w:r w:rsidR="005F022F" w:rsidRPr="005F022F">
        <w:rPr>
          <w:rFonts w:ascii="Arial" w:hAnsi="Arial" w:cs="Arial"/>
          <w:b/>
          <w:sz w:val="20"/>
          <w:szCs w:val="20"/>
        </w:rPr>
        <w:t>šesti (</w:t>
      </w:r>
      <w:r w:rsidR="00382EB9" w:rsidRPr="005F022F">
        <w:rPr>
          <w:rFonts w:ascii="Arial" w:hAnsi="Arial" w:cs="Arial"/>
          <w:b/>
          <w:sz w:val="20"/>
          <w:szCs w:val="20"/>
        </w:rPr>
        <w:t>6</w:t>
      </w:r>
      <w:r w:rsidR="005F022F" w:rsidRPr="005F022F">
        <w:rPr>
          <w:rFonts w:ascii="Arial" w:hAnsi="Arial" w:cs="Arial"/>
          <w:b/>
          <w:sz w:val="20"/>
          <w:szCs w:val="20"/>
        </w:rPr>
        <w:t>)</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382EB9" w:rsidP="00FC7850">
      <w:pPr>
        <w:pStyle w:val="Zkladntextodsazen-slo"/>
        <w:keepNext/>
        <w:keepLines/>
        <w:numPr>
          <w:ilvl w:val="0"/>
          <w:numId w:val="31"/>
        </w:numPr>
        <w:ind w:left="1134" w:hanging="425"/>
      </w:pPr>
      <w:r w:rsidRPr="00B75484">
        <w:rPr>
          <w:rFonts w:ascii="Arial" w:hAnsi="Arial" w:cs="Arial"/>
          <w:b/>
          <w:sz w:val="20"/>
          <w:szCs w:val="20"/>
        </w:rPr>
        <w:t>Čistopis</w:t>
      </w:r>
      <w:r>
        <w:t xml:space="preserve"> </w:t>
      </w:r>
      <w:r w:rsidR="00DD4304" w:rsidRPr="00F347CA">
        <w:t>DÚR bud</w:t>
      </w:r>
      <w:r w:rsidR="001F51AC" w:rsidRPr="00F347CA">
        <w:t>e</w:t>
      </w:r>
      <w:r w:rsidR="00DD4304" w:rsidRPr="00F347CA">
        <w:t xml:space="preserve"> </w:t>
      </w:r>
      <w:r w:rsidR="007C3BAE" w:rsidRPr="00F347CA">
        <w:t xml:space="preserve">objednateli </w:t>
      </w:r>
      <w:r>
        <w:t>předán</w:t>
      </w:r>
      <w:r w:rsidR="00923DE8"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FC7850">
      <w:pPr>
        <w:keepNext/>
        <w:keepLines/>
        <w:numPr>
          <w:ilvl w:val="1"/>
          <w:numId w:val="32"/>
        </w:numPr>
        <w:tabs>
          <w:tab w:val="clear" w:pos="1134"/>
        </w:tabs>
        <w:ind w:left="1418"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w:t>
      </w:r>
      <w:r w:rsidR="004954B0">
        <w:t> </w:t>
      </w:r>
      <w:r w:rsidR="00761AC8" w:rsidRPr="00F347CA">
        <w:t xml:space="preserve">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w:t>
      </w:r>
      <w:r w:rsidR="004954B0">
        <w:rPr>
          <w:szCs w:val="22"/>
        </w:rPr>
        <w:t> </w:t>
      </w:r>
      <w:r w:rsidR="00761AC8" w:rsidRPr="00F347CA">
        <w:rPr>
          <w:szCs w:val="22"/>
        </w:rPr>
        <w:t>čtení a zápis (*.</w:t>
      </w:r>
      <w:proofErr w:type="spellStart"/>
      <w:r w:rsidR="00761AC8" w:rsidRPr="00F347CA">
        <w:rPr>
          <w:szCs w:val="22"/>
        </w:rPr>
        <w:t>dwg</w:t>
      </w:r>
      <w:proofErr w:type="spellEnd"/>
      <w:r w:rsidR="00761AC8" w:rsidRPr="00F347CA">
        <w:rPr>
          <w:szCs w:val="22"/>
        </w:rPr>
        <w:t xml:space="preserve">)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FC7850">
      <w:pPr>
        <w:keepNext/>
        <w:keepLines/>
        <w:numPr>
          <w:ilvl w:val="1"/>
          <w:numId w:val="32"/>
        </w:numPr>
        <w:tabs>
          <w:tab w:val="clear" w:pos="1134"/>
        </w:tabs>
        <w:ind w:left="1418"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w:t>
      </w:r>
      <w:r w:rsidR="004954B0">
        <w:rPr>
          <w:szCs w:val="22"/>
        </w:rPr>
        <w:t> </w:t>
      </w:r>
      <w:r w:rsidR="006E06F5" w:rsidRPr="00F347CA">
        <w:rPr>
          <w:szCs w:val="22"/>
        </w:rPr>
        <w:t>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FC7850">
      <w:pPr>
        <w:keepNext/>
        <w:keepLines/>
        <w:numPr>
          <w:ilvl w:val="1"/>
          <w:numId w:val="32"/>
        </w:numPr>
        <w:tabs>
          <w:tab w:val="clear" w:pos="1134"/>
        </w:tabs>
        <w:ind w:left="1418" w:hanging="284"/>
        <w:rPr>
          <w:szCs w:val="22"/>
        </w:rPr>
      </w:pPr>
      <w:r w:rsidRPr="00F347CA">
        <w:t>všechny výstupy z geodetických a všech průzkumných prací budou současně dodány v digitální podobě na CD(DVD)-ROM, a to textová část ve formátu kompatibilním s programem Microsoft WORD, příp. Microsoft EXCEL a geodetické podklady ve formátu *.</w:t>
      </w:r>
      <w:proofErr w:type="spellStart"/>
      <w:r w:rsidRPr="00F347CA">
        <w:t>dwg</w:t>
      </w:r>
      <w:proofErr w:type="spellEnd"/>
      <w:r w:rsidRPr="00F347CA">
        <w:t xml:space="preserve"> kompatibilním s programem </w:t>
      </w:r>
      <w:proofErr w:type="spellStart"/>
      <w:r w:rsidRPr="00F347CA">
        <w:t>AutoCAD</w:t>
      </w:r>
      <w:proofErr w:type="spellEnd"/>
      <w:r w:rsidRPr="00F347CA">
        <w:t>.</w:t>
      </w:r>
    </w:p>
    <w:p w:rsidR="00DE27AC" w:rsidRPr="00F347CA" w:rsidRDefault="00DE27AC" w:rsidP="00FC7850">
      <w:pPr>
        <w:keepNext/>
        <w:keepLines/>
        <w:numPr>
          <w:ilvl w:val="0"/>
          <w:numId w:val="33"/>
        </w:numPr>
        <w:tabs>
          <w:tab w:val="clear" w:pos="1854"/>
        </w:tabs>
        <w:ind w:left="426" w:hanging="426"/>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dokumenty doporučenými Českou komorou autorizovaných inženýrů a techniků činných ve výstavbě,</w:t>
      </w:r>
      <w:r w:rsidR="004104A2" w:rsidRPr="00F347CA">
        <w:rPr>
          <w:szCs w:val="22"/>
        </w:rPr>
        <w:t xml:space="preserve"> </w:t>
      </w:r>
      <w:r w:rsidR="00051F10" w:rsidRPr="00F347CA">
        <w:rPr>
          <w:szCs w:val="22"/>
        </w:rPr>
        <w:t xml:space="preserve">technickými podmínkami, </w:t>
      </w:r>
      <w:r w:rsidR="00F35743" w:rsidRPr="00F347CA">
        <w:rPr>
          <w:szCs w:val="22"/>
        </w:rPr>
        <w:t>ustanoveními této smlouvy,</w:t>
      </w:r>
      <w:r w:rsidRPr="00F347CA">
        <w:rPr>
          <w:szCs w:val="22"/>
        </w:rPr>
        <w:t xml:space="preserve"> </w:t>
      </w:r>
      <w:r w:rsidR="004104A2" w:rsidRPr="00F347CA">
        <w:rPr>
          <w:szCs w:val="22"/>
        </w:rPr>
        <w:t xml:space="preserve">pokyny objednatele, </w:t>
      </w:r>
      <w:r w:rsidRPr="00F347CA">
        <w:t xml:space="preserve">zadávací dokumentací </w:t>
      </w:r>
      <w:r w:rsidR="004104A2" w:rsidRPr="00F347CA">
        <w:t xml:space="preserve">k veřejné zakázce </w:t>
      </w:r>
      <w:r w:rsidR="004104A2" w:rsidRPr="00F347CA">
        <w:rPr>
          <w:bCs/>
          <w:szCs w:val="22"/>
        </w:rPr>
        <w:t>P1</w:t>
      </w:r>
      <w:r w:rsidR="00A8559E">
        <w:rPr>
          <w:bCs/>
          <w:szCs w:val="22"/>
        </w:rPr>
        <w:t>7V00000</w:t>
      </w:r>
      <w:r w:rsidR="005C6A09">
        <w:rPr>
          <w:bCs/>
          <w:szCs w:val="22"/>
        </w:rPr>
        <w:t>189</w:t>
      </w:r>
      <w:r w:rsidR="004104A2" w:rsidRPr="00F347CA">
        <w:rPr>
          <w:bCs/>
          <w:szCs w:val="22"/>
        </w:rPr>
        <w:t xml:space="preserve"> </w:t>
      </w:r>
      <w:r w:rsidRPr="00F347CA">
        <w:t>a nabídkou podanou zhotovitelem k</w:t>
      </w:r>
      <w:r w:rsidR="004104A2" w:rsidRPr="00F347CA">
        <w:t xml:space="preserve"> této </w:t>
      </w:r>
      <w:r w:rsidRPr="00F347CA">
        <w:t>veřejné zakázce</w:t>
      </w:r>
      <w:r w:rsidRPr="00F347CA">
        <w:rPr>
          <w:szCs w:val="22"/>
        </w:rPr>
        <w:t>.</w:t>
      </w:r>
    </w:p>
    <w:p w:rsidR="000605ED" w:rsidRDefault="000605ED" w:rsidP="00101D97">
      <w:pPr>
        <w:pStyle w:val="Zkladntextodsazen-slo"/>
        <w:keepNext/>
        <w:keepLines/>
        <w:numPr>
          <w:ilvl w:val="0"/>
          <w:numId w:val="0"/>
        </w:numPr>
        <w:ind w:left="284"/>
      </w:pPr>
    </w:p>
    <w:p w:rsidR="00850EF9" w:rsidRPr="006A2820" w:rsidRDefault="00850EF9" w:rsidP="00101D97">
      <w:pPr>
        <w:pStyle w:val="Nadpis2"/>
        <w:keepLines/>
        <w:spacing w:before="120"/>
        <w:ind w:left="0"/>
      </w:pPr>
    </w:p>
    <w:p w:rsidR="00850EF9" w:rsidRPr="006A2820" w:rsidRDefault="00850EF9" w:rsidP="00101D97">
      <w:pPr>
        <w:pStyle w:val="Nadpis3"/>
        <w:keepLines/>
      </w:pPr>
      <w:r w:rsidRPr="006A2820">
        <w:t>Doba plnění</w:t>
      </w:r>
      <w:r w:rsidR="00622D56">
        <w:t xml:space="preserve"> </w:t>
      </w:r>
    </w:p>
    <w:p w:rsidR="00850EF9" w:rsidRPr="00B34460" w:rsidRDefault="00850EF9" w:rsidP="00FC7850">
      <w:pPr>
        <w:pStyle w:val="Zkladntextodsazen-slo"/>
        <w:keepNext/>
        <w:keepLines/>
        <w:numPr>
          <w:ilvl w:val="0"/>
          <w:numId w:val="9"/>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D8590E" w:rsidRPr="00545B46" w:rsidRDefault="00D8590E" w:rsidP="00FC7850">
      <w:pPr>
        <w:pStyle w:val="Zkladntextodsazen-slo"/>
        <w:keepNext/>
        <w:numPr>
          <w:ilvl w:val="0"/>
          <w:numId w:val="9"/>
        </w:numPr>
        <w:ind w:left="357" w:hanging="357"/>
        <w:outlineLvl w:val="9"/>
      </w:pPr>
      <w:r>
        <w:t xml:space="preserve">Koncept investičního záměru v požadovaném rozsahu bude za účelem </w:t>
      </w:r>
      <w:r w:rsidRPr="008F1B51">
        <w:t xml:space="preserve">připomínkování </w:t>
      </w:r>
      <w:r>
        <w:t xml:space="preserve">předán </w:t>
      </w:r>
      <w:r w:rsidRPr="008F1B51">
        <w:t xml:space="preserve">objednateli </w:t>
      </w:r>
      <w:r w:rsidRPr="009B3123">
        <w:rPr>
          <w:rFonts w:ascii="Arial" w:hAnsi="Arial" w:cs="Arial"/>
          <w:b/>
          <w:sz w:val="20"/>
        </w:rPr>
        <w:t xml:space="preserve">do </w:t>
      </w:r>
      <w:r w:rsidR="00013A45">
        <w:rPr>
          <w:rFonts w:ascii="Arial" w:hAnsi="Arial" w:cs="Arial"/>
          <w:b/>
          <w:sz w:val="20"/>
        </w:rPr>
        <w:t>__</w:t>
      </w:r>
      <w:r w:rsidRPr="009B3123">
        <w:rPr>
          <w:rFonts w:ascii="Arial" w:hAnsi="Arial" w:cs="Arial"/>
          <w:b/>
          <w:sz w:val="20"/>
        </w:rPr>
        <w:t xml:space="preserve"> týdnů</w:t>
      </w:r>
      <w:r w:rsidRPr="009B3123">
        <w:rPr>
          <w:sz w:val="20"/>
        </w:rPr>
        <w:t xml:space="preserve"> </w:t>
      </w:r>
      <w:r w:rsidRPr="00EC195C">
        <w:rPr>
          <w:rStyle w:val="mojeChar"/>
          <w:sz w:val="20"/>
          <w:szCs w:val="20"/>
          <w:highlight w:val="yellow"/>
        </w:rPr>
        <w:t xml:space="preserve">(doplní zhotovitel - nejpozději však </w:t>
      </w:r>
      <w:r w:rsidRPr="001123C5">
        <w:rPr>
          <w:rStyle w:val="mojeChar"/>
          <w:color w:val="000000" w:themeColor="text1"/>
          <w:sz w:val="20"/>
          <w:szCs w:val="20"/>
          <w:highlight w:val="yellow"/>
        </w:rPr>
        <w:t xml:space="preserve">do </w:t>
      </w:r>
      <w:r w:rsidR="007136A0" w:rsidRPr="001123C5">
        <w:rPr>
          <w:rStyle w:val="mojeChar"/>
          <w:color w:val="000000" w:themeColor="text1"/>
          <w:sz w:val="20"/>
          <w:szCs w:val="20"/>
          <w:highlight w:val="yellow"/>
        </w:rPr>
        <w:t>10</w:t>
      </w:r>
      <w:r w:rsidRPr="001123C5">
        <w:rPr>
          <w:rStyle w:val="mojeChar"/>
          <w:color w:val="000000" w:themeColor="text1"/>
          <w:sz w:val="20"/>
          <w:szCs w:val="20"/>
          <w:highlight w:val="yellow"/>
        </w:rPr>
        <w:t xml:space="preserve"> týdnů</w:t>
      </w:r>
      <w:r w:rsidRPr="00EC195C">
        <w:rPr>
          <w:rStyle w:val="mojeChar"/>
          <w:sz w:val="20"/>
          <w:szCs w:val="20"/>
          <w:highlight w:val="yellow"/>
        </w:rPr>
        <w:t>)</w:t>
      </w:r>
      <w:r w:rsidRPr="0031262F">
        <w:rPr>
          <w:bCs/>
          <w:iCs/>
        </w:rPr>
        <w:t xml:space="preserve"> </w:t>
      </w:r>
      <w:r w:rsidRPr="0031262F">
        <w:t xml:space="preserve">od </w:t>
      </w:r>
      <w:r w:rsidRPr="00545B46">
        <w:t>nabytí účinnosti této smlouvy.</w:t>
      </w:r>
    </w:p>
    <w:p w:rsidR="00D8590E" w:rsidRDefault="00D8590E" w:rsidP="00FC7850">
      <w:pPr>
        <w:pStyle w:val="Zkladntextodsazen-slo"/>
        <w:keepNext/>
        <w:numPr>
          <w:ilvl w:val="0"/>
          <w:numId w:val="9"/>
        </w:numPr>
        <w:ind w:left="357" w:hanging="357"/>
        <w:outlineLvl w:val="9"/>
      </w:pPr>
      <w:r>
        <w:t xml:space="preserve">Čistopis investičního záměru v požadovaném rozsahu bude předán </w:t>
      </w:r>
      <w:r w:rsidRPr="008F1B51">
        <w:t xml:space="preserve">objednateli </w:t>
      </w:r>
      <w:r w:rsidRPr="001123C5">
        <w:rPr>
          <w:rFonts w:ascii="Arial" w:hAnsi="Arial" w:cs="Arial"/>
          <w:b/>
          <w:color w:val="000000" w:themeColor="text1"/>
          <w:sz w:val="20"/>
        </w:rPr>
        <w:t xml:space="preserve">do </w:t>
      </w:r>
      <w:r w:rsidR="007136A0" w:rsidRPr="001123C5">
        <w:rPr>
          <w:rFonts w:ascii="Arial" w:hAnsi="Arial" w:cs="Arial"/>
          <w:b/>
          <w:color w:val="000000" w:themeColor="text1"/>
          <w:sz w:val="20"/>
        </w:rPr>
        <w:t>14</w:t>
      </w:r>
      <w:r w:rsidRPr="001123C5">
        <w:rPr>
          <w:rFonts w:ascii="Arial" w:hAnsi="Arial" w:cs="Arial"/>
          <w:b/>
          <w:color w:val="000000" w:themeColor="text1"/>
          <w:sz w:val="20"/>
        </w:rPr>
        <w:t xml:space="preserve"> dnů </w:t>
      </w:r>
      <w:r w:rsidRPr="00545B46">
        <w:t>od schválení konceptu uvedené</w:t>
      </w:r>
      <w:r>
        <w:t>ho investičního záměru</w:t>
      </w:r>
      <w:r w:rsidRPr="00545B46">
        <w:t xml:space="preserve"> objednatelem</w:t>
      </w:r>
      <w:r>
        <w:t>.</w:t>
      </w:r>
    </w:p>
    <w:p w:rsidR="00F35743" w:rsidRPr="00545B46" w:rsidRDefault="00F35743" w:rsidP="00FC7850">
      <w:pPr>
        <w:pStyle w:val="Zkladntextodsazen-slo"/>
        <w:keepNext/>
        <w:numPr>
          <w:ilvl w:val="0"/>
          <w:numId w:val="9"/>
        </w:numPr>
        <w:ind w:left="357" w:hanging="357"/>
        <w:outlineLvl w:val="9"/>
      </w:pPr>
      <w:r w:rsidRPr="008F1B51">
        <w:lastRenderedPageBreak/>
        <w:t xml:space="preserve">Koncept </w:t>
      </w:r>
      <w:r w:rsidR="007C3BAE">
        <w:t>DÚR v požadovaném rozsahu</w:t>
      </w:r>
      <w:r w:rsidRPr="008F1B51">
        <w:t xml:space="preserve"> bude za účelem připomínkování </w:t>
      </w:r>
      <w:r w:rsidR="007C3BAE">
        <w:t xml:space="preserve">předán </w:t>
      </w:r>
      <w:r w:rsidRPr="008F1B51">
        <w:t xml:space="preserve">objednateli </w:t>
      </w:r>
      <w:r w:rsidRPr="009B3123">
        <w:rPr>
          <w:rFonts w:ascii="Arial" w:hAnsi="Arial" w:cs="Arial"/>
          <w:b/>
          <w:sz w:val="20"/>
        </w:rPr>
        <w:t xml:space="preserve">do </w:t>
      </w:r>
      <w:r w:rsidR="00013A45">
        <w:rPr>
          <w:rFonts w:ascii="Arial" w:hAnsi="Arial" w:cs="Arial"/>
          <w:b/>
          <w:sz w:val="20"/>
        </w:rPr>
        <w:t>__</w:t>
      </w:r>
      <w:r w:rsidRPr="009B3123">
        <w:rPr>
          <w:rFonts w:ascii="Arial" w:hAnsi="Arial" w:cs="Arial"/>
          <w:b/>
          <w:sz w:val="20"/>
        </w:rPr>
        <w:t xml:space="preserve"> týdnů</w:t>
      </w:r>
      <w:r w:rsidRPr="009B3123">
        <w:rPr>
          <w:sz w:val="20"/>
        </w:rPr>
        <w:t xml:space="preserve"> </w:t>
      </w:r>
      <w:r w:rsidRPr="00EC195C">
        <w:rPr>
          <w:rStyle w:val="mojeChar"/>
          <w:sz w:val="20"/>
          <w:szCs w:val="20"/>
          <w:highlight w:val="yellow"/>
        </w:rPr>
        <w:t xml:space="preserve">(doplní </w:t>
      </w:r>
      <w:r w:rsidR="00084D12" w:rsidRPr="00EC195C">
        <w:rPr>
          <w:rStyle w:val="mojeChar"/>
          <w:sz w:val="20"/>
          <w:szCs w:val="20"/>
          <w:highlight w:val="yellow"/>
        </w:rPr>
        <w:t>zhotovitel</w:t>
      </w:r>
      <w:r w:rsidRPr="00EC195C">
        <w:rPr>
          <w:rStyle w:val="mojeChar"/>
          <w:sz w:val="20"/>
          <w:szCs w:val="20"/>
          <w:highlight w:val="yellow"/>
        </w:rPr>
        <w:t xml:space="preserve"> - nejpozději však </w:t>
      </w:r>
      <w:r w:rsidRPr="001123C5">
        <w:rPr>
          <w:rStyle w:val="mojeChar"/>
          <w:color w:val="000000" w:themeColor="text1"/>
          <w:sz w:val="20"/>
          <w:szCs w:val="20"/>
          <w:highlight w:val="yellow"/>
        </w:rPr>
        <w:t>do</w:t>
      </w:r>
      <w:r w:rsidR="00F347CA" w:rsidRPr="001123C5">
        <w:rPr>
          <w:rStyle w:val="mojeChar"/>
          <w:color w:val="000000" w:themeColor="text1"/>
          <w:sz w:val="20"/>
          <w:szCs w:val="20"/>
          <w:highlight w:val="yellow"/>
        </w:rPr>
        <w:t xml:space="preserve"> </w:t>
      </w:r>
      <w:r w:rsidR="007136A0" w:rsidRPr="001123C5">
        <w:rPr>
          <w:rStyle w:val="mojeChar"/>
          <w:color w:val="000000" w:themeColor="text1"/>
          <w:sz w:val="20"/>
          <w:szCs w:val="20"/>
          <w:highlight w:val="yellow"/>
        </w:rPr>
        <w:t>16</w:t>
      </w:r>
      <w:r w:rsidR="009438CE" w:rsidRPr="001123C5">
        <w:rPr>
          <w:rStyle w:val="mojeChar"/>
          <w:color w:val="000000" w:themeColor="text1"/>
          <w:sz w:val="20"/>
          <w:szCs w:val="20"/>
          <w:highlight w:val="yellow"/>
        </w:rPr>
        <w:t xml:space="preserve"> </w:t>
      </w:r>
      <w:r w:rsidRPr="001123C5">
        <w:rPr>
          <w:rStyle w:val="mojeChar"/>
          <w:color w:val="000000" w:themeColor="text1"/>
          <w:sz w:val="20"/>
          <w:szCs w:val="20"/>
          <w:highlight w:val="yellow"/>
        </w:rPr>
        <w:t>týdnů</w:t>
      </w:r>
      <w:r w:rsidRPr="00EC195C">
        <w:rPr>
          <w:rStyle w:val="mojeChar"/>
          <w:sz w:val="20"/>
          <w:szCs w:val="20"/>
          <w:highlight w:val="yellow"/>
        </w:rPr>
        <w:t>)</w:t>
      </w:r>
      <w:r w:rsidRPr="0031262F">
        <w:rPr>
          <w:bCs/>
          <w:iCs/>
        </w:rPr>
        <w:t xml:space="preserve"> </w:t>
      </w:r>
      <w:r w:rsidRPr="0031262F">
        <w:t>od</w:t>
      </w:r>
      <w:r w:rsidR="00013A45">
        <w:t xml:space="preserve"> předání čistopisu investičního záměru objednateli</w:t>
      </w:r>
      <w:r w:rsidRPr="00545B46">
        <w:t>.</w:t>
      </w:r>
    </w:p>
    <w:p w:rsidR="00A94B17" w:rsidRPr="00545B46" w:rsidRDefault="00F35743" w:rsidP="00FC7850">
      <w:pPr>
        <w:pStyle w:val="Zkladntextodsazen-slo"/>
        <w:keepNext/>
        <w:numPr>
          <w:ilvl w:val="0"/>
          <w:numId w:val="9"/>
        </w:numPr>
        <w:ind w:left="357" w:hanging="357"/>
        <w:outlineLvl w:val="9"/>
      </w:pPr>
      <w:r w:rsidRPr="00545B46">
        <w:t xml:space="preserve">Čistopis DÚR v požadovaném rozsahu bude objednateli předán </w:t>
      </w:r>
      <w:r w:rsidRPr="001123C5">
        <w:rPr>
          <w:rFonts w:ascii="Arial" w:hAnsi="Arial" w:cs="Arial"/>
          <w:b/>
          <w:color w:val="000000" w:themeColor="text1"/>
          <w:sz w:val="20"/>
        </w:rPr>
        <w:t xml:space="preserve">do </w:t>
      </w:r>
      <w:r w:rsidR="007136A0" w:rsidRPr="001123C5">
        <w:rPr>
          <w:rFonts w:ascii="Arial" w:hAnsi="Arial" w:cs="Arial"/>
          <w:b/>
          <w:color w:val="000000" w:themeColor="text1"/>
          <w:sz w:val="20"/>
        </w:rPr>
        <w:t>14</w:t>
      </w:r>
      <w:r w:rsidRPr="001123C5">
        <w:rPr>
          <w:rFonts w:ascii="Arial" w:hAnsi="Arial" w:cs="Arial"/>
          <w:b/>
          <w:color w:val="000000" w:themeColor="text1"/>
          <w:sz w:val="20"/>
        </w:rPr>
        <w:t xml:space="preserve"> týdn</w:t>
      </w:r>
      <w:r w:rsidR="00955C3F" w:rsidRPr="001123C5">
        <w:rPr>
          <w:rFonts w:ascii="Arial" w:hAnsi="Arial" w:cs="Arial"/>
          <w:b/>
          <w:color w:val="000000" w:themeColor="text1"/>
          <w:sz w:val="20"/>
        </w:rPr>
        <w:t>ů</w:t>
      </w:r>
      <w:r w:rsidRPr="001123C5">
        <w:rPr>
          <w:color w:val="000000" w:themeColor="text1"/>
          <w:sz w:val="20"/>
        </w:rPr>
        <w:t xml:space="preserve"> </w:t>
      </w:r>
      <w:r w:rsidRPr="00545B46">
        <w:t>od schválení konceptu uvedené projektové dokumentace objednatelem.</w:t>
      </w:r>
    </w:p>
    <w:p w:rsidR="007C3BAE" w:rsidRPr="00F35743" w:rsidRDefault="007C3BAE" w:rsidP="00FC7850">
      <w:pPr>
        <w:pStyle w:val="Zkladntextodsazen-slo"/>
        <w:keepNext/>
        <w:numPr>
          <w:ilvl w:val="0"/>
          <w:numId w:val="9"/>
        </w:numPr>
        <w:ind w:left="357" w:hanging="357"/>
        <w:outlineLvl w:val="9"/>
      </w:pPr>
      <w:r w:rsidRPr="00545B46">
        <w:t xml:space="preserve">V případě vzniku překážek ze strany dotčených orgánů státní správy, ze strany vlastníků dotčených parcel, vlastníků (správců) inženýrských sítí, popř. vlastníků dotčených objektů, bránících zhotoviteli v plnění jeho závazku dle </w:t>
      </w:r>
      <w:r w:rsidR="00013A45">
        <w:t>odst.</w:t>
      </w:r>
      <w:r w:rsidRPr="00545B46">
        <w:t xml:space="preserve"> 2.</w:t>
      </w:r>
      <w:r w:rsidR="00013A45">
        <w:t>, 3., 4.</w:t>
      </w:r>
      <w:r w:rsidRPr="00545B46">
        <w:t xml:space="preserve"> a </w:t>
      </w:r>
      <w:r w:rsidR="00013A45">
        <w:t>5</w:t>
      </w:r>
      <w:r w:rsidRPr="00545B46">
        <w:t>. tohoto článku smlouvy, kterým zhotovitel jednající s náležitou péčí nemohl zabránit, se o dobu trvání těchto překážek prodlužuje doba plnění.</w:t>
      </w:r>
      <w:r w:rsidR="0087130A" w:rsidRPr="00545B46">
        <w:t xml:space="preserve"> </w:t>
      </w:r>
    </w:p>
    <w:p w:rsidR="000605ED" w:rsidRPr="00051F10" w:rsidRDefault="000605ED" w:rsidP="00101D97">
      <w:pPr>
        <w:pStyle w:val="Zkladntextodsazen-slo"/>
        <w:keepNext/>
        <w:keepLines/>
        <w:numPr>
          <w:ilvl w:val="0"/>
          <w:numId w:val="0"/>
        </w:numPr>
        <w:ind w:left="284"/>
        <w:rPr>
          <w:rFonts w:ascii="Arial" w:hAnsi="Arial" w:cs="Arial"/>
          <w:b/>
          <w:sz w:val="20"/>
        </w:rPr>
      </w:pPr>
    </w:p>
    <w:p w:rsidR="00850EF9" w:rsidRPr="006A2820" w:rsidRDefault="00850EF9" w:rsidP="00101D97">
      <w:pPr>
        <w:pStyle w:val="Nadpis2"/>
        <w:keepLines/>
        <w:spacing w:before="120"/>
        <w:ind w:left="0"/>
      </w:pPr>
    </w:p>
    <w:p w:rsidR="00850EF9" w:rsidRPr="006A2820" w:rsidRDefault="00850EF9" w:rsidP="00101D97">
      <w:pPr>
        <w:pStyle w:val="Nadpis3"/>
        <w:keepLines/>
      </w:pPr>
      <w:r w:rsidRPr="006A2820">
        <w:t xml:space="preserve">Cena </w:t>
      </w:r>
      <w:r w:rsidR="004D61C8">
        <w:t>díla</w:t>
      </w:r>
    </w:p>
    <w:p w:rsidR="00084D12" w:rsidRDefault="00850EF9" w:rsidP="00193544">
      <w:pPr>
        <w:pStyle w:val="Zkladntextodsazen-slo"/>
        <w:keepNext/>
        <w:keepLines/>
        <w:numPr>
          <w:ilvl w:val="0"/>
          <w:numId w:val="0"/>
        </w:numPr>
        <w:spacing w:after="120"/>
        <w:rPr>
          <w:rFonts w:ascii="Arial" w:hAnsi="Arial" w:cs="Arial"/>
          <w:b/>
          <w:color w:val="000000"/>
          <w:sz w:val="20"/>
        </w:rPr>
      </w:pPr>
      <w:r w:rsidRPr="00B90F01">
        <w:t xml:space="preserve">Cena za </w:t>
      </w:r>
      <w:r w:rsidR="0086077C">
        <w:t xml:space="preserve">splnění </w:t>
      </w:r>
      <w:r w:rsidR="004D61C8">
        <w:t>díla</w:t>
      </w:r>
      <w:r w:rsidR="00505129">
        <w:t xml:space="preserve"> dle </w:t>
      </w:r>
      <w:r w:rsidR="00DA7ECC">
        <w:t xml:space="preserve">části B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r w:rsidR="00084D12" w:rsidRPr="00EE00AD">
        <w:rPr>
          <w:rFonts w:ascii="Arial" w:hAnsi="Arial" w:cs="Arial"/>
          <w:b/>
          <w:color w:val="000000"/>
          <w:sz w:val="20"/>
          <w:highlight w:val="yellow"/>
        </w:rPr>
        <w:t xml:space="preserve">(doplní </w:t>
      </w:r>
      <w:r w:rsidR="00084D12" w:rsidRPr="00EE00AD">
        <w:rPr>
          <w:rFonts w:ascii="Arial" w:hAnsi="Arial" w:cs="Arial"/>
          <w:b/>
          <w:sz w:val="20"/>
          <w:highlight w:val="yellow"/>
        </w:rPr>
        <w:t>zhotovitel</w:t>
      </w:r>
      <w:r w:rsidR="00084D12" w:rsidRPr="00EE00AD">
        <w:rPr>
          <w:rFonts w:ascii="Arial" w:hAnsi="Arial" w:cs="Arial"/>
          <w:b/>
          <w:color w:val="000000"/>
          <w:sz w:val="20"/>
          <w:highlight w:val="yellow"/>
        </w:rPr>
        <w:t>)</w:t>
      </w:r>
    </w:p>
    <w:p w:rsidR="00A27D32" w:rsidRPr="00EE00AD" w:rsidRDefault="00A27D32" w:rsidP="00193544">
      <w:pPr>
        <w:pStyle w:val="Zkladntextodsazen-slo"/>
        <w:keepNext/>
        <w:keepLines/>
        <w:numPr>
          <w:ilvl w:val="0"/>
          <w:numId w:val="0"/>
        </w:numPr>
        <w:spacing w:after="120"/>
        <w:rPr>
          <w:rFonts w:ascii="Arial" w:hAnsi="Arial" w:cs="Arial"/>
          <w:b/>
          <w:color w:val="000000"/>
          <w:sz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FB0DBD" w:rsidRPr="00350538" w:rsidTr="00EC195C">
        <w:trPr>
          <w:trHeight w:val="340"/>
        </w:trPr>
        <w:tc>
          <w:tcPr>
            <w:tcW w:w="3544" w:type="dxa"/>
            <w:tcBorders>
              <w:bottom w:val="single" w:sz="12" w:space="0" w:color="auto"/>
            </w:tcBorders>
            <w:shd w:val="pct10" w:color="auto" w:fill="auto"/>
            <w:vAlign w:val="center"/>
          </w:tcPr>
          <w:p w:rsidR="00FB0DBD" w:rsidRPr="002C2860" w:rsidRDefault="00FB0DBD" w:rsidP="00101D97">
            <w:pPr>
              <w:keepNext/>
              <w:jc w:val="left"/>
              <w:rPr>
                <w:rFonts w:ascii="Arial" w:hAnsi="Arial" w:cs="Arial"/>
                <w:b/>
                <w:sz w:val="20"/>
              </w:rPr>
            </w:pPr>
            <w:r w:rsidRPr="002C2860">
              <w:rPr>
                <w:rFonts w:ascii="Arial" w:hAnsi="Arial" w:cs="Arial"/>
                <w:b/>
                <w:sz w:val="20"/>
              </w:rPr>
              <w:t xml:space="preserve">Předmět plnění </w:t>
            </w:r>
          </w:p>
        </w:tc>
        <w:tc>
          <w:tcPr>
            <w:tcW w:w="2126" w:type="dxa"/>
            <w:tcBorders>
              <w:bottom w:val="single" w:sz="12" w:space="0" w:color="auto"/>
            </w:tcBorders>
            <w:shd w:val="pct10" w:color="auto" w:fill="auto"/>
            <w:vAlign w:val="center"/>
          </w:tcPr>
          <w:p w:rsidR="00FB0DBD" w:rsidRPr="002C2860" w:rsidRDefault="00FB0DBD" w:rsidP="00101D97">
            <w:pPr>
              <w:keepNext/>
              <w:jc w:val="center"/>
              <w:rPr>
                <w:rFonts w:ascii="Arial" w:hAnsi="Arial" w:cs="Arial"/>
                <w:b/>
                <w:sz w:val="20"/>
              </w:rPr>
            </w:pPr>
            <w:r w:rsidRPr="002C2860">
              <w:rPr>
                <w:rFonts w:ascii="Arial" w:hAnsi="Arial" w:cs="Arial"/>
                <w:b/>
                <w:sz w:val="20"/>
              </w:rPr>
              <w:t>Cena bez DPH v Kč</w:t>
            </w:r>
          </w:p>
        </w:tc>
        <w:tc>
          <w:tcPr>
            <w:tcW w:w="1701" w:type="dxa"/>
            <w:tcBorders>
              <w:bottom w:val="single" w:sz="12" w:space="0" w:color="auto"/>
            </w:tcBorders>
            <w:shd w:val="pct10" w:color="auto" w:fill="auto"/>
            <w:vAlign w:val="center"/>
          </w:tcPr>
          <w:p w:rsidR="00FB0DBD" w:rsidRPr="002C2860" w:rsidRDefault="00FB0DBD" w:rsidP="00101D97">
            <w:pPr>
              <w:keepNext/>
              <w:jc w:val="center"/>
              <w:rPr>
                <w:rFonts w:ascii="Arial" w:hAnsi="Arial" w:cs="Arial"/>
                <w:b/>
                <w:sz w:val="20"/>
              </w:rPr>
            </w:pPr>
            <w:r w:rsidRPr="002C2860">
              <w:rPr>
                <w:rFonts w:ascii="Arial" w:hAnsi="Arial" w:cs="Arial"/>
                <w:b/>
                <w:sz w:val="20"/>
              </w:rPr>
              <w:t>DPH v Kč</w:t>
            </w:r>
          </w:p>
        </w:tc>
        <w:tc>
          <w:tcPr>
            <w:tcW w:w="2126" w:type="dxa"/>
            <w:tcBorders>
              <w:bottom w:val="single" w:sz="12" w:space="0" w:color="auto"/>
            </w:tcBorders>
            <w:shd w:val="pct10" w:color="auto" w:fill="auto"/>
            <w:vAlign w:val="center"/>
          </w:tcPr>
          <w:p w:rsidR="00FB0DBD" w:rsidRPr="002C2860" w:rsidRDefault="00FB0DBD" w:rsidP="00101D97">
            <w:pPr>
              <w:keepNext/>
              <w:jc w:val="center"/>
              <w:rPr>
                <w:rFonts w:ascii="Arial" w:hAnsi="Arial" w:cs="Arial"/>
                <w:b/>
                <w:sz w:val="20"/>
              </w:rPr>
            </w:pPr>
            <w:r w:rsidRPr="002C2860">
              <w:rPr>
                <w:rFonts w:ascii="Arial" w:hAnsi="Arial" w:cs="Arial"/>
                <w:b/>
                <w:sz w:val="20"/>
              </w:rPr>
              <w:t>Cena vč. DPH v Kč</w:t>
            </w:r>
          </w:p>
        </w:tc>
      </w:tr>
      <w:tr w:rsidR="00DC03FA" w:rsidRPr="00350538" w:rsidTr="00EC195C">
        <w:trPr>
          <w:trHeight w:val="417"/>
        </w:trPr>
        <w:tc>
          <w:tcPr>
            <w:tcW w:w="3544" w:type="dxa"/>
            <w:vAlign w:val="center"/>
          </w:tcPr>
          <w:p w:rsidR="00DC03FA" w:rsidRPr="002C2860" w:rsidRDefault="00DC03FA" w:rsidP="00101D97">
            <w:pPr>
              <w:keepNext/>
              <w:jc w:val="left"/>
              <w:rPr>
                <w:rFonts w:ascii="Arial" w:hAnsi="Arial" w:cs="Arial"/>
                <w:sz w:val="20"/>
              </w:rPr>
            </w:pPr>
            <w:r w:rsidRPr="002C2860">
              <w:rPr>
                <w:rFonts w:ascii="Arial" w:hAnsi="Arial" w:cs="Arial"/>
                <w:sz w:val="20"/>
              </w:rPr>
              <w:t>Investiční záměr</w:t>
            </w:r>
          </w:p>
        </w:tc>
        <w:tc>
          <w:tcPr>
            <w:tcW w:w="2126" w:type="dxa"/>
            <w:vAlign w:val="center"/>
          </w:tcPr>
          <w:p w:rsidR="00DC03FA" w:rsidRPr="002C2860" w:rsidRDefault="00DC03FA" w:rsidP="00101D97">
            <w:pPr>
              <w:keepNext/>
              <w:jc w:val="right"/>
              <w:rPr>
                <w:rFonts w:ascii="Arial" w:hAnsi="Arial" w:cs="Arial"/>
                <w:color w:val="FF0000"/>
                <w:sz w:val="20"/>
              </w:rPr>
            </w:pPr>
          </w:p>
        </w:tc>
        <w:tc>
          <w:tcPr>
            <w:tcW w:w="1701" w:type="dxa"/>
            <w:vAlign w:val="center"/>
          </w:tcPr>
          <w:p w:rsidR="00DC03FA" w:rsidRPr="002C2860" w:rsidRDefault="00DC03FA" w:rsidP="00101D97">
            <w:pPr>
              <w:keepNext/>
              <w:jc w:val="right"/>
              <w:rPr>
                <w:rFonts w:ascii="Arial" w:hAnsi="Arial" w:cs="Arial"/>
                <w:color w:val="FF0000"/>
                <w:sz w:val="20"/>
              </w:rPr>
            </w:pPr>
          </w:p>
        </w:tc>
        <w:tc>
          <w:tcPr>
            <w:tcW w:w="2126" w:type="dxa"/>
            <w:vAlign w:val="center"/>
          </w:tcPr>
          <w:p w:rsidR="00DC03FA" w:rsidRPr="002C2860" w:rsidRDefault="00DC03FA" w:rsidP="00101D97">
            <w:pPr>
              <w:keepNext/>
              <w:jc w:val="right"/>
              <w:rPr>
                <w:rFonts w:ascii="Arial" w:hAnsi="Arial" w:cs="Arial"/>
                <w:color w:val="FF0000"/>
                <w:sz w:val="20"/>
              </w:rPr>
            </w:pPr>
          </w:p>
        </w:tc>
      </w:tr>
      <w:tr w:rsidR="00FB0DBD" w:rsidRPr="00350538" w:rsidTr="00EC195C">
        <w:trPr>
          <w:trHeight w:val="417"/>
        </w:trPr>
        <w:tc>
          <w:tcPr>
            <w:tcW w:w="3544" w:type="dxa"/>
            <w:vAlign w:val="center"/>
          </w:tcPr>
          <w:p w:rsidR="00FB0DBD" w:rsidRPr="002C2860" w:rsidRDefault="002C2860" w:rsidP="00DC03FA">
            <w:pPr>
              <w:keepNext/>
              <w:jc w:val="left"/>
              <w:rPr>
                <w:rFonts w:ascii="Arial" w:hAnsi="Arial" w:cs="Arial"/>
                <w:sz w:val="20"/>
              </w:rPr>
            </w:pPr>
            <w:r w:rsidRPr="002C2860">
              <w:rPr>
                <w:rFonts w:ascii="Arial" w:hAnsi="Arial" w:cs="Arial"/>
                <w:sz w:val="20"/>
              </w:rPr>
              <w:t>Projektová dokumentace pro vydání rozhodnutí o umístění stavby (</w:t>
            </w:r>
            <w:r w:rsidR="00FB0DBD" w:rsidRPr="002C2860">
              <w:rPr>
                <w:rFonts w:ascii="Arial" w:hAnsi="Arial" w:cs="Arial"/>
                <w:sz w:val="20"/>
              </w:rPr>
              <w:t>DÚR</w:t>
            </w:r>
            <w:r w:rsidRPr="002C2860">
              <w:rPr>
                <w:rFonts w:ascii="Arial" w:hAnsi="Arial" w:cs="Arial"/>
                <w:sz w:val="20"/>
              </w:rPr>
              <w:t>)</w:t>
            </w:r>
          </w:p>
        </w:tc>
        <w:tc>
          <w:tcPr>
            <w:tcW w:w="2126" w:type="dxa"/>
            <w:vAlign w:val="center"/>
          </w:tcPr>
          <w:p w:rsidR="00FB0DBD" w:rsidRPr="002C2860" w:rsidRDefault="00FB0DBD" w:rsidP="00101D97">
            <w:pPr>
              <w:keepNext/>
              <w:jc w:val="right"/>
              <w:rPr>
                <w:rFonts w:ascii="Arial" w:hAnsi="Arial" w:cs="Arial"/>
                <w:color w:val="FF0000"/>
                <w:sz w:val="20"/>
              </w:rPr>
            </w:pPr>
          </w:p>
        </w:tc>
        <w:tc>
          <w:tcPr>
            <w:tcW w:w="1701" w:type="dxa"/>
            <w:vAlign w:val="center"/>
          </w:tcPr>
          <w:p w:rsidR="00FB0DBD" w:rsidRPr="002C2860" w:rsidRDefault="00FB0DBD" w:rsidP="00101D97">
            <w:pPr>
              <w:keepNext/>
              <w:jc w:val="right"/>
              <w:rPr>
                <w:rFonts w:ascii="Arial" w:hAnsi="Arial" w:cs="Arial"/>
                <w:color w:val="FF0000"/>
                <w:sz w:val="20"/>
              </w:rPr>
            </w:pPr>
          </w:p>
        </w:tc>
        <w:tc>
          <w:tcPr>
            <w:tcW w:w="2126" w:type="dxa"/>
            <w:vAlign w:val="center"/>
          </w:tcPr>
          <w:p w:rsidR="00FB0DBD" w:rsidRPr="002C2860" w:rsidRDefault="00FB0DBD" w:rsidP="00101D97">
            <w:pPr>
              <w:keepNext/>
              <w:jc w:val="right"/>
              <w:rPr>
                <w:rFonts w:ascii="Arial" w:hAnsi="Arial" w:cs="Arial"/>
                <w:color w:val="FF0000"/>
                <w:sz w:val="20"/>
              </w:rPr>
            </w:pPr>
          </w:p>
        </w:tc>
      </w:tr>
    </w:tbl>
    <w:p w:rsidR="00850EF9" w:rsidRPr="005B4D5B" w:rsidRDefault="00850EF9" w:rsidP="00FC7850">
      <w:pPr>
        <w:pStyle w:val="Nadpis2"/>
        <w:keepLines/>
        <w:numPr>
          <w:ilvl w:val="1"/>
          <w:numId w:val="7"/>
        </w:numPr>
        <w:spacing w:before="420"/>
        <w:ind w:left="0"/>
        <w:jc w:val="both"/>
      </w:pPr>
    </w:p>
    <w:p w:rsidR="00850EF9" w:rsidRPr="005B4D5B" w:rsidRDefault="00850EF9" w:rsidP="00101D97">
      <w:pPr>
        <w:pStyle w:val="Nadpis3"/>
        <w:keepLines/>
      </w:pPr>
      <w:r w:rsidRPr="005B4D5B">
        <w:t xml:space="preserve">Provádění </w:t>
      </w:r>
      <w:r w:rsidR="004D61C8">
        <w:t>díla</w:t>
      </w:r>
    </w:p>
    <w:p w:rsidR="00505129" w:rsidRDefault="00850EF9" w:rsidP="00FC7850">
      <w:pPr>
        <w:pStyle w:val="Zkladntextodsazen-slo"/>
        <w:keepNext/>
        <w:keepLines/>
        <w:numPr>
          <w:ilvl w:val="0"/>
          <w:numId w:val="10"/>
        </w:numPr>
        <w:ind w:left="357" w:hanging="357"/>
      </w:pPr>
      <w:r w:rsidRPr="00787530">
        <w:t xml:space="preserve">Zhotovitel je povinen upozornit </w:t>
      </w:r>
      <w:r w:rsidR="00505129">
        <w:t>písemně a bez zbytečného prodlení objednatele na následky takových rozhodnutí a úkonů, které jsou neúčeln</w:t>
      </w:r>
      <w:r w:rsidR="00DA7ECC">
        <w:t>é</w:t>
      </w:r>
      <w:r w:rsidR="00505129">
        <w:t xml:space="preserve">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FC7850">
      <w:pPr>
        <w:pStyle w:val="Zkladntextodsazen-slo"/>
        <w:keepNext/>
        <w:keepLines/>
        <w:numPr>
          <w:ilvl w:val="0"/>
          <w:numId w:val="10"/>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FC7850">
      <w:pPr>
        <w:pStyle w:val="Zkladntextodsazen-slo"/>
        <w:keepNext/>
        <w:keepLines/>
        <w:numPr>
          <w:ilvl w:val="0"/>
          <w:numId w:val="10"/>
        </w:numPr>
        <w:ind w:left="357" w:hanging="357"/>
      </w:pPr>
      <w:r w:rsidRPr="00B9485B">
        <w:t>Zhotovitel bude v průběhu zpracování díla svolávat pracovní jednání k podání informací o průběhu prací.</w:t>
      </w:r>
    </w:p>
    <w:p w:rsidR="00850EF9" w:rsidRPr="00787530" w:rsidRDefault="002C2860" w:rsidP="00FC7850">
      <w:pPr>
        <w:pStyle w:val="Zkladntextodsazen-slo"/>
        <w:keepNext/>
        <w:keepLines/>
        <w:numPr>
          <w:ilvl w:val="0"/>
          <w:numId w:val="10"/>
        </w:numPr>
        <w:ind w:left="357" w:hanging="357"/>
      </w:pPr>
      <w:r>
        <w:t xml:space="preserve">V </w:t>
      </w:r>
      <w:r w:rsidR="00D11917">
        <w:t>dokumentac</w:t>
      </w:r>
      <w:r>
        <w:t>ích</w:t>
      </w:r>
      <w:r w:rsidR="00850EF9"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FC7850">
      <w:pPr>
        <w:pStyle w:val="Zkladntextodsazen-slo"/>
        <w:keepNext/>
        <w:keepLines/>
        <w:numPr>
          <w:ilvl w:val="0"/>
          <w:numId w:val="10"/>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EC195C">
        <w:t xml:space="preserve"> DÚR</w:t>
      </w:r>
      <w:r w:rsidR="00A836EA" w:rsidRPr="00787530">
        <w:t>.</w:t>
      </w:r>
    </w:p>
    <w:p w:rsidR="00A836EA" w:rsidRPr="005B4D5B" w:rsidRDefault="00A836EA" w:rsidP="00101D97">
      <w:pPr>
        <w:pStyle w:val="Nadpis2"/>
        <w:keepLines/>
        <w:spacing w:before="360"/>
        <w:ind w:left="0"/>
      </w:pPr>
    </w:p>
    <w:p w:rsidR="00A836EA" w:rsidRPr="005B4D5B" w:rsidRDefault="00A836EA" w:rsidP="00101D97">
      <w:pPr>
        <w:pStyle w:val="Nadpis3"/>
        <w:keepLines/>
      </w:pPr>
      <w:r>
        <w:t>P</w:t>
      </w:r>
      <w:r w:rsidRPr="005B4D5B">
        <w:t xml:space="preserve">ředání díla </w:t>
      </w:r>
    </w:p>
    <w:p w:rsidR="00F536D8" w:rsidRPr="00691EAC" w:rsidRDefault="00291B08" w:rsidP="00FC7850">
      <w:pPr>
        <w:keepNext/>
        <w:keepLines/>
        <w:numPr>
          <w:ilvl w:val="0"/>
          <w:numId w:val="6"/>
        </w:numPr>
      </w:pPr>
      <w:r w:rsidRPr="00691EAC">
        <w:t>Koncept</w:t>
      </w:r>
      <w:r w:rsidR="00272B99">
        <w:t>y</w:t>
      </w:r>
      <w:r w:rsidRPr="00691EAC">
        <w:t xml:space="preserve"> a čistopis</w:t>
      </w:r>
      <w:r w:rsidR="00272B99">
        <w:t>y</w:t>
      </w:r>
      <w:r w:rsidRPr="00691EAC">
        <w:t xml:space="preserve"> </w:t>
      </w:r>
      <w:r w:rsidR="00A836EA" w:rsidRPr="00691EAC">
        <w:t>dokumentac</w:t>
      </w:r>
      <w:r w:rsidR="00272B99">
        <w:t>í</w:t>
      </w:r>
      <w:r w:rsidR="00A836EA" w:rsidRPr="00691EAC">
        <w:t xml:space="preserve"> </w:t>
      </w:r>
      <w:r w:rsidR="00FA6C1D" w:rsidRPr="00691EAC">
        <w:t xml:space="preserve">v požadovaném rozsahu </w:t>
      </w:r>
      <w:r w:rsidR="00FC0463">
        <w:t xml:space="preserve">(v listinné i elektronické podobě)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FC7850">
      <w:pPr>
        <w:keepNext/>
        <w:keepLines/>
        <w:numPr>
          <w:ilvl w:val="0"/>
          <w:numId w:val="6"/>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FC7850">
      <w:pPr>
        <w:pStyle w:val="Odstavecseseznamem"/>
        <w:keepNext/>
        <w:keepLines/>
        <w:numPr>
          <w:ilvl w:val="0"/>
          <w:numId w:val="6"/>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FC7850">
      <w:pPr>
        <w:keepNext/>
        <w:keepLines/>
        <w:numPr>
          <w:ilvl w:val="0"/>
          <w:numId w:val="6"/>
        </w:numPr>
      </w:pPr>
      <w:r w:rsidRPr="00123792">
        <w:t>Smluvní strany se dohodly na vylou</w:t>
      </w:r>
      <w:r w:rsidR="004F0498">
        <w:t xml:space="preserve">čení použití ustanovení § 2609 </w:t>
      </w:r>
      <w:r w:rsidRPr="00123792">
        <w:t>OZ.</w:t>
      </w:r>
    </w:p>
    <w:p w:rsidR="00E61302" w:rsidRDefault="00E61302" w:rsidP="00101D97">
      <w:pPr>
        <w:keepNext/>
        <w:keepLines/>
        <w:ind w:left="360"/>
      </w:pPr>
    </w:p>
    <w:p w:rsidR="00A27D32" w:rsidRDefault="00A27D32" w:rsidP="00101D97">
      <w:pPr>
        <w:keepNext/>
        <w:keepLines/>
        <w:ind w:left="360"/>
      </w:pPr>
    </w:p>
    <w:p w:rsidR="00A27D32" w:rsidRDefault="00A27D32" w:rsidP="00101D97">
      <w:pPr>
        <w:keepNext/>
        <w:keepLines/>
        <w:ind w:left="360"/>
      </w:pPr>
    </w:p>
    <w:p w:rsidR="00850EF9" w:rsidRPr="005B4D5B" w:rsidRDefault="00850EF9" w:rsidP="00101D97">
      <w:pPr>
        <w:pStyle w:val="Nadpis2"/>
        <w:keepLines/>
        <w:spacing w:before="120"/>
        <w:ind w:left="0"/>
      </w:pPr>
    </w:p>
    <w:p w:rsidR="00850EF9" w:rsidRPr="005B4D5B" w:rsidRDefault="008162AC" w:rsidP="00101D97">
      <w:pPr>
        <w:pStyle w:val="Nadpis3"/>
        <w:keepLines/>
      </w:pPr>
      <w:r>
        <w:t>Práva z vadného plnění a záruka za jakost</w:t>
      </w:r>
    </w:p>
    <w:p w:rsidR="008162AC" w:rsidRPr="00AE515D" w:rsidRDefault="008162AC" w:rsidP="00101D97">
      <w:pPr>
        <w:pStyle w:val="Zkladntextodsazen-slo"/>
        <w:keepNext/>
        <w:keepLines/>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E21379" w:rsidRDefault="008162AC" w:rsidP="00101D97">
      <w:pPr>
        <w:pStyle w:val="Zkladntextodsazen-slo"/>
        <w:keepNext/>
        <w:keepLines/>
        <w:tabs>
          <w:tab w:val="clear" w:pos="284"/>
          <w:tab w:val="num" w:pos="567"/>
        </w:tabs>
        <w:ind w:left="357" w:hanging="357"/>
        <w:outlineLvl w:val="9"/>
        <w:rPr>
          <w:color w:val="000000" w:themeColor="text1"/>
        </w:rPr>
      </w:pPr>
      <w:r w:rsidRPr="00AE515D">
        <w:t>Zhotovitel poskytuje na provedené dílo záruku</w:t>
      </w:r>
      <w:r>
        <w:t xml:space="preserve"> </w:t>
      </w:r>
      <w:r w:rsidRPr="00852B01">
        <w:t>za jakost</w:t>
      </w:r>
      <w:r w:rsidR="005309E9">
        <w:t xml:space="preserve"> v délce </w:t>
      </w:r>
      <w:r w:rsidR="00E21379">
        <w:t>__</w:t>
      </w:r>
      <w:r w:rsidR="005309E9">
        <w:t xml:space="preserve"> měsíců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w:t>
      </w:r>
      <w:r w:rsidRPr="00E21379">
        <w:rPr>
          <w:rFonts w:ascii="Arial" w:hAnsi="Arial" w:cs="Arial"/>
          <w:b/>
          <w:color w:val="000000" w:themeColor="text1"/>
          <w:sz w:val="20"/>
          <w:highlight w:val="yellow"/>
        </w:rPr>
        <w:t>min.</w:t>
      </w:r>
      <w:r w:rsidR="007E2527" w:rsidRPr="00E21379">
        <w:rPr>
          <w:rFonts w:ascii="Arial" w:hAnsi="Arial" w:cs="Arial"/>
          <w:b/>
          <w:color w:val="000000" w:themeColor="text1"/>
          <w:sz w:val="20"/>
        </w:rPr>
        <w:t xml:space="preserve"> </w:t>
      </w:r>
      <w:r w:rsidR="007E2527" w:rsidRPr="00F017BE">
        <w:rPr>
          <w:rFonts w:ascii="Arial" w:hAnsi="Arial" w:cs="Arial"/>
          <w:b/>
          <w:color w:val="000000" w:themeColor="text1"/>
          <w:sz w:val="20"/>
          <w:highlight w:val="yellow"/>
        </w:rPr>
        <w:t>60</w:t>
      </w:r>
      <w:r w:rsidR="001273B1" w:rsidRPr="00F017BE">
        <w:rPr>
          <w:rFonts w:ascii="Arial" w:hAnsi="Arial" w:cs="Arial"/>
          <w:b/>
          <w:color w:val="000000" w:themeColor="text1"/>
          <w:sz w:val="20"/>
          <w:highlight w:val="yellow"/>
        </w:rPr>
        <w:t> </w:t>
      </w:r>
      <w:r w:rsidR="005309E9" w:rsidRPr="00F017BE">
        <w:rPr>
          <w:rFonts w:ascii="Arial" w:hAnsi="Arial" w:cs="Arial"/>
          <w:b/>
          <w:color w:val="000000" w:themeColor="text1"/>
          <w:sz w:val="20"/>
          <w:highlight w:val="yellow"/>
        </w:rPr>
        <w:t>m</w:t>
      </w:r>
      <w:r w:rsidR="005309E9" w:rsidRPr="00E21379">
        <w:rPr>
          <w:rFonts w:ascii="Arial" w:hAnsi="Arial" w:cs="Arial"/>
          <w:b/>
          <w:color w:val="000000" w:themeColor="text1"/>
          <w:sz w:val="20"/>
          <w:highlight w:val="yellow"/>
        </w:rPr>
        <w:t>ěsíců)</w:t>
      </w:r>
      <w:r w:rsidR="005309E9" w:rsidRPr="00E21379">
        <w:rPr>
          <w:color w:val="000000" w:themeColor="text1"/>
        </w:rPr>
        <w:t>.</w:t>
      </w:r>
    </w:p>
    <w:p w:rsidR="008162AC" w:rsidRPr="00AE515D" w:rsidRDefault="008162AC" w:rsidP="00101D97">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101D97">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101D97">
      <w:pPr>
        <w:pStyle w:val="Zkladntextodsazen-slo"/>
        <w:keepNext/>
        <w:keepLines/>
        <w:tabs>
          <w:tab w:val="clear" w:pos="284"/>
          <w:tab w:val="num" w:pos="567"/>
        </w:tabs>
        <w:ind w:left="357" w:hanging="357"/>
        <w:outlineLvl w:val="9"/>
      </w:pPr>
      <w:r w:rsidRPr="00AE515D">
        <w:t>Zhotovitel započne s odstraněním</w:t>
      </w:r>
      <w:r>
        <w:t xml:space="preserve"> vady </w:t>
      </w:r>
      <w:r w:rsidRPr="00561C80">
        <w:t>do</w:t>
      </w:r>
      <w:r>
        <w:t xml:space="preserve"> </w:t>
      </w:r>
      <w:r w:rsidR="00514241">
        <w:t>5</w:t>
      </w:r>
      <w:r>
        <w:t xml:space="preserve">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Pr="002D2EF3" w:rsidRDefault="008162AC" w:rsidP="00101D97">
      <w:pPr>
        <w:pStyle w:val="Zkladntextodsazen-slo"/>
        <w:keepNext/>
        <w:keepLines/>
        <w:tabs>
          <w:tab w:val="clear" w:pos="284"/>
          <w:tab w:val="num" w:pos="567"/>
        </w:tabs>
        <w:ind w:left="357" w:hanging="357"/>
        <w:outlineLvl w:val="9"/>
      </w:pPr>
      <w:r w:rsidRPr="002D2EF3">
        <w:t>Neodstraní-li zhotovitel vady ve stanovené lhůtě, je objednatel oprávněn pověřit odstraněním vady jiný subjekt nebo odstranit vady sám a zhotovitel je povinen náklady takto vynaložené objednateli v plné výši uhradit.</w:t>
      </w:r>
    </w:p>
    <w:p w:rsidR="0079206C" w:rsidRPr="002D2EF3" w:rsidRDefault="0079206C" w:rsidP="00101D97">
      <w:pPr>
        <w:pStyle w:val="Zkladntextodsazen-slo"/>
        <w:keepNext/>
      </w:pPr>
      <w:r w:rsidRPr="002D2EF3">
        <w:t xml:space="preserve">Zhotovitel je povinen odstranit vadu i v případech, kdy tuto svou povinnost vadu odstranit neuznává. Právo zhotovitele na případnou náhradu škody tím není dotčeno. </w:t>
      </w:r>
    </w:p>
    <w:p w:rsidR="00313E8C" w:rsidRDefault="008162AC" w:rsidP="00101D97">
      <w:pPr>
        <w:pStyle w:val="Zkladntextodsazen-slo"/>
        <w:keepNext/>
      </w:pPr>
      <w:r w:rsidRPr="002D2EF3">
        <w:t>Oznámení o odstranění vady zhotovitel objednateli předá písemně</w:t>
      </w:r>
      <w:r>
        <w:t xml:space="preserve">. Na provedenou opravu v rámci záruky za jakost poskytne zhotovitel záruku </w:t>
      </w:r>
      <w:r w:rsidRPr="00852B01">
        <w:t>za jakost ve</w:t>
      </w:r>
      <w:r>
        <w:t xml:space="preserve"> stejné délce dle odst. 2 tohoto článku smlouvy.</w:t>
      </w:r>
    </w:p>
    <w:p w:rsidR="00850EF9" w:rsidRPr="00865C19" w:rsidRDefault="00850EF9" w:rsidP="00B9540E">
      <w:pPr>
        <w:keepNext/>
        <w:spacing w:before="7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101D97">
      <w:pPr>
        <w:pStyle w:val="Nadpis1"/>
        <w:spacing w:before="0" w:line="240" w:lineRule="auto"/>
      </w:pPr>
      <w:r w:rsidRPr="00E13F57">
        <w:t>Inženýrská činnost</w:t>
      </w:r>
      <w:r w:rsidR="00460E66">
        <w:t xml:space="preserve"> </w:t>
      </w:r>
    </w:p>
    <w:p w:rsidR="00850EF9" w:rsidRPr="005B4D5B" w:rsidRDefault="00850EF9" w:rsidP="00101D97">
      <w:pPr>
        <w:pStyle w:val="Nadpis2"/>
        <w:spacing w:before="240"/>
        <w:ind w:left="0"/>
      </w:pPr>
    </w:p>
    <w:p w:rsidR="00850EF9" w:rsidRPr="005B4D5B" w:rsidRDefault="00850EF9" w:rsidP="00101D97">
      <w:pPr>
        <w:pStyle w:val="Nadpis3"/>
        <w:spacing w:after="120" w:line="240" w:lineRule="auto"/>
      </w:pPr>
      <w:r w:rsidRPr="005B4D5B">
        <w:t>Předmět</w:t>
      </w:r>
    </w:p>
    <w:p w:rsidR="00850EF9" w:rsidRDefault="003E5C30" w:rsidP="00FC7850">
      <w:pPr>
        <w:pStyle w:val="Zkladntextodsazen-slo"/>
        <w:keepNext/>
        <w:numPr>
          <w:ilvl w:val="0"/>
          <w:numId w:val="11"/>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w:t>
      </w:r>
      <w:r w:rsidR="00066964" w:rsidRPr="00066964">
        <w:t>pro</w:t>
      </w:r>
      <w:r w:rsidR="00771F24">
        <w:t> </w:t>
      </w:r>
      <w:r w:rsidR="00771F24" w:rsidRPr="00195D75">
        <w:rPr>
          <w:color w:val="000000"/>
        </w:rPr>
        <w:t xml:space="preserve">stavbu </w:t>
      </w:r>
      <w:r w:rsidR="00771F24" w:rsidRPr="00E15A2D">
        <w:rPr>
          <w:i/>
          <w:color w:val="000000"/>
        </w:rPr>
        <w:t>„</w:t>
      </w:r>
      <w:r w:rsidR="00771F24">
        <w:rPr>
          <w:i/>
          <w:color w:val="000000"/>
        </w:rPr>
        <w:t>Modernizace podchodu u tramvajové zastávky Důl Hlubina</w:t>
      </w:r>
      <w:r w:rsidR="00771F24" w:rsidRPr="00E15A2D">
        <w:rPr>
          <w:i/>
          <w:color w:val="000000"/>
        </w:rPr>
        <w:t>“</w:t>
      </w:r>
      <w:r w:rsidR="00EF0B9A">
        <w:rPr>
          <w:i/>
          <w:color w:val="000000"/>
        </w:rPr>
        <w:t>,</w:t>
      </w:r>
      <w:r w:rsidR="00771F24" w:rsidRPr="00771F24">
        <w:rPr>
          <w:color w:val="000000"/>
        </w:rPr>
        <w:t xml:space="preserve"> </w:t>
      </w:r>
      <w:proofErr w:type="spellStart"/>
      <w:proofErr w:type="gramStart"/>
      <w:r w:rsidR="00066964" w:rsidRPr="00066964">
        <w:t>k.ú</w:t>
      </w:r>
      <w:proofErr w:type="spellEnd"/>
      <w:r w:rsidR="00066964" w:rsidRPr="00066964">
        <w:t>.</w:t>
      </w:r>
      <w:proofErr w:type="gramEnd"/>
      <w:r w:rsidR="00066964">
        <w:t xml:space="preserve"> Moravská Ostrava, obec Ostrava</w:t>
      </w:r>
      <w:r w:rsidR="00583A81">
        <w:t xml:space="preserve"> </w:t>
      </w:r>
      <w:r w:rsidR="00C92437">
        <w:t>(dále jen „stavba“)</w:t>
      </w:r>
      <w:r w:rsidR="00A836EA">
        <w:t>.</w:t>
      </w:r>
      <w:r w:rsidR="0097618C">
        <w:t xml:space="preserve"> </w:t>
      </w:r>
    </w:p>
    <w:p w:rsidR="000C0BA6" w:rsidRPr="005A33E6" w:rsidRDefault="000C0BA6" w:rsidP="00FC7850">
      <w:pPr>
        <w:pStyle w:val="Zkladntextodsazen-slo"/>
        <w:keepNext/>
        <w:numPr>
          <w:ilvl w:val="0"/>
          <w:numId w:val="11"/>
        </w:numPr>
        <w:ind w:left="357" w:hanging="357"/>
      </w:pPr>
      <w:r w:rsidRPr="00082080">
        <w:t>Inženýrská činnost bude vykonávána v tomto rozsahu</w:t>
      </w:r>
      <w:r>
        <w:t>:</w:t>
      </w:r>
    </w:p>
    <w:p w:rsidR="000C0BA6" w:rsidRDefault="000C0BA6" w:rsidP="00101D97">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101D97">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101D97">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101D97">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101D97">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101D97">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101D97">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101D97">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101D97">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101D97">
      <w:pPr>
        <w:keepNext/>
        <w:numPr>
          <w:ilvl w:val="0"/>
          <w:numId w:val="3"/>
        </w:numPr>
        <w:ind w:left="754" w:hanging="357"/>
        <w:rPr>
          <w:szCs w:val="22"/>
        </w:rPr>
      </w:pPr>
      <w:r w:rsidRPr="00CD4A48">
        <w:rPr>
          <w:szCs w:val="22"/>
        </w:rPr>
        <w:lastRenderedPageBreak/>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FC7850">
      <w:pPr>
        <w:pStyle w:val="Zkladntextodsazen-slo"/>
        <w:keepNext/>
        <w:numPr>
          <w:ilvl w:val="0"/>
          <w:numId w:val="11"/>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0605ED" w:rsidRPr="00E37F1B" w:rsidRDefault="000605ED" w:rsidP="00101D97">
      <w:pPr>
        <w:keepNext/>
      </w:pPr>
    </w:p>
    <w:p w:rsidR="00E37F1B" w:rsidRDefault="00E37F1B" w:rsidP="00101D97">
      <w:pPr>
        <w:pStyle w:val="Nadpis2"/>
        <w:tabs>
          <w:tab w:val="clear" w:pos="142"/>
          <w:tab w:val="num" w:pos="0"/>
        </w:tabs>
        <w:spacing w:before="60"/>
        <w:ind w:hanging="142"/>
      </w:pPr>
    </w:p>
    <w:p w:rsidR="00850EF9" w:rsidRPr="00E37F1B" w:rsidRDefault="00850EF9" w:rsidP="00101D97">
      <w:pPr>
        <w:pStyle w:val="Nadpis2"/>
        <w:numPr>
          <w:ilvl w:val="0"/>
          <w:numId w:val="0"/>
        </w:numPr>
        <w:tabs>
          <w:tab w:val="left" w:pos="284"/>
        </w:tabs>
        <w:spacing w:before="0" w:after="120"/>
      </w:pPr>
      <w:r w:rsidRPr="00E37F1B">
        <w:t>Doba plnění</w:t>
      </w:r>
    </w:p>
    <w:p w:rsidR="008729CA" w:rsidRPr="00E21379" w:rsidRDefault="00850EF9" w:rsidP="00FC7850">
      <w:pPr>
        <w:pStyle w:val="Odstavecseseznamem"/>
        <w:keepNext/>
        <w:numPr>
          <w:ilvl w:val="0"/>
          <w:numId w:val="14"/>
        </w:numPr>
        <w:tabs>
          <w:tab w:val="left" w:pos="426"/>
        </w:tabs>
        <w:ind w:left="357" w:hanging="357"/>
        <w:rPr>
          <w:color w:val="000000" w:themeColor="text1"/>
        </w:rPr>
      </w:pPr>
      <w:r w:rsidRPr="00E37F1B">
        <w:t xml:space="preserve">Práce na realizaci předmětu plnění dle čl. I. této části smlouvy budou </w:t>
      </w:r>
      <w:r w:rsidRPr="00E21379">
        <w:rPr>
          <w:color w:val="000000" w:themeColor="text1"/>
        </w:rPr>
        <w:t>zahájeny ihned po nabytí účinnosti této smlouvy.</w:t>
      </w:r>
    </w:p>
    <w:p w:rsidR="00C445A0" w:rsidRPr="00691EAC" w:rsidRDefault="005F6F61" w:rsidP="00FC7850">
      <w:pPr>
        <w:pStyle w:val="Odstavecseseznamem"/>
        <w:keepNext/>
        <w:numPr>
          <w:ilvl w:val="0"/>
          <w:numId w:val="14"/>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w:t>
      </w:r>
      <w:r w:rsidR="00FC0463">
        <w:t xml:space="preserve">odevzdání čistopisu </w:t>
      </w:r>
      <w:r w:rsidR="008729CA" w:rsidRPr="00E37F1B">
        <w:t xml:space="preserve">projektové dokumentace </w:t>
      </w:r>
      <w:r w:rsidR="007B444D" w:rsidRPr="007B444D">
        <w:rPr>
          <w:szCs w:val="22"/>
        </w:rPr>
        <w:t xml:space="preserve">pro vydání rozhodnutí o umístění stavby </w:t>
      </w:r>
      <w:r w:rsidR="00541D9D">
        <w:t xml:space="preserve">(DÚR)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0605ED" w:rsidRDefault="000605ED" w:rsidP="00101D97">
      <w:pPr>
        <w:keepNext/>
        <w:tabs>
          <w:tab w:val="left" w:pos="284"/>
        </w:tabs>
      </w:pPr>
    </w:p>
    <w:p w:rsidR="00E37F1B" w:rsidRDefault="00E37F1B" w:rsidP="00101D97">
      <w:pPr>
        <w:pStyle w:val="Nadpis2"/>
        <w:tabs>
          <w:tab w:val="left" w:pos="284"/>
        </w:tabs>
        <w:spacing w:before="60"/>
        <w:ind w:left="0"/>
      </w:pPr>
      <w:r>
        <w:tab/>
      </w:r>
    </w:p>
    <w:p w:rsidR="00E37F1B" w:rsidRDefault="00E37F1B" w:rsidP="00101D97">
      <w:pPr>
        <w:pStyle w:val="Nadpis2"/>
        <w:numPr>
          <w:ilvl w:val="0"/>
          <w:numId w:val="0"/>
        </w:numPr>
        <w:tabs>
          <w:tab w:val="left" w:pos="284"/>
        </w:tabs>
        <w:spacing w:before="0" w:after="120"/>
      </w:pPr>
      <w:r>
        <w:t>Plná moc</w:t>
      </w:r>
    </w:p>
    <w:p w:rsidR="00E37F1B" w:rsidRDefault="00E37F1B" w:rsidP="00FC7850">
      <w:pPr>
        <w:pStyle w:val="Odstavecseseznamem"/>
        <w:keepNext/>
        <w:numPr>
          <w:ilvl w:val="0"/>
          <w:numId w:val="15"/>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FC7850">
      <w:pPr>
        <w:pStyle w:val="Odstavecseseznamem"/>
        <w:keepNext/>
        <w:numPr>
          <w:ilvl w:val="0"/>
          <w:numId w:val="15"/>
        </w:numPr>
        <w:tabs>
          <w:tab w:val="left" w:pos="426"/>
        </w:tabs>
        <w:ind w:left="357" w:hanging="357"/>
      </w:pPr>
      <w:r>
        <w:t>Příkazník plnou moc v celém rozsahu přijímá.</w:t>
      </w:r>
    </w:p>
    <w:p w:rsidR="00545B46" w:rsidRDefault="00545B46" w:rsidP="00101D97">
      <w:pPr>
        <w:keepNext/>
        <w:keepLines/>
        <w:tabs>
          <w:tab w:val="left" w:pos="426"/>
        </w:tabs>
      </w:pPr>
    </w:p>
    <w:p w:rsidR="00E37F1B" w:rsidRDefault="00E37F1B" w:rsidP="00101D97">
      <w:pPr>
        <w:pStyle w:val="Nadpis2"/>
        <w:keepLines/>
        <w:tabs>
          <w:tab w:val="left" w:pos="284"/>
        </w:tabs>
        <w:spacing w:before="60"/>
        <w:ind w:left="0"/>
      </w:pPr>
    </w:p>
    <w:p w:rsidR="00E37F1B" w:rsidRDefault="00E37F1B" w:rsidP="00101D97">
      <w:pPr>
        <w:pStyle w:val="Nadpis2"/>
        <w:keepLines/>
        <w:numPr>
          <w:ilvl w:val="0"/>
          <w:numId w:val="0"/>
        </w:numPr>
        <w:tabs>
          <w:tab w:val="left" w:pos="284"/>
        </w:tabs>
        <w:spacing w:before="0" w:after="120"/>
      </w:pPr>
      <w:r>
        <w:t>Odměna</w:t>
      </w:r>
    </w:p>
    <w:p w:rsidR="001D3B80" w:rsidRDefault="00E37F1B" w:rsidP="00101D97">
      <w:pPr>
        <w:pStyle w:val="Odstavecseseznamem"/>
        <w:keepNext/>
        <w:keepLines/>
        <w:ind w:left="0"/>
      </w:pPr>
      <w:r>
        <w:t xml:space="preserve">Smluvní strany se dohodly, že </w:t>
      </w:r>
      <w:r w:rsidR="00937DE9">
        <w:t>odměna</w:t>
      </w:r>
      <w:r>
        <w:t xml:space="preserve"> za provedené práce uvedené v </w:t>
      </w:r>
      <w:r w:rsidR="003717CB">
        <w:t>čl. I. této části smlouvy činí:</w:t>
      </w:r>
    </w:p>
    <w:p w:rsidR="00E61302" w:rsidRDefault="00E61302" w:rsidP="00101D97">
      <w:pPr>
        <w:pStyle w:val="Zkladntextodsazen-slo"/>
        <w:keepNext/>
        <w:keepLines/>
        <w:numPr>
          <w:ilvl w:val="0"/>
          <w:numId w:val="0"/>
        </w:numPr>
        <w:spacing w:after="60"/>
        <w:rPr>
          <w:rFonts w:ascii="Arial" w:hAnsi="Arial" w:cs="Arial"/>
          <w:b/>
          <w:color w:val="000000"/>
          <w:sz w:val="20"/>
        </w:rPr>
      </w:pPr>
      <w:r w:rsidRPr="00DF4789">
        <w:rPr>
          <w:rFonts w:ascii="Arial" w:hAnsi="Arial" w:cs="Arial"/>
          <w:b/>
          <w:color w:val="000000"/>
          <w:sz w:val="20"/>
          <w:highlight w:val="yellow"/>
        </w:rPr>
        <w:t xml:space="preserve">(doplní </w:t>
      </w:r>
      <w:r w:rsidR="003717CB" w:rsidRPr="00DF4789">
        <w:rPr>
          <w:rFonts w:ascii="Arial" w:hAnsi="Arial" w:cs="Arial"/>
          <w:b/>
          <w:color w:val="000000"/>
          <w:sz w:val="20"/>
          <w:highlight w:val="yellow"/>
        </w:rPr>
        <w:t>příkazník</w:t>
      </w:r>
      <w:r w:rsidRPr="00DF4789">
        <w:rPr>
          <w:rFonts w:ascii="Arial" w:hAnsi="Arial" w:cs="Arial"/>
          <w:b/>
          <w:color w:val="000000"/>
          <w:sz w:val="20"/>
          <w:highlight w:val="yellow"/>
        </w:rPr>
        <w:t>)</w:t>
      </w:r>
    </w:p>
    <w:p w:rsidR="00B9540E" w:rsidRPr="00DF4789" w:rsidRDefault="00B9540E" w:rsidP="00101D97">
      <w:pPr>
        <w:pStyle w:val="Zkladntextodsazen-slo"/>
        <w:keepNext/>
        <w:keepLines/>
        <w:numPr>
          <w:ilvl w:val="0"/>
          <w:numId w:val="0"/>
        </w:numPr>
        <w:spacing w:after="60"/>
        <w:rPr>
          <w:rFonts w:ascii="Arial" w:hAnsi="Arial" w:cs="Arial"/>
          <w:b/>
          <w:color w:val="000000"/>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101D97">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101D97">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101D97">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101D97">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101D97">
            <w:pPr>
              <w:keepNext/>
              <w:jc w:val="left"/>
              <w:rPr>
                <w:szCs w:val="22"/>
              </w:rPr>
            </w:pPr>
            <w:r>
              <w:rPr>
                <w:szCs w:val="22"/>
              </w:rPr>
              <w:t>IČ pro územní rozhodnutí</w:t>
            </w:r>
          </w:p>
        </w:tc>
        <w:tc>
          <w:tcPr>
            <w:tcW w:w="2126" w:type="dxa"/>
            <w:vAlign w:val="center"/>
          </w:tcPr>
          <w:p w:rsidR="000605ED" w:rsidRPr="006A7FCD" w:rsidRDefault="000605ED" w:rsidP="00101D97">
            <w:pPr>
              <w:keepNext/>
              <w:jc w:val="right"/>
              <w:rPr>
                <w:color w:val="FF0000"/>
                <w:szCs w:val="22"/>
              </w:rPr>
            </w:pPr>
          </w:p>
        </w:tc>
        <w:tc>
          <w:tcPr>
            <w:tcW w:w="1701" w:type="dxa"/>
            <w:vAlign w:val="center"/>
          </w:tcPr>
          <w:p w:rsidR="000605ED" w:rsidRPr="006A7FCD" w:rsidRDefault="000605ED" w:rsidP="00101D97">
            <w:pPr>
              <w:keepNext/>
              <w:jc w:val="right"/>
              <w:rPr>
                <w:color w:val="FF0000"/>
                <w:szCs w:val="22"/>
              </w:rPr>
            </w:pPr>
          </w:p>
        </w:tc>
        <w:tc>
          <w:tcPr>
            <w:tcW w:w="2126" w:type="dxa"/>
            <w:vAlign w:val="center"/>
          </w:tcPr>
          <w:p w:rsidR="000605ED" w:rsidRPr="006A7FCD" w:rsidRDefault="000605ED" w:rsidP="00101D97">
            <w:pPr>
              <w:keepNext/>
              <w:jc w:val="right"/>
              <w:rPr>
                <w:color w:val="FF0000"/>
                <w:szCs w:val="22"/>
              </w:rPr>
            </w:pPr>
          </w:p>
        </w:tc>
      </w:tr>
    </w:tbl>
    <w:p w:rsidR="004F783B" w:rsidRPr="00A36134" w:rsidRDefault="004F783B" w:rsidP="00101D97">
      <w:pPr>
        <w:keepNext/>
      </w:pPr>
    </w:p>
    <w:p w:rsidR="00E37F1B" w:rsidRDefault="00E37F1B" w:rsidP="00B9540E">
      <w:pPr>
        <w:pStyle w:val="Nadpis2"/>
        <w:keepLines/>
        <w:numPr>
          <w:ilvl w:val="1"/>
          <w:numId w:val="8"/>
        </w:numPr>
        <w:tabs>
          <w:tab w:val="clear" w:pos="142"/>
          <w:tab w:val="num" w:pos="0"/>
        </w:tabs>
        <w:spacing w:before="60"/>
        <w:ind w:left="0"/>
      </w:pPr>
    </w:p>
    <w:p w:rsidR="00E37F1B" w:rsidRPr="00E37F1B" w:rsidRDefault="00E37F1B" w:rsidP="00101D97">
      <w:pPr>
        <w:pStyle w:val="Nadpis2"/>
        <w:keepLines/>
        <w:numPr>
          <w:ilvl w:val="0"/>
          <w:numId w:val="0"/>
        </w:numPr>
        <w:tabs>
          <w:tab w:val="num" w:pos="0"/>
        </w:tabs>
        <w:spacing w:before="0" w:after="120"/>
      </w:pPr>
      <w:r>
        <w:t>Povinnosti příkazce</w:t>
      </w:r>
    </w:p>
    <w:p w:rsidR="00E37F1B" w:rsidRDefault="00E37F1B" w:rsidP="00FC7850">
      <w:pPr>
        <w:pStyle w:val="Zkladntextodsazen-slo"/>
        <w:keepNext/>
        <w:keepLines/>
        <w:numPr>
          <w:ilvl w:val="0"/>
          <w:numId w:val="16"/>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FC7850">
      <w:pPr>
        <w:pStyle w:val="Zkladntextodsazen-slo"/>
        <w:keepNext/>
        <w:keepLines/>
        <w:numPr>
          <w:ilvl w:val="0"/>
          <w:numId w:val="16"/>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4F783B" w:rsidRDefault="004F783B" w:rsidP="00101D97">
      <w:pPr>
        <w:pStyle w:val="Odstavecseseznamem"/>
        <w:keepNext/>
        <w:keepLines/>
        <w:tabs>
          <w:tab w:val="num" w:pos="0"/>
        </w:tabs>
        <w:ind w:left="0"/>
      </w:pPr>
    </w:p>
    <w:p w:rsidR="00102D3A" w:rsidRDefault="00102D3A" w:rsidP="00101D97">
      <w:pPr>
        <w:pStyle w:val="Nadpis2"/>
        <w:keepLines/>
        <w:tabs>
          <w:tab w:val="clear" w:pos="142"/>
          <w:tab w:val="num" w:pos="0"/>
        </w:tabs>
        <w:spacing w:before="60"/>
        <w:ind w:left="0"/>
      </w:pPr>
    </w:p>
    <w:p w:rsidR="00102D3A" w:rsidRDefault="00E37F1B" w:rsidP="00101D97">
      <w:pPr>
        <w:pStyle w:val="Nadpis2"/>
        <w:keepLines/>
        <w:numPr>
          <w:ilvl w:val="0"/>
          <w:numId w:val="0"/>
        </w:numPr>
        <w:tabs>
          <w:tab w:val="num" w:pos="0"/>
        </w:tabs>
        <w:spacing w:before="0" w:after="120"/>
      </w:pPr>
      <w:r>
        <w:t>Povinnosti příkazníka</w:t>
      </w:r>
    </w:p>
    <w:p w:rsidR="00E37F1B" w:rsidRDefault="00E37F1B" w:rsidP="00FC7850">
      <w:pPr>
        <w:pStyle w:val="Odstavecseseznamem"/>
        <w:keepNext/>
        <w:keepLines/>
        <w:numPr>
          <w:ilvl w:val="0"/>
          <w:numId w:val="17"/>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FC7850">
      <w:pPr>
        <w:pStyle w:val="Odstavecseseznamem"/>
        <w:keepNext/>
        <w:keepLines/>
        <w:numPr>
          <w:ilvl w:val="0"/>
          <w:numId w:val="17"/>
        </w:numPr>
        <w:ind w:left="357" w:hanging="357"/>
      </w:pPr>
      <w:r>
        <w:t>Příkazník je povinen se řídit pokyny příkazce a jednat v jeho zájmu.</w:t>
      </w:r>
    </w:p>
    <w:p w:rsidR="00E37F1B" w:rsidRDefault="00E37F1B" w:rsidP="00FC7850">
      <w:pPr>
        <w:pStyle w:val="Odstavecseseznamem"/>
        <w:keepNext/>
        <w:keepLines/>
        <w:numPr>
          <w:ilvl w:val="0"/>
          <w:numId w:val="17"/>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FC7850">
      <w:pPr>
        <w:pStyle w:val="Odstavecseseznamem"/>
        <w:keepNext/>
        <w:keepLines/>
        <w:numPr>
          <w:ilvl w:val="0"/>
          <w:numId w:val="17"/>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FC7850">
      <w:pPr>
        <w:pStyle w:val="Odstavecseseznamem"/>
        <w:keepNext/>
        <w:keepLines/>
        <w:numPr>
          <w:ilvl w:val="0"/>
          <w:numId w:val="17"/>
        </w:numPr>
        <w:ind w:left="357" w:hanging="357"/>
      </w:pPr>
      <w:r>
        <w:t xml:space="preserve">Příkazník je povinen postupovat při zařizování záležitostí, plynoucích z této smlouvy, osobně </w:t>
      </w:r>
      <w:r w:rsidR="009C0031">
        <w:br/>
      </w:r>
      <w:r>
        <w:t>a s odbornou péčí.</w:t>
      </w:r>
    </w:p>
    <w:p w:rsidR="00E37F1B" w:rsidRDefault="00E37F1B" w:rsidP="00FC7850">
      <w:pPr>
        <w:pStyle w:val="Odstavecseseznamem"/>
        <w:keepNext/>
        <w:keepLines/>
        <w:numPr>
          <w:ilvl w:val="0"/>
          <w:numId w:val="17"/>
        </w:numPr>
        <w:ind w:left="357" w:hanging="357"/>
      </w:pPr>
      <w:r>
        <w:lastRenderedPageBreak/>
        <w:t xml:space="preserve">Příkazník je povinen předkládat příkazci k odsouhlasení rozhodující písemnosti. </w:t>
      </w:r>
    </w:p>
    <w:p w:rsidR="00E37F1B" w:rsidRDefault="00E37F1B" w:rsidP="00FC7850">
      <w:pPr>
        <w:pStyle w:val="Odstavecseseznamem"/>
        <w:keepNext/>
        <w:keepLines/>
        <w:numPr>
          <w:ilvl w:val="0"/>
          <w:numId w:val="17"/>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FC7850">
      <w:pPr>
        <w:pStyle w:val="Odstavecseseznamem"/>
        <w:keepNext/>
        <w:keepLines/>
        <w:numPr>
          <w:ilvl w:val="0"/>
          <w:numId w:val="17"/>
        </w:numPr>
        <w:ind w:left="357" w:hanging="357"/>
      </w:pPr>
      <w:r>
        <w:t>Příkazník je povinen bez odkladů oznámit příkazci veškeré skutečnosti, které by mohly vést ke změně pokynů příkazce.</w:t>
      </w:r>
    </w:p>
    <w:p w:rsidR="00E37F1B" w:rsidRDefault="001D3B80" w:rsidP="00FC7850">
      <w:pPr>
        <w:pStyle w:val="Odstavecseseznamem"/>
        <w:keepNext/>
        <w:keepLines/>
        <w:numPr>
          <w:ilvl w:val="0"/>
          <w:numId w:val="17"/>
        </w:numPr>
        <w:ind w:left="357" w:hanging="357"/>
      </w:pPr>
      <w:r>
        <w:t>J</w:t>
      </w:r>
      <w:r w:rsidR="00E37F1B">
        <w:t>estliže příkazník při své činnosti získá pro příkazce jakékoliv věci, je povinen mu je ihned vydat.</w:t>
      </w:r>
    </w:p>
    <w:p w:rsidR="00C833D1" w:rsidRPr="00C52956" w:rsidRDefault="00C833D1" w:rsidP="00B9540E">
      <w:pPr>
        <w:pStyle w:val="Nadpis1"/>
        <w:keepLines/>
        <w:spacing w:line="240" w:lineRule="auto"/>
      </w:pPr>
      <w:r w:rsidRPr="00C52956">
        <w:t>Část D</w:t>
      </w:r>
    </w:p>
    <w:p w:rsidR="00C833D1" w:rsidRPr="00C52956" w:rsidRDefault="00C833D1" w:rsidP="00101D97">
      <w:pPr>
        <w:pStyle w:val="Nadpis1"/>
        <w:keepLines/>
        <w:spacing w:before="0" w:line="240" w:lineRule="auto"/>
      </w:pPr>
      <w:r w:rsidRPr="00C52956">
        <w:t>Společná ustanovení pro část B a C</w:t>
      </w:r>
    </w:p>
    <w:p w:rsidR="00C833D1" w:rsidRPr="005B4D5B" w:rsidRDefault="00C833D1" w:rsidP="00101D97">
      <w:pPr>
        <w:pStyle w:val="Nadpis2"/>
        <w:keepLines/>
        <w:spacing w:before="240"/>
        <w:ind w:left="0"/>
      </w:pPr>
    </w:p>
    <w:p w:rsidR="00C833D1" w:rsidRPr="006D6ED9" w:rsidRDefault="00C833D1" w:rsidP="00101D97">
      <w:pPr>
        <w:pStyle w:val="Nadpis3"/>
        <w:keepLines/>
      </w:pPr>
      <w:r w:rsidRPr="006D6ED9">
        <w:t>Cenová ujednání</w:t>
      </w:r>
    </w:p>
    <w:p w:rsidR="00C833D1" w:rsidRPr="00B9540E" w:rsidRDefault="00C833D1" w:rsidP="00FC7850">
      <w:pPr>
        <w:pStyle w:val="Zkladntextodsazen-slo"/>
        <w:keepNext/>
        <w:keepLines/>
        <w:numPr>
          <w:ilvl w:val="0"/>
          <w:numId w:val="18"/>
        </w:numPr>
        <w:spacing w:after="120"/>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40782A">
        <w:rPr>
          <w:rFonts w:ascii="Arial" w:hAnsi="Arial" w:cs="Arial"/>
          <w:b/>
          <w:snapToGrid w:val="0"/>
          <w:sz w:val="20"/>
          <w:highlight w:val="yellow"/>
        </w:rPr>
        <w:t xml:space="preserve">(doplní </w:t>
      </w:r>
      <w:r w:rsidR="003717CB" w:rsidRPr="0040782A">
        <w:rPr>
          <w:rFonts w:ascii="Arial" w:hAnsi="Arial" w:cs="Arial"/>
          <w:b/>
          <w:snapToGrid w:val="0"/>
          <w:sz w:val="20"/>
          <w:highlight w:val="yellow"/>
        </w:rPr>
        <w:t>zhotovitel</w:t>
      </w:r>
      <w:r w:rsidR="00843D27" w:rsidRPr="0040782A">
        <w:rPr>
          <w:rFonts w:ascii="Arial" w:hAnsi="Arial" w:cs="Arial"/>
          <w:b/>
          <w:snapToGrid w:val="0"/>
          <w:sz w:val="20"/>
          <w:highlight w:val="yellow"/>
        </w:rPr>
        <w:t>/příkazník</w:t>
      </w:r>
      <w:r w:rsidRPr="0040782A">
        <w:rPr>
          <w:rFonts w:ascii="Arial" w:hAnsi="Arial" w:cs="Arial"/>
          <w:b/>
          <w:sz w:val="20"/>
          <w:highlight w:val="yellow"/>
        </w:rPr>
        <w:t>)</w:t>
      </w:r>
    </w:p>
    <w:p w:rsidR="00B9540E" w:rsidRPr="00793CEA" w:rsidRDefault="00B9540E" w:rsidP="00B9540E">
      <w:pPr>
        <w:pStyle w:val="Zkladntextodsazen-slo"/>
        <w:keepNext/>
        <w:keepLines/>
        <w:numPr>
          <w:ilvl w:val="0"/>
          <w:numId w:val="0"/>
        </w:numPr>
        <w:outlineLvl w:val="9"/>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40782A" w:rsidRPr="002B0DBB" w:rsidTr="006F18CC">
        <w:trPr>
          <w:trHeight w:val="313"/>
        </w:trPr>
        <w:tc>
          <w:tcPr>
            <w:tcW w:w="2835" w:type="dxa"/>
            <w:shd w:val="clear" w:color="auto" w:fill="auto"/>
            <w:vAlign w:val="bottom"/>
          </w:tcPr>
          <w:p w:rsidR="0040782A" w:rsidRPr="00A3267D" w:rsidRDefault="0040782A" w:rsidP="006F18CC">
            <w:pPr>
              <w:pStyle w:val="Zkladntextodsazen-slo"/>
              <w:keepNext/>
              <w:keepLines/>
              <w:numPr>
                <w:ilvl w:val="0"/>
                <w:numId w:val="0"/>
              </w:numPr>
              <w:spacing w:before="60"/>
              <w:jc w:val="left"/>
            </w:pPr>
            <w:r w:rsidRPr="00A3267D">
              <w:t>Cena celkem bez DPH</w:t>
            </w:r>
          </w:p>
        </w:tc>
        <w:tc>
          <w:tcPr>
            <w:tcW w:w="3969" w:type="dxa"/>
            <w:shd w:val="clear" w:color="auto" w:fill="auto"/>
            <w:vAlign w:val="bottom"/>
          </w:tcPr>
          <w:p w:rsidR="0040782A" w:rsidRPr="00A3267D" w:rsidRDefault="0040782A" w:rsidP="006F18CC">
            <w:pPr>
              <w:pStyle w:val="Zkladntextodsazen-slo"/>
              <w:keepNext/>
              <w:keepLines/>
              <w:numPr>
                <w:ilvl w:val="0"/>
                <w:numId w:val="0"/>
              </w:numPr>
              <w:spacing w:before="60"/>
              <w:jc w:val="right"/>
            </w:pPr>
            <w:r w:rsidRPr="00A3267D">
              <w:t>Kč</w:t>
            </w:r>
          </w:p>
        </w:tc>
      </w:tr>
      <w:tr w:rsidR="0040782A" w:rsidRPr="002B0DBB" w:rsidTr="006F18CC">
        <w:trPr>
          <w:trHeight w:val="313"/>
        </w:trPr>
        <w:tc>
          <w:tcPr>
            <w:tcW w:w="2835" w:type="dxa"/>
            <w:shd w:val="clear" w:color="auto" w:fill="auto"/>
            <w:vAlign w:val="bottom"/>
          </w:tcPr>
          <w:p w:rsidR="0040782A" w:rsidRPr="00A3267D" w:rsidRDefault="0040782A" w:rsidP="006F18CC">
            <w:pPr>
              <w:pStyle w:val="Zkladntextodsazen-slo"/>
              <w:keepNext/>
              <w:keepLines/>
              <w:numPr>
                <w:ilvl w:val="0"/>
                <w:numId w:val="0"/>
              </w:numPr>
              <w:jc w:val="left"/>
            </w:pPr>
            <w:r w:rsidRPr="00A3267D">
              <w:t>DPH</w:t>
            </w:r>
          </w:p>
        </w:tc>
        <w:tc>
          <w:tcPr>
            <w:tcW w:w="3969" w:type="dxa"/>
            <w:shd w:val="clear" w:color="auto" w:fill="auto"/>
            <w:vAlign w:val="bottom"/>
          </w:tcPr>
          <w:p w:rsidR="0040782A" w:rsidRPr="00A3267D" w:rsidRDefault="0040782A" w:rsidP="006F18CC">
            <w:pPr>
              <w:pStyle w:val="Zkladntextodsazen-slo"/>
              <w:keepNext/>
              <w:keepLines/>
              <w:numPr>
                <w:ilvl w:val="0"/>
                <w:numId w:val="0"/>
              </w:numPr>
              <w:jc w:val="right"/>
            </w:pPr>
            <w:r w:rsidRPr="00A3267D">
              <w:t>Kč</w:t>
            </w:r>
          </w:p>
        </w:tc>
      </w:tr>
      <w:tr w:rsidR="0040782A" w:rsidRPr="002B0DBB" w:rsidTr="006F18CC">
        <w:trPr>
          <w:trHeight w:val="313"/>
        </w:trPr>
        <w:tc>
          <w:tcPr>
            <w:tcW w:w="2835" w:type="dxa"/>
            <w:shd w:val="clear" w:color="auto" w:fill="auto"/>
            <w:vAlign w:val="bottom"/>
          </w:tcPr>
          <w:p w:rsidR="0040782A" w:rsidRPr="00A3267D" w:rsidRDefault="0040782A" w:rsidP="006F18CC">
            <w:pPr>
              <w:pStyle w:val="Zkladntextodsazen-slo"/>
              <w:keepNext/>
              <w:keepLines/>
              <w:numPr>
                <w:ilvl w:val="0"/>
                <w:numId w:val="0"/>
              </w:numPr>
              <w:spacing w:before="60"/>
              <w:jc w:val="left"/>
            </w:pPr>
            <w:r w:rsidRPr="00A3267D">
              <w:t>Odměna celkem bez DPH</w:t>
            </w:r>
          </w:p>
        </w:tc>
        <w:tc>
          <w:tcPr>
            <w:tcW w:w="3969" w:type="dxa"/>
            <w:shd w:val="clear" w:color="auto" w:fill="auto"/>
            <w:vAlign w:val="bottom"/>
          </w:tcPr>
          <w:p w:rsidR="0040782A" w:rsidRPr="00A3267D" w:rsidRDefault="0040782A" w:rsidP="006F18CC">
            <w:pPr>
              <w:pStyle w:val="Zkladntextodsazen-slo"/>
              <w:keepNext/>
              <w:keepLines/>
              <w:numPr>
                <w:ilvl w:val="0"/>
                <w:numId w:val="0"/>
              </w:numPr>
              <w:spacing w:before="60"/>
              <w:jc w:val="right"/>
            </w:pPr>
            <w:r w:rsidRPr="00A3267D">
              <w:t>Kč</w:t>
            </w:r>
          </w:p>
        </w:tc>
      </w:tr>
      <w:tr w:rsidR="0040782A" w:rsidRPr="002B0DBB" w:rsidTr="006F18CC">
        <w:trPr>
          <w:trHeight w:val="313"/>
        </w:trPr>
        <w:tc>
          <w:tcPr>
            <w:tcW w:w="2835" w:type="dxa"/>
            <w:tcBorders>
              <w:bottom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left"/>
            </w:pPr>
            <w:r w:rsidRPr="00A3267D">
              <w:t>DPH</w:t>
            </w:r>
          </w:p>
        </w:tc>
        <w:tc>
          <w:tcPr>
            <w:tcW w:w="3969" w:type="dxa"/>
            <w:tcBorders>
              <w:bottom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right"/>
            </w:pPr>
            <w:r w:rsidRPr="00A3267D">
              <w:t>Kč</w:t>
            </w:r>
          </w:p>
        </w:tc>
      </w:tr>
      <w:tr w:rsidR="0040782A" w:rsidRPr="002B0DBB" w:rsidTr="006F18CC">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left"/>
              <w:rPr>
                <w:rFonts w:ascii="Arial" w:hAnsi="Arial" w:cs="Arial"/>
                <w:sz w:val="20"/>
              </w:rPr>
            </w:pPr>
            <w:r w:rsidRPr="00A3267D">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right"/>
              <w:rPr>
                <w:rFonts w:ascii="Arial" w:hAnsi="Arial" w:cs="Arial"/>
                <w:b/>
                <w:sz w:val="20"/>
              </w:rPr>
            </w:pPr>
            <w:r w:rsidRPr="00A3267D">
              <w:rPr>
                <w:rFonts w:ascii="Arial" w:hAnsi="Arial" w:cs="Arial"/>
                <w:b/>
                <w:sz w:val="20"/>
              </w:rPr>
              <w:t>Kč</w:t>
            </w:r>
          </w:p>
        </w:tc>
      </w:tr>
      <w:tr w:rsidR="0040782A" w:rsidRPr="002B0DBB" w:rsidTr="006F18CC">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left"/>
              <w:rPr>
                <w:rFonts w:ascii="Arial" w:hAnsi="Arial" w:cs="Arial"/>
                <w:b/>
                <w:sz w:val="20"/>
              </w:rPr>
            </w:pPr>
            <w:r w:rsidRPr="00A3267D">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right"/>
              <w:rPr>
                <w:rFonts w:ascii="Arial" w:hAnsi="Arial" w:cs="Arial"/>
                <w:b/>
                <w:sz w:val="20"/>
              </w:rPr>
            </w:pPr>
            <w:r w:rsidRPr="00A3267D">
              <w:rPr>
                <w:rFonts w:ascii="Arial" w:hAnsi="Arial" w:cs="Arial"/>
                <w:b/>
                <w:sz w:val="20"/>
              </w:rPr>
              <w:t>Kč</w:t>
            </w:r>
          </w:p>
        </w:tc>
      </w:tr>
      <w:tr w:rsidR="0040782A" w:rsidRPr="002B0DBB" w:rsidTr="006F18CC">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left"/>
              <w:rPr>
                <w:rFonts w:ascii="Arial" w:hAnsi="Arial" w:cs="Arial"/>
                <w:sz w:val="20"/>
              </w:rPr>
            </w:pPr>
            <w:r w:rsidRPr="00A3267D">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40782A" w:rsidRPr="00A3267D" w:rsidRDefault="0040782A" w:rsidP="006F18CC">
            <w:pPr>
              <w:pStyle w:val="Zkladntextodsazen-slo"/>
              <w:keepNext/>
              <w:keepLines/>
              <w:numPr>
                <w:ilvl w:val="0"/>
                <w:numId w:val="0"/>
              </w:numPr>
              <w:jc w:val="right"/>
              <w:rPr>
                <w:rFonts w:ascii="Arial" w:hAnsi="Arial" w:cs="Arial"/>
                <w:b/>
                <w:sz w:val="20"/>
              </w:rPr>
            </w:pPr>
            <w:r w:rsidRPr="00A3267D">
              <w:rPr>
                <w:rFonts w:ascii="Arial" w:hAnsi="Arial" w:cs="Arial"/>
                <w:b/>
                <w:sz w:val="20"/>
              </w:rPr>
              <w:t>Kč</w:t>
            </w:r>
          </w:p>
        </w:tc>
      </w:tr>
    </w:tbl>
    <w:p w:rsidR="00C833D1" w:rsidRPr="005B4D5B" w:rsidRDefault="00C833D1" w:rsidP="00FC7850">
      <w:pPr>
        <w:pStyle w:val="Zkladntextodsazen-slo"/>
        <w:keepNext/>
        <w:keepLines/>
        <w:numPr>
          <w:ilvl w:val="0"/>
          <w:numId w:val="19"/>
        </w:numPr>
        <w:spacing w:before="120"/>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FC7850">
      <w:pPr>
        <w:pStyle w:val="Zkladntextodsazen-slo"/>
        <w:keepNext/>
        <w:keepLines/>
        <w:numPr>
          <w:ilvl w:val="0"/>
          <w:numId w:val="19"/>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FC7850">
      <w:pPr>
        <w:pStyle w:val="Zkladntextodsazen-slo"/>
        <w:keepNext/>
        <w:keepLines/>
        <w:numPr>
          <w:ilvl w:val="0"/>
          <w:numId w:val="19"/>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FC7850">
      <w:pPr>
        <w:pStyle w:val="Zkladntextodsazen-slo"/>
        <w:keepNext/>
        <w:keepLines/>
        <w:numPr>
          <w:ilvl w:val="0"/>
          <w:numId w:val="19"/>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FC7850">
      <w:pPr>
        <w:pStyle w:val="Zkladntextodsazen-slo"/>
        <w:keepNext/>
        <w:keepLines/>
        <w:numPr>
          <w:ilvl w:val="0"/>
          <w:numId w:val="19"/>
        </w:numPr>
        <w:ind w:left="357" w:hanging="357"/>
        <w:outlineLvl w:val="9"/>
      </w:pPr>
      <w:r w:rsidRPr="009860F1">
        <w:t>Smluvní strany se dohodly, že vylučují pou</w:t>
      </w:r>
      <w:r w:rsidR="004F0498">
        <w:t xml:space="preserve">žití ustanovení § 2620 odst. 2 </w:t>
      </w:r>
      <w:r w:rsidRPr="009860F1">
        <w:t>OZ</w:t>
      </w:r>
      <w:r w:rsidR="00FC0463">
        <w:t>.</w:t>
      </w:r>
    </w:p>
    <w:p w:rsidR="000605ED" w:rsidRDefault="000605ED" w:rsidP="00101D97">
      <w:pPr>
        <w:pStyle w:val="Zkladntextodsazen-slo"/>
        <w:keepNext/>
        <w:keepLines/>
        <w:numPr>
          <w:ilvl w:val="0"/>
          <w:numId w:val="0"/>
        </w:numPr>
        <w:ind w:left="357"/>
        <w:outlineLvl w:val="9"/>
      </w:pPr>
    </w:p>
    <w:p w:rsidR="00937DE9" w:rsidRPr="00937DE9" w:rsidRDefault="00937DE9" w:rsidP="00101D97">
      <w:pPr>
        <w:keepNext/>
        <w:keepLines/>
        <w:numPr>
          <w:ilvl w:val="1"/>
          <w:numId w:val="1"/>
        </w:numPr>
        <w:ind w:hanging="142"/>
        <w:rPr>
          <w:b/>
          <w:bCs/>
        </w:rPr>
      </w:pPr>
    </w:p>
    <w:p w:rsidR="00937DE9" w:rsidRPr="00937DE9" w:rsidRDefault="00937DE9" w:rsidP="00101D97">
      <w:pPr>
        <w:pStyle w:val="Nadpis3"/>
        <w:keepLines/>
        <w:spacing w:after="60" w:line="240" w:lineRule="auto"/>
      </w:pPr>
      <w:r w:rsidRPr="00937DE9">
        <w:t>Platební podmínky</w:t>
      </w:r>
    </w:p>
    <w:p w:rsidR="00937DE9" w:rsidRPr="00937DE9" w:rsidRDefault="00937DE9" w:rsidP="00FC7850">
      <w:pPr>
        <w:pStyle w:val="Odstavecseseznamem"/>
        <w:keepNext/>
        <w:keepLines/>
        <w:numPr>
          <w:ilvl w:val="0"/>
          <w:numId w:val="20"/>
        </w:numPr>
        <w:ind w:left="357" w:hanging="357"/>
      </w:pPr>
      <w:r w:rsidRPr="00937DE9">
        <w:t>Zálohy nejsou sjednány.</w:t>
      </w:r>
    </w:p>
    <w:p w:rsidR="00937DE9" w:rsidRPr="00937DE9" w:rsidRDefault="00937DE9" w:rsidP="00FC7850">
      <w:pPr>
        <w:pStyle w:val="Odstavecseseznamem"/>
        <w:keepNext/>
        <w:keepLines/>
        <w:numPr>
          <w:ilvl w:val="0"/>
          <w:numId w:val="20"/>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FC7850">
      <w:pPr>
        <w:pStyle w:val="Odstavecseseznamem"/>
        <w:keepNext/>
        <w:keepLines/>
        <w:numPr>
          <w:ilvl w:val="0"/>
          <w:numId w:val="20"/>
        </w:numPr>
        <w:ind w:left="357" w:hanging="357"/>
      </w:pPr>
      <w:r w:rsidRPr="00937DE9">
        <w:t xml:space="preserve">Podkladem pro úhradu smluvní ceny nebo </w:t>
      </w:r>
      <w:r w:rsidR="00DA7ECC">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FC7850">
      <w:pPr>
        <w:pStyle w:val="Odstavecseseznamem"/>
        <w:keepNext/>
        <w:keepLines/>
        <w:numPr>
          <w:ilvl w:val="0"/>
          <w:numId w:val="20"/>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FC0463">
        <w:t>4</w:t>
      </w:r>
      <w:r w:rsidRPr="00B90F01">
        <w:t xml:space="preserve"> tohoto článku smlouvy.</w:t>
      </w:r>
    </w:p>
    <w:p w:rsidR="00937DE9" w:rsidRPr="003D7244" w:rsidRDefault="00937DE9" w:rsidP="00FC7850">
      <w:pPr>
        <w:pStyle w:val="Odstavecseseznamem"/>
        <w:keepNext/>
        <w:keepLines/>
        <w:numPr>
          <w:ilvl w:val="0"/>
          <w:numId w:val="20"/>
        </w:numPr>
        <w:ind w:left="357" w:hanging="357"/>
        <w:rPr>
          <w:color w:val="000000" w:themeColor="text1"/>
        </w:rPr>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w:t>
      </w:r>
      <w:r w:rsidRPr="003D7244">
        <w:rPr>
          <w:color w:val="000000" w:themeColor="text1"/>
        </w:rPr>
        <w:t xml:space="preserve">daňový doklad dle § 29 zákona o DPH musí obsahovat také tyto údaje: </w:t>
      </w:r>
    </w:p>
    <w:p w:rsidR="00514241" w:rsidRPr="003D7244" w:rsidRDefault="00514241" w:rsidP="00514241">
      <w:pPr>
        <w:keepNext/>
        <w:keepLines/>
        <w:numPr>
          <w:ilvl w:val="0"/>
          <w:numId w:val="4"/>
        </w:numPr>
        <w:ind w:left="714" w:hanging="357"/>
        <w:rPr>
          <w:color w:val="000000" w:themeColor="text1"/>
        </w:rPr>
      </w:pPr>
      <w:r w:rsidRPr="003D7244">
        <w:rPr>
          <w:color w:val="000000" w:themeColor="text1"/>
        </w:rPr>
        <w:lastRenderedPageBreak/>
        <w:t>číslo a datum vystavení faktury,</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číslo smlouvy</w:t>
      </w:r>
      <w:r w:rsidR="00FB4A47" w:rsidRPr="003D7244">
        <w:rPr>
          <w:bCs/>
          <w:color w:val="000000" w:themeColor="text1"/>
          <w:szCs w:val="22"/>
        </w:rPr>
        <w:t>,</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předmět plnění a jeho přesnou specifikaci ve slovním vyjádření (nestačí pouze odkaz na číslo uzavřené smlouvy),</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obchodní firma, sídlo, IČO a DIČ zhotovitele (příkazníka),</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název, sídlo IČO a DIČ objednatele (příkazce),</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dobu splatnosti faktury,</w:t>
      </w:r>
    </w:p>
    <w:p w:rsidR="00937DE9" w:rsidRPr="003D7244" w:rsidRDefault="00937DE9" w:rsidP="00101D97">
      <w:pPr>
        <w:keepNext/>
        <w:keepLines/>
        <w:numPr>
          <w:ilvl w:val="0"/>
          <w:numId w:val="4"/>
        </w:numPr>
        <w:ind w:left="714" w:hanging="357"/>
        <w:rPr>
          <w:color w:val="000000" w:themeColor="text1"/>
        </w:rPr>
      </w:pPr>
      <w:r w:rsidRPr="003D7244">
        <w:rPr>
          <w:color w:val="000000" w:themeColor="text1"/>
        </w:rPr>
        <w:t>soupis provedených prací,</w:t>
      </w:r>
    </w:p>
    <w:p w:rsidR="00E36AF7" w:rsidRPr="003D7244" w:rsidRDefault="00E36AF7" w:rsidP="00101D97">
      <w:pPr>
        <w:keepNext/>
        <w:keepLines/>
        <w:numPr>
          <w:ilvl w:val="0"/>
          <w:numId w:val="4"/>
        </w:numPr>
        <w:ind w:left="714" w:hanging="357"/>
        <w:rPr>
          <w:color w:val="000000" w:themeColor="text1"/>
        </w:rPr>
      </w:pPr>
      <w:r w:rsidRPr="003D7244">
        <w:rPr>
          <w:color w:val="000000" w:themeColor="text1"/>
        </w:rPr>
        <w:t xml:space="preserve">označení banky a číslo účtu, na který musí být zaplaceno, </w:t>
      </w:r>
    </w:p>
    <w:p w:rsidR="0079206C" w:rsidRPr="003D7244" w:rsidRDefault="00E36AF7" w:rsidP="00101D97">
      <w:pPr>
        <w:keepNext/>
        <w:keepLines/>
        <w:numPr>
          <w:ilvl w:val="0"/>
          <w:numId w:val="4"/>
        </w:numPr>
        <w:ind w:left="714" w:hanging="357"/>
        <w:rPr>
          <w:color w:val="000000" w:themeColor="text1"/>
        </w:rPr>
      </w:pPr>
      <w:r w:rsidRPr="003D7244">
        <w:rPr>
          <w:color w:val="000000" w:themeColor="text1"/>
        </w:rPr>
        <w:t>kopie dokladů vynaložených nákladů, odsouhlasených objednatelem (</w:t>
      </w:r>
      <w:r w:rsidRPr="003D7244">
        <w:rPr>
          <w:color w:val="000000" w:themeColor="text1"/>
          <w:szCs w:val="22"/>
        </w:rPr>
        <w:t>příkazcem</w:t>
      </w:r>
      <w:r w:rsidRPr="003D7244">
        <w:rPr>
          <w:color w:val="000000" w:themeColor="text1"/>
        </w:rPr>
        <w:t>)</w:t>
      </w:r>
      <w:r w:rsidR="003D7244" w:rsidRPr="003D7244">
        <w:rPr>
          <w:color w:val="000000" w:themeColor="text1"/>
        </w:rPr>
        <w:t>.</w:t>
      </w:r>
    </w:p>
    <w:p w:rsidR="000E4043" w:rsidRDefault="000E4043" w:rsidP="00FC7850">
      <w:pPr>
        <w:pStyle w:val="Odstavecseseznamem"/>
        <w:keepNext/>
        <w:keepLines/>
        <w:numPr>
          <w:ilvl w:val="0"/>
          <w:numId w:val="25"/>
        </w:numPr>
      </w:pPr>
      <w:r w:rsidRPr="000E4043">
        <w:t>Doba splatnosti faktury je 30 kalendářních dnů po jejím doručení objednateli. Pro placení jiných plateb (např. úroky z prodlení, smluvní pokuty, náhrady újmy aj.</w:t>
      </w:r>
      <w:r>
        <w:t xml:space="preserve">) si smluvní strany sjednávají </w:t>
      </w:r>
      <w:r w:rsidRPr="000E4043">
        <w:t>10 denní dobu splatnosti.</w:t>
      </w:r>
    </w:p>
    <w:p w:rsidR="0079206C" w:rsidRDefault="00850EF9" w:rsidP="00FC7850">
      <w:pPr>
        <w:pStyle w:val="Odstavecseseznamem"/>
        <w:keepNext/>
        <w:keepLines/>
        <w:numPr>
          <w:ilvl w:val="0"/>
          <w:numId w:val="25"/>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79206C" w:rsidRDefault="00C05DDE" w:rsidP="00FC7850">
      <w:pPr>
        <w:pStyle w:val="Odstavecseseznamem"/>
        <w:keepNext/>
        <w:keepLines/>
        <w:numPr>
          <w:ilvl w:val="0"/>
          <w:numId w:val="25"/>
        </w:numPr>
      </w:pPr>
      <w:r w:rsidRPr="00852CD9">
        <w:t xml:space="preserve">Objednatel </w:t>
      </w:r>
      <w:r>
        <w:t xml:space="preserve">(příkazce) </w:t>
      </w:r>
      <w:r w:rsidRPr="00852CD9">
        <w:t xml:space="preserve">je oprávněn přerušit plnění předmětu smlouvy s ohledem na tok financí statutárního města Ostravy. O této skutečnosti bude zhotovitel </w:t>
      </w:r>
      <w:r w:rsidR="00DA7ECC">
        <w:t xml:space="preserve">(příkazník) </w:t>
      </w:r>
      <w:r w:rsidRPr="00852CD9">
        <w:t>neprodleně po zjištění informován a bude dohodnut další postup plnění smluvních závazků, včetně nutných úprav smluvních vztahů.</w:t>
      </w:r>
    </w:p>
    <w:p w:rsidR="0079206C" w:rsidRDefault="00710BC4" w:rsidP="00FC7850">
      <w:pPr>
        <w:pStyle w:val="Odstavecseseznamem"/>
        <w:keepNext/>
        <w:keepLines/>
        <w:numPr>
          <w:ilvl w:val="0"/>
          <w:numId w:val="25"/>
        </w:numPr>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79206C" w:rsidRDefault="00311DE8" w:rsidP="00FC7850">
      <w:pPr>
        <w:pStyle w:val="Odstavecseseznamem"/>
        <w:keepNext/>
        <w:keepLines/>
        <w:numPr>
          <w:ilvl w:val="0"/>
          <w:numId w:val="25"/>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79206C" w:rsidRDefault="00311DE8" w:rsidP="00FC7850">
      <w:pPr>
        <w:pStyle w:val="Odstavecseseznamem"/>
        <w:keepNext/>
        <w:keepLines/>
        <w:numPr>
          <w:ilvl w:val="0"/>
          <w:numId w:val="25"/>
        </w:numPr>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79206C" w:rsidRDefault="00311DE8" w:rsidP="00FC7850">
      <w:pPr>
        <w:pStyle w:val="Odstavecseseznamem"/>
        <w:keepNext/>
        <w:keepLines/>
        <w:numPr>
          <w:ilvl w:val="0"/>
          <w:numId w:val="25"/>
        </w:numPr>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79206C" w:rsidRDefault="00950A3D" w:rsidP="00FC7850">
      <w:pPr>
        <w:pStyle w:val="Odstavecseseznamem"/>
        <w:keepNext/>
        <w:keepLines/>
        <w:numPr>
          <w:ilvl w:val="0"/>
          <w:numId w:val="25"/>
        </w:numPr>
      </w:pPr>
      <w:r w:rsidRPr="006D6ED9">
        <w:t>Povinnost zaplatit je splněna odepsáním příslušné částky z účtu objednatele (</w:t>
      </w:r>
      <w:r w:rsidR="00DF0634" w:rsidRPr="006D6ED9">
        <w:t>příkazce</w:t>
      </w:r>
      <w:r w:rsidRPr="006D6ED9">
        <w:t>).</w:t>
      </w:r>
    </w:p>
    <w:p w:rsidR="00850EF9" w:rsidRPr="00B26655" w:rsidRDefault="00850EF9" w:rsidP="00FC7850">
      <w:pPr>
        <w:pStyle w:val="Odstavecseseznamem"/>
        <w:keepNext/>
        <w:keepLines/>
        <w:numPr>
          <w:ilvl w:val="0"/>
          <w:numId w:val="25"/>
        </w:numPr>
      </w:pPr>
      <w:r w:rsidRPr="00B26655">
        <w:t xml:space="preserve">Smluvní strany se dohodly na tomto způsobu placení: </w:t>
      </w:r>
    </w:p>
    <w:p w:rsidR="008D1687" w:rsidRPr="0023442A" w:rsidRDefault="002F72C1" w:rsidP="00101D97">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C13F52" w:rsidRPr="00C13F52" w:rsidRDefault="00FC7850" w:rsidP="00C13F52">
      <w:pPr>
        <w:keepNext/>
        <w:keepLines/>
        <w:numPr>
          <w:ilvl w:val="0"/>
          <w:numId w:val="23"/>
        </w:numPr>
        <w:snapToGrid w:val="0"/>
        <w:ind w:left="794" w:hanging="397"/>
        <w:rPr>
          <w:szCs w:val="22"/>
        </w:rPr>
      </w:pPr>
      <w:r w:rsidRPr="00C13F52">
        <w:rPr>
          <w:color w:val="000000" w:themeColor="text1"/>
          <w:szCs w:val="22"/>
        </w:rPr>
        <w:t xml:space="preserve">po předání </w:t>
      </w:r>
      <w:r w:rsidR="00BC5C43" w:rsidRPr="00C13F52">
        <w:rPr>
          <w:color w:val="000000" w:themeColor="text1"/>
          <w:szCs w:val="22"/>
        </w:rPr>
        <w:t xml:space="preserve">čistopisu </w:t>
      </w:r>
      <w:r w:rsidRPr="00C13F52">
        <w:rPr>
          <w:color w:val="000000" w:themeColor="text1"/>
          <w:szCs w:val="22"/>
        </w:rPr>
        <w:t>investičního záměru v požadovaném rozsahu vystaví zhotovitel fakturu na</w:t>
      </w:r>
      <w:r w:rsidR="00C13F52" w:rsidRPr="00C13F52">
        <w:rPr>
          <w:color w:val="000000" w:themeColor="text1"/>
          <w:szCs w:val="22"/>
        </w:rPr>
        <w:t> </w:t>
      </w:r>
      <w:r w:rsidRPr="00C13F52">
        <w:rPr>
          <w:color w:val="000000" w:themeColor="text1"/>
          <w:szCs w:val="22"/>
        </w:rPr>
        <w:t xml:space="preserve">částku _________ Kč bez DPH + DPH v zákonné výši </w:t>
      </w:r>
      <w:r w:rsidRPr="00C13F52">
        <w:rPr>
          <w:rFonts w:ascii="Arial" w:hAnsi="Arial" w:cs="Arial"/>
          <w:b/>
          <w:snapToGrid w:val="0"/>
          <w:sz w:val="20"/>
          <w:highlight w:val="yellow"/>
        </w:rPr>
        <w:t>(doplní zhotovitel</w:t>
      </w:r>
      <w:r w:rsidRPr="00C13F52">
        <w:rPr>
          <w:rFonts w:ascii="Arial" w:hAnsi="Arial" w:cs="Arial"/>
          <w:b/>
          <w:sz w:val="20"/>
          <w:highlight w:val="yellow"/>
        </w:rPr>
        <w:t>)</w:t>
      </w:r>
      <w:r w:rsidRPr="00C13F52">
        <w:rPr>
          <w:color w:val="000000" w:themeColor="text1"/>
          <w:szCs w:val="22"/>
        </w:rPr>
        <w:t>,</w:t>
      </w:r>
    </w:p>
    <w:p w:rsidR="00FC7850" w:rsidRPr="003717CB" w:rsidRDefault="00FC7850" w:rsidP="00A4720F">
      <w:pPr>
        <w:pStyle w:val="Odstavecseseznamem1"/>
        <w:keepNext/>
        <w:keepLines/>
        <w:numPr>
          <w:ilvl w:val="0"/>
          <w:numId w:val="23"/>
        </w:numPr>
        <w:ind w:left="794" w:hanging="397"/>
        <w:rPr>
          <w:szCs w:val="22"/>
        </w:rPr>
      </w:pPr>
      <w:r w:rsidRPr="00791F06">
        <w:rPr>
          <w:szCs w:val="22"/>
        </w:rPr>
        <w:t>po předání čistopisu p</w:t>
      </w:r>
      <w:r w:rsidRPr="00791F06">
        <w:t xml:space="preserve">rojektové dokumentace </w:t>
      </w:r>
      <w:r>
        <w:t xml:space="preserve">pro </w:t>
      </w:r>
      <w:r w:rsidR="00C13F52" w:rsidRPr="00C13F52">
        <w:rPr>
          <w:szCs w:val="22"/>
        </w:rPr>
        <w:t>vydání rozhodnutí o umístění stavby (DÚR)</w:t>
      </w:r>
      <w:r w:rsidRPr="00791F06">
        <w:t xml:space="preserve"> </w:t>
      </w:r>
      <w:r w:rsidRPr="00791F06">
        <w:rPr>
          <w:szCs w:val="22"/>
        </w:rPr>
        <w:t xml:space="preserve">v požadovaném rozsahu vystaví zhotovitel fakturu na 60% částky odpovídající tomuto plnění dle čl. III. části B této smlouvy.  </w:t>
      </w:r>
      <w:r w:rsidRPr="00791F06">
        <w:t xml:space="preserve">Zbývající částka </w:t>
      </w:r>
      <w:r w:rsidRPr="00791F06">
        <w:rPr>
          <w:szCs w:val="22"/>
        </w:rPr>
        <w:t>odpovídající 40% z ceny příslušného plnění dle čl. III. části B této smlouvy bude uhrazena na základě faktury vystavené zhotovitelem po vydání pravomocného územního rozhodnutí ke stavbě</w:t>
      </w:r>
      <w:r>
        <w:rPr>
          <w:szCs w:val="22"/>
        </w:rPr>
        <w:t>.</w:t>
      </w:r>
    </w:p>
    <w:p w:rsidR="008D1687" w:rsidRPr="00791F06" w:rsidRDefault="002F72C1" w:rsidP="00101D97">
      <w:pPr>
        <w:keepNext/>
        <w:keepLines/>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B9540E" w:rsidRDefault="008D1687" w:rsidP="00FC7850">
      <w:pPr>
        <w:pStyle w:val="Odstavecseseznamem1"/>
        <w:keepNext/>
        <w:keepLines/>
        <w:numPr>
          <w:ilvl w:val="0"/>
          <w:numId w:val="24"/>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B9540E" w:rsidRPr="000605ED" w:rsidRDefault="00B9540E" w:rsidP="00B9540E">
      <w:pPr>
        <w:pStyle w:val="Odstavecseseznamem1"/>
        <w:keepNext/>
        <w:keepLines/>
      </w:pPr>
    </w:p>
    <w:p w:rsidR="00FB7ACC" w:rsidRPr="002A4676" w:rsidRDefault="00FB7ACC" w:rsidP="00101D97">
      <w:pPr>
        <w:pStyle w:val="Nadpis2"/>
        <w:keepLines/>
        <w:spacing w:before="300"/>
        <w:ind w:left="0"/>
      </w:pPr>
    </w:p>
    <w:p w:rsidR="00FB7ACC" w:rsidRPr="005B4D5B" w:rsidRDefault="00315B89" w:rsidP="00101D97">
      <w:pPr>
        <w:pStyle w:val="Nadpis3"/>
        <w:keepLines/>
      </w:pPr>
      <w:r w:rsidRPr="002A4676">
        <w:t>Náhrada újmy</w:t>
      </w:r>
    </w:p>
    <w:p w:rsidR="00FB7ACC" w:rsidRPr="00315B89" w:rsidRDefault="00FB7ACC" w:rsidP="00FC7850">
      <w:pPr>
        <w:pStyle w:val="Zkladntextodsazen-slo"/>
        <w:keepNext/>
        <w:keepLines/>
        <w:numPr>
          <w:ilvl w:val="0"/>
          <w:numId w:val="21"/>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FC7850">
      <w:pPr>
        <w:pStyle w:val="Zkladntextodsazen-slo"/>
        <w:keepNext/>
        <w:keepLines/>
        <w:numPr>
          <w:ilvl w:val="0"/>
          <w:numId w:val="21"/>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FC7850">
      <w:pPr>
        <w:pStyle w:val="Zkladntextodsazen-slo"/>
        <w:keepNext/>
        <w:keepLines/>
        <w:numPr>
          <w:ilvl w:val="0"/>
          <w:numId w:val="21"/>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FC7850">
      <w:pPr>
        <w:pStyle w:val="Zkladntextodsazen-slo"/>
        <w:keepNext/>
        <w:keepLines/>
        <w:numPr>
          <w:ilvl w:val="0"/>
          <w:numId w:val="21"/>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101D97">
      <w:pPr>
        <w:keepNext/>
        <w:keepLines/>
      </w:pPr>
    </w:p>
    <w:p w:rsidR="00850EF9" w:rsidRPr="00615BA1" w:rsidRDefault="00850EF9" w:rsidP="00101D97">
      <w:pPr>
        <w:pStyle w:val="Nadpis2"/>
        <w:keepLines/>
        <w:spacing w:before="0"/>
        <w:ind w:left="0"/>
      </w:pPr>
    </w:p>
    <w:p w:rsidR="00850EF9" w:rsidRPr="00615BA1" w:rsidRDefault="00850EF9" w:rsidP="00101D97">
      <w:pPr>
        <w:pStyle w:val="Nadpis3"/>
        <w:keepLines/>
      </w:pPr>
      <w:r w:rsidRPr="00615BA1">
        <w:t>Sankční ujednání</w:t>
      </w:r>
    </w:p>
    <w:p w:rsidR="00DF5ED4" w:rsidRDefault="00DF5ED4" w:rsidP="00FC7850">
      <w:pPr>
        <w:pStyle w:val="Zkladntextodsazen-slo"/>
        <w:keepNext/>
        <w:keepLines/>
        <w:numPr>
          <w:ilvl w:val="0"/>
          <w:numId w:val="22"/>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A4720F" w:rsidRDefault="00DF5ED4" w:rsidP="00FC7850">
      <w:pPr>
        <w:pStyle w:val="Zkladntextodsazen-slo"/>
        <w:keepNext/>
        <w:keepLines/>
        <w:numPr>
          <w:ilvl w:val="0"/>
          <w:numId w:val="22"/>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za každý i zapo</w:t>
      </w:r>
      <w:r>
        <w:t>čatý den prodlení.</w:t>
      </w:r>
    </w:p>
    <w:p w:rsidR="00DF5ED4" w:rsidRDefault="00DF5ED4" w:rsidP="00FC7850">
      <w:pPr>
        <w:pStyle w:val="Zkladntextodsazen-slo"/>
        <w:keepNext/>
        <w:keepLines/>
        <w:numPr>
          <w:ilvl w:val="0"/>
          <w:numId w:val="22"/>
        </w:numPr>
        <w:ind w:left="357" w:hanging="357"/>
        <w:outlineLvl w:val="9"/>
      </w:pPr>
      <w:r w:rsidRPr="0030710B">
        <w:t>Za</w:t>
      </w:r>
      <w:r w:rsidR="00A4720F">
        <w:t> </w:t>
      </w:r>
      <w:r w:rsidRPr="0030710B">
        <w:t>každé jednotlivé porušení smluvních povinností dle části C této smlouvy s výjimkou nedodržení termín</w:t>
      </w:r>
      <w:r w:rsidR="00A4720F">
        <w:t>u</w:t>
      </w:r>
      <w:r w:rsidRPr="0030710B">
        <w:t xml:space="preserve"> plnění ze strany příkazníka je příkazník povinen zaplatit příkazci smluvní pokutu ve výši 5.000,- Kč za každý zjištěný případ. </w:t>
      </w:r>
    </w:p>
    <w:p w:rsidR="0087130A" w:rsidRDefault="00850EF9" w:rsidP="00FC7850">
      <w:pPr>
        <w:pStyle w:val="Zkladntextodsazen-slo"/>
        <w:keepNext/>
        <w:keepLines/>
        <w:numPr>
          <w:ilvl w:val="0"/>
          <w:numId w:val="22"/>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50EF9" w:rsidRDefault="00850EF9" w:rsidP="00FC7850">
      <w:pPr>
        <w:pStyle w:val="Zkladntextodsazen-slo"/>
        <w:keepNext/>
        <w:keepLines/>
        <w:numPr>
          <w:ilvl w:val="0"/>
          <w:numId w:val="22"/>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FC7850">
      <w:pPr>
        <w:pStyle w:val="Zkladntextodsazen-slo"/>
        <w:keepNext/>
        <w:keepLines/>
        <w:numPr>
          <w:ilvl w:val="0"/>
          <w:numId w:val="22"/>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FC7850">
      <w:pPr>
        <w:pStyle w:val="Zkladntextodsazen-slo"/>
        <w:keepNext/>
        <w:keepLines/>
        <w:numPr>
          <w:ilvl w:val="0"/>
          <w:numId w:val="22"/>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FC7850">
      <w:pPr>
        <w:pStyle w:val="Zkladntextodsazen-slo"/>
        <w:keepNext/>
        <w:keepLines/>
        <w:numPr>
          <w:ilvl w:val="0"/>
          <w:numId w:val="22"/>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FC7850">
      <w:pPr>
        <w:pStyle w:val="Zkladntextodsazen-slo"/>
        <w:keepNext/>
        <w:keepLines/>
        <w:numPr>
          <w:ilvl w:val="0"/>
          <w:numId w:val="22"/>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C4560" w:rsidRPr="00945321" w:rsidRDefault="00BC4560" w:rsidP="00101D97">
      <w:pPr>
        <w:pStyle w:val="Nadpis2"/>
        <w:keepLines/>
        <w:spacing w:before="300"/>
        <w:ind w:left="0"/>
      </w:pPr>
    </w:p>
    <w:p w:rsidR="00B45E45" w:rsidRPr="006D6ED9" w:rsidRDefault="00850EF9" w:rsidP="00101D97">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2D2EF3" w:rsidRDefault="00B656BE" w:rsidP="00FC7850">
      <w:pPr>
        <w:keepNext/>
        <w:keepLines/>
        <w:numPr>
          <w:ilvl w:val="0"/>
          <w:numId w:val="5"/>
        </w:numPr>
      </w:pPr>
      <w:r w:rsidRPr="00B90F01">
        <w:t xml:space="preserve">Doložka platnosti právního </w:t>
      </w:r>
      <w:r w:rsidR="00FC0463">
        <w:t>jednání</w:t>
      </w:r>
      <w:r w:rsidRPr="00B90F01">
        <w:t xml:space="preserve"> dle § 41 zákona č. 128/2000 Sb., o obcích (obecní zřízení), ve znění pozdějších změn a předpisů: O uzavření této smlouvy rozhodla rada města usnesením č.</w:t>
      </w:r>
      <w:r>
        <w:t xml:space="preserve"> </w:t>
      </w:r>
      <w:r w:rsidR="00685D35">
        <w:t>____</w:t>
      </w:r>
      <w:r>
        <w:t>/RM1418</w:t>
      </w:r>
      <w:r w:rsidR="00685D35">
        <w:t>/___</w:t>
      </w:r>
      <w:r>
        <w:t xml:space="preserve"> ze dne </w:t>
      </w:r>
      <w:r w:rsidR="00685D35">
        <w:t>__. __. 2017</w:t>
      </w:r>
      <w:r w:rsidRPr="00B90F01">
        <w:t xml:space="preserve">, kterým bylo rozhodnuto </w:t>
      </w:r>
      <w:r w:rsidR="00DF5ED4" w:rsidRPr="00114237">
        <w:t xml:space="preserve">o </w:t>
      </w:r>
      <w:r w:rsidR="007D2C1B">
        <w:t xml:space="preserve">výběru dodavatele </w:t>
      </w:r>
      <w:r w:rsidR="00DF5ED4" w:rsidRPr="00114237">
        <w:t xml:space="preserve">k veřejné zakázce </w:t>
      </w:r>
      <w:r w:rsidR="00685D35">
        <w:t xml:space="preserve">malého rozsahu </w:t>
      </w:r>
      <w:r w:rsidR="00DF5ED4" w:rsidRPr="002D2EF3">
        <w:t>označené „</w:t>
      </w:r>
      <w:r w:rsidR="00685D35">
        <w:t>Modernizace podchodu u tramvajové zastávky Důl Hlubina</w:t>
      </w:r>
      <w:r w:rsidR="003A5F4F" w:rsidRPr="003A5F4F">
        <w:rPr>
          <w:iCs/>
        </w:rPr>
        <w:t xml:space="preserve"> (</w:t>
      </w:r>
      <w:r w:rsidR="00685D35">
        <w:rPr>
          <w:iCs/>
        </w:rPr>
        <w:t>IZ+</w:t>
      </w:r>
      <w:r w:rsidR="003A5F4F" w:rsidRPr="003A5F4F">
        <w:rPr>
          <w:iCs/>
        </w:rPr>
        <w:t>DÚR+IČ)</w:t>
      </w:r>
      <w:r w:rsidR="00DF5ED4" w:rsidRPr="002D2EF3">
        <w:t xml:space="preserve">“, </w:t>
      </w:r>
      <w:proofErr w:type="spellStart"/>
      <w:r w:rsidR="00DF5ED4" w:rsidRPr="002D2EF3">
        <w:t>poř</w:t>
      </w:r>
      <w:proofErr w:type="spellEnd"/>
      <w:r w:rsidR="00DF5ED4" w:rsidRPr="002D2EF3">
        <w:t xml:space="preserve">. č. </w:t>
      </w:r>
      <w:r w:rsidR="009A1DCE">
        <w:t>16</w:t>
      </w:r>
      <w:r w:rsidR="00685D35">
        <w:t>8</w:t>
      </w:r>
      <w:r w:rsidR="00DF5ED4" w:rsidRPr="002D2EF3">
        <w:t>/201</w:t>
      </w:r>
      <w:r w:rsidR="004F783B" w:rsidRPr="002D2EF3">
        <w:t>7</w:t>
      </w:r>
      <w:r w:rsidR="00DF5ED4" w:rsidRPr="002D2EF3">
        <w:t>.</w:t>
      </w:r>
      <w:r w:rsidRPr="002D2EF3">
        <w:t xml:space="preserve"> </w:t>
      </w:r>
    </w:p>
    <w:p w:rsidR="00BC0E7D" w:rsidRPr="002D2EF3" w:rsidRDefault="00BC0E7D" w:rsidP="00FC7850">
      <w:pPr>
        <w:keepNext/>
        <w:numPr>
          <w:ilvl w:val="0"/>
          <w:numId w:val="5"/>
        </w:numPr>
      </w:pPr>
      <w:r w:rsidRPr="002D2EF3">
        <w:t>Tato smlouva nabývá účinnosti dnem uveřejnění prostřednictvím registru smluv.</w:t>
      </w:r>
    </w:p>
    <w:p w:rsidR="00BC0E7D" w:rsidRPr="002D2EF3" w:rsidRDefault="00BC0E7D" w:rsidP="00FC7850">
      <w:pPr>
        <w:keepNext/>
        <w:numPr>
          <w:ilvl w:val="0"/>
          <w:numId w:val="5"/>
        </w:numPr>
      </w:pPr>
      <w:r w:rsidRPr="002D2EF3">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 </w:t>
      </w:r>
    </w:p>
    <w:p w:rsidR="00B45E45" w:rsidRPr="002D2EF3" w:rsidRDefault="00B45E45" w:rsidP="00FC7850">
      <w:pPr>
        <w:keepNext/>
        <w:keepLines/>
        <w:numPr>
          <w:ilvl w:val="0"/>
          <w:numId w:val="5"/>
        </w:numPr>
        <w:rPr>
          <w:i/>
        </w:rPr>
      </w:pPr>
      <w:r w:rsidRPr="002D2EF3">
        <w:t>Smluvní strany se dohodly, že pro tento svůj závazkový vztah vylu</w:t>
      </w:r>
      <w:r w:rsidR="007D2C1B" w:rsidRPr="002D2EF3">
        <w:t xml:space="preserve">čují použití ustanovení § 1765 OZ, ustanovení § 1978 odst. 2 OZ a ustanovení § 2591 </w:t>
      </w:r>
      <w:r w:rsidRPr="002D2EF3">
        <w:t>OZ</w:t>
      </w:r>
      <w:r w:rsidRPr="002D2EF3">
        <w:rPr>
          <w:i/>
        </w:rPr>
        <w:t>.</w:t>
      </w:r>
    </w:p>
    <w:p w:rsidR="00B45E45" w:rsidRDefault="00B45E45" w:rsidP="00FC7850">
      <w:pPr>
        <w:keepNext/>
        <w:keepLines/>
        <w:numPr>
          <w:ilvl w:val="0"/>
          <w:numId w:val="5"/>
        </w:numPr>
      </w:pPr>
      <w:r w:rsidRPr="002D2EF3">
        <w:lastRenderedPageBreak/>
        <w:t>Smluvní strany se dále dohodly ve smyslu § 1740 odst. 2 a 3</w:t>
      </w:r>
      <w:r w:rsidR="007D2C1B" w:rsidRPr="002D2EF3">
        <w:t xml:space="preserve"> </w:t>
      </w:r>
      <w:r w:rsidRPr="002D2EF3">
        <w:t xml:space="preserve">OZ, že vylučují přijetí nabídky, která vyjadřuje obsah návrhu </w:t>
      </w:r>
      <w:r w:rsidRPr="003F7496">
        <w:t>smlouvy jinými slovy, i přijetí nabídky s dodatkem nebo odchylkou, i když dodatek či odchylka podstatně nemění podmínky nabídky.</w:t>
      </w:r>
    </w:p>
    <w:p w:rsidR="00850EF9" w:rsidRDefault="00B45E45" w:rsidP="00FC7850">
      <w:pPr>
        <w:keepNext/>
        <w:keepLines/>
        <w:numPr>
          <w:ilvl w:val="0"/>
          <w:numId w:val="5"/>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FC7850">
      <w:pPr>
        <w:keepNext/>
        <w:keepLines/>
        <w:numPr>
          <w:ilvl w:val="0"/>
          <w:numId w:val="5"/>
        </w:numPr>
      </w:pPr>
      <w:r>
        <w:t>Smluvní strany mohou ukončit smluvní vztah písemnou dohodou.</w:t>
      </w:r>
    </w:p>
    <w:p w:rsidR="00791F06" w:rsidRDefault="00A44C0B" w:rsidP="00FC7850">
      <w:pPr>
        <w:keepNext/>
        <w:keepLines/>
        <w:numPr>
          <w:ilvl w:val="0"/>
          <w:numId w:val="5"/>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Default="00B45E45" w:rsidP="00FC7850">
      <w:pPr>
        <w:keepNext/>
        <w:keepLines/>
        <w:numPr>
          <w:ilvl w:val="0"/>
          <w:numId w:val="5"/>
        </w:numPr>
        <w:ind w:left="357" w:hanging="357"/>
      </w:pPr>
      <w:r w:rsidRPr="00945568">
        <w:t>Příkazník může smlouvu vypovědět ke konci měsíce následujícího po měsíci, v němž byla výpověď doručena.</w:t>
      </w:r>
    </w:p>
    <w:p w:rsidR="00B45E45" w:rsidRPr="00945568" w:rsidRDefault="005B1268" w:rsidP="00FC7850">
      <w:pPr>
        <w:pStyle w:val="Odstavecseseznamem"/>
        <w:keepNext/>
        <w:numPr>
          <w:ilvl w:val="0"/>
          <w:numId w:val="5"/>
        </w:numPr>
        <w:ind w:left="357" w:hanging="357"/>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FC7850">
      <w:pPr>
        <w:keepNext/>
        <w:keepLines/>
        <w:numPr>
          <w:ilvl w:val="0"/>
          <w:numId w:val="5"/>
        </w:numPr>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793CEA" w:rsidRPr="00945568" w:rsidRDefault="00793CEA" w:rsidP="00FC7850">
      <w:pPr>
        <w:keepNext/>
        <w:keepLines/>
        <w:numPr>
          <w:ilvl w:val="0"/>
          <w:numId w:val="5"/>
        </w:numPr>
      </w:pPr>
      <w:r w:rsidRPr="00945568">
        <w:rPr>
          <w:color w:val="000000"/>
        </w:rPr>
        <w:t xml:space="preserve">Změnit nebo doplnit tuto smlouvu mohou smluvní strany pouze formou </w:t>
      </w:r>
      <w:r w:rsidRPr="00945568">
        <w:t xml:space="preserve">písemných dodatků (s výjimkou případu uvedeného v části </w:t>
      </w:r>
      <w:r w:rsidR="00545B46">
        <w:t xml:space="preserve">B čl. II. odst. </w:t>
      </w:r>
      <w:r w:rsidR="00BA1B57">
        <w:t>6.</w:t>
      </w:r>
      <w:r w:rsidR="00545B46">
        <w:t xml:space="preserve"> a části </w:t>
      </w:r>
      <w:r w:rsidRPr="00945568">
        <w:t>D čl. I</w:t>
      </w:r>
      <w:r w:rsidR="00BA1B57">
        <w:t>.</w:t>
      </w:r>
      <w:r w:rsidRPr="00945568">
        <w:t xml:space="preserve"> odst. 5</w:t>
      </w:r>
      <w:r w:rsidR="00BA1B57">
        <w:t>.</w:t>
      </w:r>
      <w:r w:rsidR="00545B46">
        <w:t xml:space="preserve"> </w:t>
      </w:r>
      <w:r w:rsidR="00BA1B57">
        <w:t>této</w:t>
      </w:r>
      <w:r w:rsidR="00DA7ECC">
        <w:t xml:space="preserve"> smlouvy</w:t>
      </w:r>
      <w:r w:rsidRPr="00945568">
        <w:t>), které budou vzestupně číslovány, výslovně prohlášeny za dodatek této smlouvy a podepsány oprávněnými zástupci smluvních stran. Za písemnou formu nebude pro tento účel považována výměna e-mailových či jiných elektronických zpráv.</w:t>
      </w:r>
    </w:p>
    <w:p w:rsidR="000D6DCC" w:rsidRPr="00945568" w:rsidRDefault="000D6DCC" w:rsidP="00FC7850">
      <w:pPr>
        <w:keepNext/>
        <w:keepLines/>
        <w:numPr>
          <w:ilvl w:val="0"/>
          <w:numId w:val="5"/>
        </w:numPr>
      </w:pPr>
      <w:r w:rsidRPr="00945568">
        <w:t>Zhotovitel (příkazník) se zavazuje, že jakékoliv informace, které se dozvěděl v souvislosti s plněním této smlouvy, neposkytne třetím osobám.</w:t>
      </w:r>
    </w:p>
    <w:p w:rsidR="00B45E45" w:rsidRDefault="00B45E45" w:rsidP="00FC7850">
      <w:pPr>
        <w:keepNext/>
        <w:keepLines/>
        <w:numPr>
          <w:ilvl w:val="0"/>
          <w:numId w:val="5"/>
        </w:numPr>
      </w:pPr>
      <w:r w:rsidRPr="006007C5">
        <w:t xml:space="preserve">Zhotovitel (příkazník) se zavazuje účastnit se na základě pozvánky objednatele (příkazce) všech jednání týkajících se předmětu smlouvy. </w:t>
      </w:r>
    </w:p>
    <w:p w:rsidR="00B45E45" w:rsidRDefault="00B45E45" w:rsidP="00FC7850">
      <w:pPr>
        <w:keepNext/>
        <w:keepLines/>
        <w:numPr>
          <w:ilvl w:val="0"/>
          <w:numId w:val="5"/>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FC7850">
      <w:pPr>
        <w:keepNext/>
        <w:keepLines/>
        <w:numPr>
          <w:ilvl w:val="0"/>
          <w:numId w:val="5"/>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FC7850">
      <w:pPr>
        <w:keepNext/>
        <w:keepLines/>
        <w:numPr>
          <w:ilvl w:val="0"/>
          <w:numId w:val="5"/>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FC7850">
      <w:pPr>
        <w:keepNext/>
        <w:keepLines/>
        <w:numPr>
          <w:ilvl w:val="0"/>
          <w:numId w:val="5"/>
        </w:numPr>
      </w:pPr>
      <w:r w:rsidRPr="006007C5">
        <w:t>Písemnosti se považují za doručené i v případě, že kterákoliv ze stran její doručení odmítne, či jinak znemožní.</w:t>
      </w:r>
    </w:p>
    <w:p w:rsidR="00B45E45" w:rsidRDefault="00B45E45" w:rsidP="00FC7850">
      <w:pPr>
        <w:keepNext/>
        <w:keepLines/>
        <w:numPr>
          <w:ilvl w:val="0"/>
          <w:numId w:val="5"/>
        </w:numPr>
      </w:pPr>
      <w:r w:rsidRPr="006007C5">
        <w:t xml:space="preserve">Vše, co bylo dohodnuto před uzavřením smlouvy je právně irelevantní a mezi stranami platí jen to, co je </w:t>
      </w:r>
      <w:r>
        <w:t xml:space="preserve"> </w:t>
      </w:r>
    </w:p>
    <w:p w:rsidR="00B45E45" w:rsidRDefault="00B45E45" w:rsidP="00101D97">
      <w:pPr>
        <w:keepNext/>
        <w:keepLines/>
        <w:ind w:firstLine="360"/>
      </w:pPr>
      <w:r w:rsidRPr="006007C5">
        <w:t xml:space="preserve">dohodnuto ve smlouvě. </w:t>
      </w:r>
    </w:p>
    <w:p w:rsidR="00B45E45" w:rsidRDefault="00B45E45" w:rsidP="00FC7850">
      <w:pPr>
        <w:keepNext/>
        <w:keepLines/>
        <w:numPr>
          <w:ilvl w:val="0"/>
          <w:numId w:val="5"/>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FC7850">
      <w:pPr>
        <w:pStyle w:val="Zkladntext2"/>
        <w:keepNext/>
        <w:keepLines/>
        <w:numPr>
          <w:ilvl w:val="0"/>
          <w:numId w:val="5"/>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BA1B57">
        <w:rPr>
          <w:szCs w:val="22"/>
        </w:rPr>
        <w:t xml:space="preserve"> Ing. Jan Rusňák</w:t>
      </w:r>
      <w:r w:rsidR="00E02F48" w:rsidRPr="00E02F48">
        <w:rPr>
          <w:szCs w:val="22"/>
        </w:rPr>
        <w:t>,</w:t>
      </w:r>
      <w:r w:rsidRPr="00E02F48">
        <w:rPr>
          <w:szCs w:val="22"/>
        </w:rPr>
        <w:t xml:space="preserve"> tel.: 599</w:t>
      </w:r>
      <w:r w:rsidR="003A5F4F">
        <w:rPr>
          <w:szCs w:val="22"/>
        </w:rPr>
        <w:t> </w:t>
      </w:r>
      <w:r w:rsidRPr="00E02F48">
        <w:rPr>
          <w:szCs w:val="22"/>
        </w:rPr>
        <w:t>4</w:t>
      </w:r>
      <w:r w:rsidR="003A5F4F" w:rsidRPr="003A5F4F">
        <w:rPr>
          <w:szCs w:val="22"/>
        </w:rPr>
        <w:t>43</w:t>
      </w:r>
      <w:r w:rsidR="003A5F4F">
        <w:rPr>
          <w:szCs w:val="22"/>
        </w:rPr>
        <w:t xml:space="preserve"> </w:t>
      </w:r>
      <w:r w:rsidR="00BA1B57">
        <w:rPr>
          <w:szCs w:val="22"/>
        </w:rPr>
        <w:t>417</w:t>
      </w:r>
      <w:r w:rsidRPr="00E02F48">
        <w:rPr>
          <w:szCs w:val="22"/>
        </w:rPr>
        <w:t xml:space="preserve">, e-mail: </w:t>
      </w:r>
      <w:hyperlink r:id="rId9" w:history="1">
        <w:r w:rsidR="00BA1B57" w:rsidRPr="00171430">
          <w:rPr>
            <w:rStyle w:val="Hypertextovodkaz"/>
          </w:rPr>
          <w:t>jrusnak@ostrava.cz</w:t>
        </w:r>
      </w:hyperlink>
      <w:r w:rsidR="00683B55">
        <w:rPr>
          <w:rStyle w:val="Hypertextovodkaz"/>
        </w:rPr>
        <w:t>,</w:t>
      </w:r>
      <w:r w:rsidR="00E02F48">
        <w:t xml:space="preserve"> </w:t>
      </w:r>
      <w:r w:rsidRPr="00E02F48">
        <w:rPr>
          <w:szCs w:val="22"/>
        </w:rPr>
        <w:t>popř. jiný zaměstnanec určený vedoucím odboru investičního.</w:t>
      </w:r>
    </w:p>
    <w:p w:rsidR="00075136" w:rsidRDefault="00075136" w:rsidP="00075136">
      <w:pPr>
        <w:pStyle w:val="Zkladntext2"/>
        <w:keepNext/>
        <w:keepLines/>
        <w:spacing w:after="0" w:line="240" w:lineRule="auto"/>
        <w:rPr>
          <w:szCs w:val="22"/>
        </w:rPr>
      </w:pPr>
    </w:p>
    <w:p w:rsidR="00075136" w:rsidRDefault="00075136" w:rsidP="00075136">
      <w:pPr>
        <w:pStyle w:val="Zkladntext2"/>
        <w:keepNext/>
        <w:keepLines/>
        <w:spacing w:after="0" w:line="240" w:lineRule="auto"/>
        <w:rPr>
          <w:szCs w:val="22"/>
        </w:rPr>
      </w:pPr>
    </w:p>
    <w:p w:rsidR="00313E8C" w:rsidRDefault="00B45E45" w:rsidP="00FC7850">
      <w:pPr>
        <w:keepNext/>
        <w:keepLines/>
        <w:numPr>
          <w:ilvl w:val="0"/>
          <w:numId w:val="5"/>
        </w:numPr>
      </w:pPr>
      <w:r w:rsidRPr="006007C5">
        <w:lastRenderedPageBreak/>
        <w:t>Osoby podepisující tuto smlouvu svým podpisem stvrzují platnost jednatelských oprávnění.</w:t>
      </w:r>
    </w:p>
    <w:p w:rsidR="00B45E45" w:rsidRPr="00B90F01" w:rsidRDefault="00B45E45" w:rsidP="00FC7850">
      <w:pPr>
        <w:keepNext/>
        <w:keepLines/>
        <w:numPr>
          <w:ilvl w:val="0"/>
          <w:numId w:val="5"/>
        </w:numPr>
      </w:pPr>
      <w:r>
        <w:t>N</w:t>
      </w:r>
      <w:r w:rsidRPr="00B90F01">
        <w:t>edílnou součástí této smlouvy</w:t>
      </w:r>
      <w:r>
        <w:t xml:space="preserve"> jsou</w:t>
      </w:r>
      <w:r w:rsidRPr="00B90F01">
        <w:t xml:space="preserve">: </w:t>
      </w:r>
    </w:p>
    <w:p w:rsidR="00B45E45" w:rsidRDefault="00B45E45" w:rsidP="00101D97">
      <w:pPr>
        <w:keepNext/>
        <w:keepLines/>
        <w:ind w:firstLine="360"/>
      </w:pPr>
      <w:r>
        <w:t>Příloha č. 1</w:t>
      </w:r>
      <w:r w:rsidR="00683B55">
        <w:t xml:space="preserve"> </w:t>
      </w:r>
      <w:r>
        <w:t>-</w:t>
      </w:r>
      <w:r w:rsidRPr="00B90F01">
        <w:t xml:space="preserve"> Plná moc</w:t>
      </w:r>
    </w:p>
    <w:p w:rsidR="00B656BE" w:rsidRDefault="00B656BE" w:rsidP="00101D97">
      <w:pPr>
        <w:keepNext/>
        <w:keepLines/>
        <w:ind w:firstLine="360"/>
      </w:pPr>
      <w:r>
        <w:t>Příloha č. 2</w:t>
      </w:r>
      <w:r w:rsidR="00683B55">
        <w:t xml:space="preserve"> </w:t>
      </w:r>
      <w:r>
        <w:t>- Prohlášení</w:t>
      </w:r>
    </w:p>
    <w:p w:rsidR="00803B19" w:rsidRDefault="00803B19" w:rsidP="00101D97">
      <w:pPr>
        <w:keepNext/>
        <w:keepLines/>
        <w:tabs>
          <w:tab w:val="left" w:pos="0"/>
          <w:tab w:val="left" w:pos="4990"/>
        </w:tabs>
        <w:rPr>
          <w:rFonts w:ascii="Arial" w:hAnsi="Arial" w:cs="Arial"/>
          <w:b/>
          <w:sz w:val="20"/>
        </w:rPr>
      </w:pPr>
    </w:p>
    <w:p w:rsidR="00075136" w:rsidRDefault="00075136" w:rsidP="00101D97">
      <w:pPr>
        <w:keepNext/>
        <w:keepLines/>
        <w:tabs>
          <w:tab w:val="left" w:pos="0"/>
          <w:tab w:val="left" w:pos="4990"/>
        </w:tabs>
        <w:rPr>
          <w:rFonts w:ascii="Arial" w:hAnsi="Arial" w:cs="Arial"/>
          <w:b/>
          <w:sz w:val="20"/>
        </w:rPr>
      </w:pPr>
    </w:p>
    <w:p w:rsidR="00075136" w:rsidRDefault="00075136" w:rsidP="00101D97">
      <w:pPr>
        <w:keepNext/>
        <w:keepLines/>
        <w:tabs>
          <w:tab w:val="left" w:pos="0"/>
          <w:tab w:val="left" w:pos="4990"/>
        </w:tabs>
        <w:rPr>
          <w:rFonts w:ascii="Arial" w:hAnsi="Arial" w:cs="Arial"/>
          <w:b/>
          <w:sz w:val="20"/>
        </w:rPr>
      </w:pPr>
    </w:p>
    <w:p w:rsidR="00763F0A" w:rsidRPr="00225580" w:rsidRDefault="00763F0A" w:rsidP="00101D97">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101D97">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101D97">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101D97">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2D1A2E">
        <w:rPr>
          <w:rFonts w:cs="Arial"/>
        </w:rPr>
        <w:t xml:space="preserve">  </w:t>
      </w:r>
      <w:r w:rsidR="00DA6036">
        <w:rPr>
          <w:rFonts w:cs="Arial"/>
        </w:rPr>
        <w:tab/>
        <w:t xml:space="preserve">      </w:t>
      </w:r>
      <w:r w:rsidRPr="005E4788">
        <w:rPr>
          <w:rFonts w:cs="Arial"/>
        </w:rPr>
        <w:t>Místo:</w:t>
      </w:r>
      <w:r w:rsidR="002D1A2E">
        <w:rPr>
          <w:rFonts w:cs="Arial"/>
        </w:rPr>
        <w:t xml:space="preserve">  </w:t>
      </w:r>
      <w:r>
        <w:rPr>
          <w:rFonts w:cs="Arial"/>
        </w:rPr>
        <w:tab/>
      </w:r>
    </w:p>
    <w:p w:rsidR="00763F0A" w:rsidRDefault="00763F0A" w:rsidP="00101D97">
      <w:pPr>
        <w:keepNext/>
        <w:keepLines/>
        <w:tabs>
          <w:tab w:val="left" w:pos="0"/>
          <w:tab w:val="left" w:leader="underscore" w:pos="4706"/>
          <w:tab w:val="left" w:pos="4990"/>
          <w:tab w:val="left" w:leader="underscore" w:pos="9639"/>
        </w:tabs>
        <w:rPr>
          <w:szCs w:val="22"/>
        </w:rPr>
      </w:pPr>
    </w:p>
    <w:p w:rsidR="00EB4B93" w:rsidRDefault="00EB4B93" w:rsidP="00101D97">
      <w:pPr>
        <w:keepNext/>
        <w:keepLines/>
        <w:tabs>
          <w:tab w:val="left" w:pos="0"/>
          <w:tab w:val="left" w:leader="underscore" w:pos="4706"/>
          <w:tab w:val="left" w:pos="4990"/>
          <w:tab w:val="left" w:leader="underscore" w:pos="9639"/>
        </w:tabs>
        <w:rPr>
          <w:szCs w:val="22"/>
        </w:rPr>
      </w:pPr>
    </w:p>
    <w:p w:rsidR="00EB4B93" w:rsidRDefault="00EB4B93" w:rsidP="00101D97">
      <w:pPr>
        <w:keepNext/>
        <w:keepLines/>
        <w:tabs>
          <w:tab w:val="left" w:pos="0"/>
          <w:tab w:val="left" w:leader="underscore" w:pos="4706"/>
          <w:tab w:val="left" w:pos="4990"/>
          <w:tab w:val="left" w:leader="underscore" w:pos="9639"/>
        </w:tabs>
        <w:rPr>
          <w:szCs w:val="22"/>
        </w:rPr>
      </w:pPr>
    </w:p>
    <w:p w:rsidR="0076206D" w:rsidRDefault="0076206D" w:rsidP="00101D97">
      <w:pPr>
        <w:keepNext/>
        <w:keepLines/>
        <w:tabs>
          <w:tab w:val="left" w:pos="0"/>
          <w:tab w:val="left" w:leader="underscore" w:pos="4706"/>
          <w:tab w:val="left" w:pos="4990"/>
          <w:tab w:val="left" w:leader="underscore" w:pos="9639"/>
        </w:tabs>
        <w:rPr>
          <w:szCs w:val="22"/>
        </w:rPr>
      </w:pPr>
    </w:p>
    <w:p w:rsidR="007B55D6" w:rsidRDefault="007B55D6" w:rsidP="00101D97">
      <w:pPr>
        <w:keepNext/>
        <w:keepLines/>
        <w:tabs>
          <w:tab w:val="left" w:pos="0"/>
          <w:tab w:val="left" w:leader="underscore" w:pos="4706"/>
          <w:tab w:val="left" w:pos="4990"/>
          <w:tab w:val="left" w:leader="underscore" w:pos="9639"/>
        </w:tabs>
        <w:rPr>
          <w:szCs w:val="22"/>
        </w:rPr>
      </w:pPr>
    </w:p>
    <w:p w:rsidR="007B55D6" w:rsidRDefault="007B55D6" w:rsidP="00101D97">
      <w:pPr>
        <w:keepNext/>
        <w:keepLines/>
        <w:tabs>
          <w:tab w:val="left" w:pos="0"/>
          <w:tab w:val="left" w:leader="underscore" w:pos="4706"/>
          <w:tab w:val="left" w:pos="4990"/>
          <w:tab w:val="left" w:leader="underscore" w:pos="9639"/>
        </w:tabs>
        <w:rPr>
          <w:szCs w:val="22"/>
        </w:rPr>
      </w:pPr>
    </w:p>
    <w:p w:rsidR="00763F0A" w:rsidRPr="005E4788" w:rsidRDefault="00763F0A" w:rsidP="00101D97">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101D97">
      <w:pPr>
        <w:keepNext/>
        <w:keepLines/>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proofErr w:type="spellStart"/>
      <w:proofErr w:type="gramStart"/>
      <w:r w:rsidR="001758E7" w:rsidRPr="00A135CB">
        <w:rPr>
          <w:rFonts w:ascii="Arial" w:hAnsi="Arial" w:cs="Arial"/>
          <w:b/>
          <w:sz w:val="20"/>
        </w:rPr>
        <w:t>Tit</w:t>
      </w:r>
      <w:proofErr w:type="spellEnd"/>
      <w:r w:rsidR="001758E7" w:rsidRPr="00A135CB">
        <w:rPr>
          <w:rFonts w:ascii="Arial" w:hAnsi="Arial" w:cs="Arial"/>
          <w:b/>
          <w:sz w:val="20"/>
        </w:rPr>
        <w:t>._</w:t>
      </w:r>
      <w:proofErr w:type="spellStart"/>
      <w:r w:rsidR="001758E7" w:rsidRPr="00A135CB">
        <w:rPr>
          <w:rFonts w:ascii="Arial" w:hAnsi="Arial" w:cs="Arial"/>
          <w:b/>
          <w:sz w:val="20"/>
        </w:rPr>
        <w:t>Jméno_Příjmení</w:t>
      </w:r>
      <w:proofErr w:type="spellEnd"/>
      <w:proofErr w:type="gramEnd"/>
      <w:r w:rsidR="00763F0A" w:rsidRPr="00683B55">
        <w:rPr>
          <w:b/>
          <w:szCs w:val="22"/>
        </w:rPr>
        <w:t xml:space="preserve"> </w:t>
      </w:r>
      <w:r w:rsidR="001758E7">
        <w:rPr>
          <w:rFonts w:ascii="Arial" w:hAnsi="Arial" w:cs="Arial"/>
          <w:b/>
          <w:sz w:val="20"/>
          <w:szCs w:val="22"/>
          <w:highlight w:val="yellow"/>
        </w:rPr>
        <w:t xml:space="preserve">(doplní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101D97">
      <w:pPr>
        <w:keepNext/>
        <w:keepLines/>
        <w:tabs>
          <w:tab w:val="left" w:pos="0"/>
          <w:tab w:val="left" w:pos="4990"/>
        </w:tabs>
        <w:rPr>
          <w:b/>
          <w:szCs w:val="22"/>
        </w:rPr>
      </w:pPr>
      <w:r w:rsidRPr="00683B55">
        <w:rPr>
          <w:szCs w:val="22"/>
        </w:rPr>
        <w:t xml:space="preserve">náměstek primátora </w:t>
      </w:r>
      <w:r w:rsidR="00683B55" w:rsidRPr="00683B55">
        <w:rPr>
          <w:szCs w:val="22"/>
        </w:rPr>
        <w:tab/>
      </w:r>
      <w:r w:rsidR="001758E7">
        <w:rPr>
          <w:szCs w:val="22"/>
        </w:rPr>
        <w:t>funkce</w:t>
      </w:r>
    </w:p>
    <w:p w:rsidR="00683B55" w:rsidRDefault="00683B55" w:rsidP="00101D97">
      <w:pPr>
        <w:keepNext/>
        <w:tabs>
          <w:tab w:val="left" w:pos="0"/>
          <w:tab w:val="left" w:pos="4990"/>
        </w:tabs>
        <w:jc w:val="left"/>
        <w:sectPr w:rsidR="00683B55" w:rsidSect="001304B1">
          <w:headerReference w:type="default" r:id="rId10"/>
          <w:footerReference w:type="default" r:id="rId11"/>
          <w:type w:val="continuous"/>
          <w:pgSz w:w="11906" w:h="16838" w:code="9"/>
          <w:pgMar w:top="1531" w:right="1077" w:bottom="1531" w:left="1077" w:header="709" w:footer="663" w:gutter="0"/>
          <w:cols w:space="708"/>
          <w:docGrid w:linePitch="360"/>
        </w:sectPr>
      </w:pPr>
      <w:r>
        <w:t>na základě plné moci</w:t>
      </w:r>
    </w:p>
    <w:p w:rsidR="004D3ACA" w:rsidRDefault="004D3ACA" w:rsidP="00101D97">
      <w:pPr>
        <w:pStyle w:val="Nzev"/>
        <w:keepNext/>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4E0C8D" w:rsidRPr="004E47A3" w:rsidRDefault="004E0C8D" w:rsidP="00101D97">
      <w:pPr>
        <w:pStyle w:val="Nzev"/>
        <w:keepNext/>
        <w:ind w:firstLine="709"/>
        <w:jc w:val="right"/>
        <w:rPr>
          <w:b w:val="0"/>
          <w:bCs w:val="0"/>
          <w:color w:val="000000"/>
          <w:sz w:val="22"/>
          <w:szCs w:val="22"/>
        </w:rPr>
      </w:pPr>
      <w:r>
        <w:rPr>
          <w:b w:val="0"/>
          <w:bCs w:val="0"/>
          <w:color w:val="000000"/>
          <w:sz w:val="22"/>
          <w:szCs w:val="22"/>
        </w:rPr>
        <w:t>Počet stran: 1</w:t>
      </w:r>
    </w:p>
    <w:p w:rsidR="00850EF9" w:rsidRPr="00A36134" w:rsidRDefault="00850EF9" w:rsidP="00101D97">
      <w:pPr>
        <w:keepNext/>
        <w:rPr>
          <w:rFonts w:ascii="Arial" w:hAnsi="Arial" w:cs="Arial"/>
          <w:b/>
          <w:sz w:val="28"/>
        </w:rPr>
      </w:pPr>
      <w:r w:rsidRPr="00A36134">
        <w:rPr>
          <w:rFonts w:ascii="Arial" w:hAnsi="Arial" w:cs="Arial"/>
          <w:b/>
          <w:sz w:val="28"/>
        </w:rPr>
        <w:t>PLNÁ MOC</w:t>
      </w:r>
    </w:p>
    <w:p w:rsidR="00850EF9" w:rsidRPr="00A36134" w:rsidRDefault="00850EF9" w:rsidP="00101D97">
      <w:pPr>
        <w:keepNext/>
        <w:rPr>
          <w:rFonts w:ascii="Arial" w:hAnsi="Arial" w:cs="Arial"/>
          <w:b/>
          <w:sz w:val="28"/>
        </w:rPr>
      </w:pPr>
      <w:r w:rsidRPr="00A36134">
        <w:rPr>
          <w:rFonts w:ascii="Arial" w:hAnsi="Arial" w:cs="Arial"/>
          <w:b/>
          <w:sz w:val="28"/>
        </w:rPr>
        <w:t xml:space="preserve">ke smlouvě č. </w:t>
      </w:r>
      <w:r w:rsidR="004E0C8D">
        <w:rPr>
          <w:rFonts w:ascii="Arial" w:hAnsi="Arial" w:cs="Arial"/>
          <w:b/>
          <w:sz w:val="28"/>
        </w:rPr>
        <w:t>____</w:t>
      </w:r>
      <w:r w:rsidRPr="00A36134">
        <w:rPr>
          <w:rFonts w:ascii="Arial" w:hAnsi="Arial" w:cs="Arial"/>
          <w:b/>
          <w:sz w:val="28"/>
        </w:rPr>
        <w:t>/20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3A5F4F" w:rsidRPr="003A5F4F">
        <w:rPr>
          <w:rFonts w:ascii="Arial" w:hAnsi="Arial" w:cs="Arial"/>
          <w:b/>
          <w:sz w:val="28"/>
        </w:rPr>
        <w:t>pro</w:t>
      </w:r>
      <w:r w:rsidR="004E0C8D">
        <w:rPr>
          <w:rFonts w:ascii="Arial" w:hAnsi="Arial" w:cs="Arial"/>
          <w:b/>
          <w:sz w:val="28"/>
        </w:rPr>
        <w:t xml:space="preserve"> stavbu</w:t>
      </w:r>
      <w:r w:rsidR="003A5F4F" w:rsidRPr="003A5F4F">
        <w:rPr>
          <w:rFonts w:ascii="Arial" w:hAnsi="Arial" w:cs="Arial"/>
          <w:b/>
          <w:sz w:val="28"/>
        </w:rPr>
        <w:t xml:space="preserve"> </w:t>
      </w:r>
      <w:r w:rsidR="004E0C8D" w:rsidRPr="004E0C8D">
        <w:rPr>
          <w:rFonts w:ascii="Arial" w:hAnsi="Arial" w:cs="Arial"/>
          <w:b/>
          <w:color w:val="000000"/>
          <w:sz w:val="28"/>
          <w:szCs w:val="28"/>
        </w:rPr>
        <w:t>„Modernizace podchodu u tramvajové zastávky Důl Hlubina“</w:t>
      </w:r>
      <w:r w:rsidR="00EF0B9A">
        <w:rPr>
          <w:rFonts w:ascii="Arial" w:hAnsi="Arial" w:cs="Arial"/>
          <w:b/>
          <w:color w:val="000000"/>
          <w:sz w:val="28"/>
          <w:szCs w:val="28"/>
        </w:rPr>
        <w:t>,</w:t>
      </w:r>
      <w:r w:rsidR="004E0C8D">
        <w:rPr>
          <w:rFonts w:ascii="Arial" w:hAnsi="Arial" w:cs="Arial"/>
          <w:b/>
          <w:color w:val="000000"/>
          <w:sz w:val="28"/>
          <w:szCs w:val="28"/>
        </w:rPr>
        <w:t xml:space="preserve"> </w:t>
      </w:r>
      <w:proofErr w:type="spellStart"/>
      <w:proofErr w:type="gramStart"/>
      <w:r w:rsidR="000E4043" w:rsidRPr="004E0C8D">
        <w:rPr>
          <w:rFonts w:ascii="Arial" w:hAnsi="Arial" w:cs="Arial"/>
          <w:b/>
          <w:sz w:val="28"/>
          <w:szCs w:val="28"/>
        </w:rPr>
        <w:t>k.ú</w:t>
      </w:r>
      <w:proofErr w:type="spellEnd"/>
      <w:r w:rsidR="000E4043" w:rsidRPr="004E0C8D">
        <w:rPr>
          <w:rFonts w:ascii="Arial" w:hAnsi="Arial" w:cs="Arial"/>
          <w:b/>
          <w:sz w:val="28"/>
          <w:szCs w:val="28"/>
        </w:rPr>
        <w:t>.</w:t>
      </w:r>
      <w:proofErr w:type="gramEnd"/>
      <w:r w:rsidR="000E4043" w:rsidRPr="004E0C8D">
        <w:rPr>
          <w:rFonts w:ascii="Arial" w:hAnsi="Arial" w:cs="Arial"/>
          <w:b/>
          <w:sz w:val="28"/>
          <w:szCs w:val="28"/>
        </w:rPr>
        <w:t xml:space="preserve"> Moravská Ostr</w:t>
      </w:r>
      <w:r w:rsidR="000E4043" w:rsidRPr="000E4043">
        <w:rPr>
          <w:rFonts w:ascii="Arial" w:hAnsi="Arial" w:cs="Arial"/>
          <w:b/>
          <w:sz w:val="28"/>
        </w:rPr>
        <w:t>ava, obec Ostrava</w:t>
      </w:r>
      <w:r w:rsidR="003A5F4F" w:rsidRPr="003A5F4F">
        <w:rPr>
          <w:rFonts w:ascii="Arial" w:hAnsi="Arial" w:cs="Arial"/>
          <w:b/>
          <w:sz w:val="28"/>
        </w:rPr>
        <w:t>.</w:t>
      </w:r>
    </w:p>
    <w:p w:rsidR="004C7482" w:rsidRDefault="004C7482" w:rsidP="00101D97">
      <w:pPr>
        <w:keepNext/>
        <w:tabs>
          <w:tab w:val="left" w:pos="1276"/>
        </w:tabs>
        <w:ind w:left="1276" w:hanging="1276"/>
        <w:rPr>
          <w:b/>
          <w:color w:val="000000"/>
          <w:szCs w:val="22"/>
        </w:rPr>
      </w:pPr>
    </w:p>
    <w:p w:rsidR="001D2B2F" w:rsidRDefault="001D2B2F" w:rsidP="00101D97">
      <w:pPr>
        <w:keepNext/>
        <w:tabs>
          <w:tab w:val="left" w:pos="1276"/>
        </w:tabs>
        <w:ind w:left="1276" w:hanging="1276"/>
        <w:jc w:val="center"/>
        <w:rPr>
          <w:b/>
          <w:color w:val="000000"/>
          <w:szCs w:val="22"/>
        </w:rPr>
      </w:pPr>
    </w:p>
    <w:p w:rsidR="00850EF9" w:rsidRPr="00903312" w:rsidRDefault="00F02B26" w:rsidP="00101D97">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101D97">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101D97">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101D97">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101D97">
      <w:pPr>
        <w:keepNext/>
        <w:tabs>
          <w:tab w:val="left" w:pos="1276"/>
        </w:tabs>
        <w:ind w:left="1276" w:hanging="1276"/>
        <w:rPr>
          <w:b/>
          <w:color w:val="000000"/>
          <w:szCs w:val="22"/>
        </w:rPr>
      </w:pPr>
    </w:p>
    <w:p w:rsidR="00850EF9" w:rsidRPr="00A36134" w:rsidRDefault="005F6F61" w:rsidP="00101D97">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101D97">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101D97">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101D97">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101D97">
      <w:pPr>
        <w:keepNext/>
        <w:rPr>
          <w:color w:val="000000"/>
          <w:szCs w:val="22"/>
        </w:rPr>
      </w:pPr>
    </w:p>
    <w:p w:rsidR="00850EF9" w:rsidRPr="002A4676" w:rsidRDefault="005F6F61" w:rsidP="00101D97">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101D97">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101D97">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101D97">
      <w:pPr>
        <w:keepNext/>
        <w:rPr>
          <w:b/>
          <w:color w:val="000000"/>
          <w:szCs w:val="22"/>
        </w:rPr>
      </w:pPr>
    </w:p>
    <w:p w:rsidR="00850EF9" w:rsidRPr="00967DF2" w:rsidRDefault="00850EF9" w:rsidP="000E4043">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w:t>
      </w:r>
      <w:r w:rsidR="000E4043">
        <w:t xml:space="preserve">pro </w:t>
      </w:r>
      <w:r w:rsidR="00D54D1B">
        <w:t xml:space="preserve">stavbu </w:t>
      </w:r>
      <w:r w:rsidR="00D54D1B" w:rsidRPr="00A135CB">
        <w:rPr>
          <w:i/>
          <w:color w:val="000000"/>
        </w:rPr>
        <w:t>„Modernizace podchodu u tramvajové zastávky Důl Hlubina“</w:t>
      </w:r>
      <w:r w:rsidR="00D54D1B">
        <w:rPr>
          <w:color w:val="000000"/>
        </w:rPr>
        <w:t xml:space="preserve">, </w:t>
      </w:r>
      <w:proofErr w:type="spellStart"/>
      <w:proofErr w:type="gramStart"/>
      <w:r w:rsidR="000E4043" w:rsidRPr="00D54D1B">
        <w:t>k.ú</w:t>
      </w:r>
      <w:proofErr w:type="spellEnd"/>
      <w:r w:rsidR="000E4043" w:rsidRPr="00D54D1B">
        <w:t>.</w:t>
      </w:r>
      <w:proofErr w:type="gramEnd"/>
      <w:r w:rsidR="000E4043" w:rsidRPr="00D54D1B">
        <w:t xml:space="preserve"> Morav</w:t>
      </w:r>
      <w:r w:rsidR="000E4043" w:rsidRPr="000E4043">
        <w:t>ská Ostrava, obec Ostrava</w:t>
      </w:r>
      <w:r w:rsidR="001F0B11" w:rsidRPr="00903312">
        <w:t>.</w:t>
      </w:r>
    </w:p>
    <w:p w:rsidR="00850EF9" w:rsidRPr="00060B9F" w:rsidRDefault="00850EF9" w:rsidP="00101D97">
      <w:pPr>
        <w:keepNext/>
        <w:ind w:left="284" w:hanging="284"/>
        <w:rPr>
          <w:szCs w:val="22"/>
        </w:rPr>
      </w:pPr>
    </w:p>
    <w:p w:rsidR="00850EF9" w:rsidRPr="006A2820" w:rsidRDefault="00850EF9" w:rsidP="00101D97">
      <w:pPr>
        <w:keepNext/>
        <w:rPr>
          <w:szCs w:val="22"/>
        </w:rPr>
      </w:pPr>
      <w:r w:rsidRPr="006A2820">
        <w:rPr>
          <w:szCs w:val="22"/>
        </w:rPr>
        <w:t>V</w:t>
      </w:r>
      <w:r w:rsidR="00A135CB">
        <w:rPr>
          <w:szCs w:val="22"/>
        </w:rPr>
        <w:t> </w:t>
      </w:r>
      <w:r w:rsidRPr="006A2820">
        <w:rPr>
          <w:szCs w:val="22"/>
        </w:rPr>
        <w:t>Ostravě</w:t>
      </w:r>
      <w:r w:rsidR="00A135CB">
        <w:rPr>
          <w:szCs w:val="22"/>
        </w:rPr>
        <w:t>,</w:t>
      </w:r>
      <w:r w:rsidRPr="006A2820">
        <w:rPr>
          <w:szCs w:val="22"/>
        </w:rPr>
        <w:t xml:space="preserve"> dne:</w:t>
      </w:r>
    </w:p>
    <w:p w:rsidR="00850EF9" w:rsidRDefault="00850EF9" w:rsidP="00101D97">
      <w:pPr>
        <w:pStyle w:val="Zhlav"/>
        <w:keepNext/>
        <w:tabs>
          <w:tab w:val="left" w:pos="708"/>
        </w:tabs>
        <w:rPr>
          <w:szCs w:val="22"/>
        </w:rPr>
      </w:pPr>
    </w:p>
    <w:p w:rsidR="00903312" w:rsidRDefault="00903312" w:rsidP="00101D97">
      <w:pPr>
        <w:pStyle w:val="Zhlav"/>
        <w:keepNext/>
        <w:tabs>
          <w:tab w:val="left" w:pos="708"/>
        </w:tabs>
        <w:rPr>
          <w:szCs w:val="22"/>
        </w:rPr>
      </w:pPr>
    </w:p>
    <w:p w:rsidR="00EF704B" w:rsidRPr="006A2820" w:rsidRDefault="00EF704B" w:rsidP="00101D97">
      <w:pPr>
        <w:pStyle w:val="Zhlav"/>
        <w:keepNext/>
        <w:tabs>
          <w:tab w:val="left" w:pos="708"/>
        </w:tabs>
        <w:rPr>
          <w:szCs w:val="22"/>
        </w:rPr>
      </w:pPr>
    </w:p>
    <w:p w:rsidR="00850EF9" w:rsidRPr="006A2820" w:rsidRDefault="00850EF9" w:rsidP="00101D97">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101D97">
            <w:pPr>
              <w:keepNext/>
              <w:tabs>
                <w:tab w:val="left" w:pos="5103"/>
              </w:tabs>
              <w:jc w:val="center"/>
              <w:rPr>
                <w:szCs w:val="22"/>
              </w:rPr>
            </w:pPr>
          </w:p>
        </w:tc>
        <w:tc>
          <w:tcPr>
            <w:tcW w:w="2488" w:type="dxa"/>
          </w:tcPr>
          <w:p w:rsidR="00850EF9" w:rsidRPr="006A2820" w:rsidRDefault="00850EF9" w:rsidP="00101D97">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101D97">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101D97">
            <w:pPr>
              <w:keepNext/>
              <w:tabs>
                <w:tab w:val="left" w:pos="5103"/>
              </w:tabs>
              <w:jc w:val="center"/>
              <w:rPr>
                <w:szCs w:val="22"/>
              </w:rPr>
            </w:pPr>
          </w:p>
        </w:tc>
        <w:tc>
          <w:tcPr>
            <w:tcW w:w="2488" w:type="dxa"/>
          </w:tcPr>
          <w:p w:rsidR="00850EF9" w:rsidRPr="006A2820" w:rsidRDefault="00850EF9" w:rsidP="00101D97">
            <w:pPr>
              <w:keepNext/>
              <w:tabs>
                <w:tab w:val="left" w:pos="5103"/>
              </w:tabs>
              <w:jc w:val="center"/>
              <w:rPr>
                <w:szCs w:val="22"/>
              </w:rPr>
            </w:pPr>
          </w:p>
        </w:tc>
        <w:tc>
          <w:tcPr>
            <w:tcW w:w="3960" w:type="dxa"/>
          </w:tcPr>
          <w:p w:rsidR="00850EF9" w:rsidRPr="00A36134" w:rsidRDefault="006D6ED9" w:rsidP="00101D97">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101D97">
            <w:pPr>
              <w:keepNext/>
              <w:tabs>
                <w:tab w:val="left" w:pos="5103"/>
              </w:tabs>
              <w:jc w:val="center"/>
              <w:rPr>
                <w:szCs w:val="22"/>
              </w:rPr>
            </w:pPr>
          </w:p>
        </w:tc>
        <w:tc>
          <w:tcPr>
            <w:tcW w:w="2488" w:type="dxa"/>
          </w:tcPr>
          <w:p w:rsidR="00850EF9" w:rsidRPr="006A2820" w:rsidRDefault="00850EF9" w:rsidP="00101D97">
            <w:pPr>
              <w:keepNext/>
              <w:tabs>
                <w:tab w:val="left" w:pos="5103"/>
              </w:tabs>
              <w:jc w:val="center"/>
              <w:rPr>
                <w:szCs w:val="22"/>
              </w:rPr>
            </w:pPr>
          </w:p>
        </w:tc>
        <w:tc>
          <w:tcPr>
            <w:tcW w:w="3960" w:type="dxa"/>
          </w:tcPr>
          <w:p w:rsidR="00850EF9" w:rsidRPr="00903312" w:rsidRDefault="00850EF9" w:rsidP="00101D97">
            <w:pPr>
              <w:keepNext/>
              <w:tabs>
                <w:tab w:val="left" w:pos="5103"/>
              </w:tabs>
              <w:jc w:val="center"/>
              <w:rPr>
                <w:szCs w:val="22"/>
              </w:rPr>
            </w:pPr>
            <w:r w:rsidRPr="00903312">
              <w:rPr>
                <w:szCs w:val="22"/>
              </w:rPr>
              <w:t>náměstek primátora</w:t>
            </w:r>
          </w:p>
          <w:p w:rsidR="00903312" w:rsidRPr="00903312" w:rsidRDefault="00903312" w:rsidP="00101D97">
            <w:pPr>
              <w:keepNext/>
              <w:tabs>
                <w:tab w:val="left" w:pos="5103"/>
              </w:tabs>
              <w:jc w:val="center"/>
              <w:rPr>
                <w:szCs w:val="22"/>
              </w:rPr>
            </w:pPr>
            <w:r w:rsidRPr="00903312">
              <w:rPr>
                <w:szCs w:val="22"/>
              </w:rPr>
              <w:t>na základě plné moci</w:t>
            </w:r>
          </w:p>
        </w:tc>
      </w:tr>
    </w:tbl>
    <w:p w:rsidR="00850EF9" w:rsidRDefault="00850EF9" w:rsidP="00101D97">
      <w:pPr>
        <w:keepNext/>
        <w:rPr>
          <w:szCs w:val="22"/>
        </w:rPr>
      </w:pPr>
    </w:p>
    <w:p w:rsidR="00850EF9" w:rsidRPr="006A2820" w:rsidRDefault="00850EF9" w:rsidP="00101D97">
      <w:pPr>
        <w:keepNext/>
        <w:rPr>
          <w:szCs w:val="22"/>
        </w:rPr>
      </w:pPr>
      <w:r w:rsidRPr="006A2820">
        <w:rPr>
          <w:szCs w:val="22"/>
        </w:rPr>
        <w:t>Prohlašuji, že plnou moc přijímám.</w:t>
      </w:r>
    </w:p>
    <w:p w:rsidR="00850EF9" w:rsidRPr="006A2820" w:rsidRDefault="00850EF9" w:rsidP="00101D97">
      <w:pPr>
        <w:keepNext/>
        <w:rPr>
          <w:szCs w:val="22"/>
        </w:rPr>
      </w:pPr>
    </w:p>
    <w:p w:rsidR="00850EF9" w:rsidRPr="006A2820" w:rsidRDefault="00850EF9" w:rsidP="00101D97">
      <w:pPr>
        <w:keepNext/>
        <w:rPr>
          <w:szCs w:val="22"/>
        </w:rPr>
      </w:pPr>
      <w:proofErr w:type="gramStart"/>
      <w:r w:rsidRPr="006A2820">
        <w:rPr>
          <w:szCs w:val="22"/>
        </w:rPr>
        <w:t>V ..............</w:t>
      </w:r>
      <w:r w:rsidR="00A135CB">
        <w:rPr>
          <w:szCs w:val="22"/>
        </w:rPr>
        <w:t>,</w:t>
      </w:r>
      <w:r w:rsidRPr="006A2820">
        <w:rPr>
          <w:szCs w:val="22"/>
        </w:rPr>
        <w:t xml:space="preserve"> dne</w:t>
      </w:r>
      <w:proofErr w:type="gramEnd"/>
      <w:r w:rsidRPr="006A2820">
        <w:rPr>
          <w:szCs w:val="22"/>
        </w:rPr>
        <w:t>:</w:t>
      </w:r>
    </w:p>
    <w:p w:rsidR="00850EF9" w:rsidRPr="006A2820" w:rsidRDefault="00850EF9" w:rsidP="00101D97">
      <w:pPr>
        <w:keepNext/>
        <w:rPr>
          <w:szCs w:val="22"/>
        </w:rPr>
      </w:pPr>
    </w:p>
    <w:p w:rsidR="00850EF9" w:rsidRPr="006A2820" w:rsidRDefault="00850EF9" w:rsidP="00101D97">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1F1EE3">
        <w:trPr>
          <w:trHeight w:val="589"/>
        </w:trPr>
        <w:tc>
          <w:tcPr>
            <w:tcW w:w="2835" w:type="dxa"/>
          </w:tcPr>
          <w:p w:rsidR="00850EF9" w:rsidRPr="006A2820" w:rsidRDefault="00850EF9" w:rsidP="00101D97">
            <w:pPr>
              <w:keepNext/>
              <w:tabs>
                <w:tab w:val="left" w:pos="5103"/>
              </w:tabs>
              <w:jc w:val="center"/>
              <w:rPr>
                <w:szCs w:val="22"/>
              </w:rPr>
            </w:pPr>
          </w:p>
        </w:tc>
        <w:tc>
          <w:tcPr>
            <w:tcW w:w="1779" w:type="dxa"/>
          </w:tcPr>
          <w:p w:rsidR="00850EF9" w:rsidRPr="006A2820" w:rsidRDefault="00850EF9" w:rsidP="00101D97">
            <w:pPr>
              <w:keepNext/>
              <w:tabs>
                <w:tab w:val="left" w:pos="5103"/>
              </w:tabs>
              <w:jc w:val="center"/>
              <w:rPr>
                <w:szCs w:val="22"/>
              </w:rPr>
            </w:pPr>
          </w:p>
        </w:tc>
        <w:tc>
          <w:tcPr>
            <w:tcW w:w="3960" w:type="dxa"/>
            <w:tcBorders>
              <w:top w:val="single" w:sz="4" w:space="0" w:color="auto"/>
              <w:left w:val="nil"/>
              <w:right w:val="nil"/>
            </w:tcBorders>
          </w:tcPr>
          <w:p w:rsidR="00C8603B" w:rsidRDefault="00C8603B" w:rsidP="00101D97">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A135CB" w:rsidRDefault="00A135CB" w:rsidP="00101D97">
            <w:pPr>
              <w:keepNext/>
              <w:tabs>
                <w:tab w:val="left" w:pos="5103"/>
              </w:tabs>
              <w:jc w:val="center"/>
              <w:rPr>
                <w:rFonts w:ascii="Arial" w:hAnsi="Arial" w:cs="Arial"/>
                <w:sz w:val="20"/>
              </w:rPr>
            </w:pPr>
            <w:proofErr w:type="spellStart"/>
            <w:proofErr w:type="gramStart"/>
            <w:r w:rsidRPr="00A135CB">
              <w:rPr>
                <w:rFonts w:ascii="Arial" w:hAnsi="Arial" w:cs="Arial"/>
                <w:b/>
                <w:sz w:val="20"/>
              </w:rPr>
              <w:t>Tit</w:t>
            </w:r>
            <w:proofErr w:type="spellEnd"/>
            <w:r w:rsidRPr="00A135CB">
              <w:rPr>
                <w:rFonts w:ascii="Arial" w:hAnsi="Arial" w:cs="Arial"/>
                <w:b/>
                <w:sz w:val="20"/>
              </w:rPr>
              <w:t>._</w:t>
            </w:r>
            <w:proofErr w:type="spellStart"/>
            <w:r w:rsidRPr="00A135CB">
              <w:rPr>
                <w:rFonts w:ascii="Arial" w:hAnsi="Arial" w:cs="Arial"/>
                <w:b/>
                <w:sz w:val="20"/>
              </w:rPr>
              <w:t>Jméno_Příjmení</w:t>
            </w:r>
            <w:proofErr w:type="spellEnd"/>
            <w:proofErr w:type="gramEnd"/>
          </w:p>
        </w:tc>
      </w:tr>
      <w:tr w:rsidR="00402C23" w:rsidRPr="006A2820" w:rsidTr="00402C23">
        <w:tc>
          <w:tcPr>
            <w:tcW w:w="2835" w:type="dxa"/>
          </w:tcPr>
          <w:p w:rsidR="00402C23" w:rsidRPr="006A2820" w:rsidRDefault="00402C23" w:rsidP="00101D97">
            <w:pPr>
              <w:keepNext/>
              <w:tabs>
                <w:tab w:val="left" w:pos="5103"/>
              </w:tabs>
              <w:jc w:val="center"/>
              <w:rPr>
                <w:szCs w:val="22"/>
              </w:rPr>
            </w:pPr>
          </w:p>
        </w:tc>
        <w:tc>
          <w:tcPr>
            <w:tcW w:w="1779" w:type="dxa"/>
          </w:tcPr>
          <w:p w:rsidR="00402C23" w:rsidRPr="006A2820" w:rsidRDefault="00402C23" w:rsidP="00101D97">
            <w:pPr>
              <w:keepNext/>
              <w:tabs>
                <w:tab w:val="left" w:pos="5103"/>
              </w:tabs>
              <w:jc w:val="center"/>
              <w:rPr>
                <w:szCs w:val="22"/>
              </w:rPr>
            </w:pPr>
          </w:p>
        </w:tc>
        <w:tc>
          <w:tcPr>
            <w:tcW w:w="3960" w:type="dxa"/>
            <w:tcBorders>
              <w:left w:val="nil"/>
              <w:bottom w:val="nil"/>
              <w:right w:val="nil"/>
            </w:tcBorders>
          </w:tcPr>
          <w:p w:rsidR="00402C23" w:rsidRPr="006A2820" w:rsidRDefault="00A135CB" w:rsidP="00101D97">
            <w:pPr>
              <w:keepNext/>
              <w:tabs>
                <w:tab w:val="left" w:pos="5103"/>
              </w:tabs>
              <w:jc w:val="center"/>
              <w:rPr>
                <w:szCs w:val="22"/>
              </w:rPr>
            </w:pPr>
            <w:r>
              <w:rPr>
                <w:szCs w:val="22"/>
              </w:rPr>
              <w:t>funkce</w:t>
            </w:r>
          </w:p>
        </w:tc>
      </w:tr>
    </w:tbl>
    <w:p w:rsidR="00850EF9" w:rsidRDefault="00850EF9" w:rsidP="00101D97">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Default="00850EF9" w:rsidP="00101D97">
      <w:pPr>
        <w:pStyle w:val="Nzev"/>
        <w:keepNext/>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1F1EE3" w:rsidRPr="004E47A3" w:rsidRDefault="001F1EE3" w:rsidP="00101D97">
      <w:pPr>
        <w:pStyle w:val="Nzev"/>
        <w:keepNext/>
        <w:jc w:val="right"/>
        <w:rPr>
          <w:b w:val="0"/>
          <w:bCs w:val="0"/>
          <w:color w:val="000000"/>
          <w:sz w:val="22"/>
          <w:szCs w:val="22"/>
        </w:rPr>
      </w:pPr>
      <w:r>
        <w:rPr>
          <w:b w:val="0"/>
          <w:bCs w:val="0"/>
          <w:color w:val="000000"/>
          <w:sz w:val="22"/>
          <w:szCs w:val="22"/>
        </w:rPr>
        <w:t>Počet stran: 1</w:t>
      </w:r>
    </w:p>
    <w:p w:rsidR="00850EF9" w:rsidRPr="00B656BE" w:rsidRDefault="00850EF9" w:rsidP="00101D97">
      <w:pPr>
        <w:pStyle w:val="Nadpis1"/>
        <w:jc w:val="center"/>
      </w:pPr>
      <w:r w:rsidRPr="00B656BE">
        <w:t>Prohlášení</w:t>
      </w:r>
    </w:p>
    <w:p w:rsidR="00850EF9" w:rsidRPr="0036632C" w:rsidRDefault="00850EF9" w:rsidP="00101D97">
      <w:pPr>
        <w:pStyle w:val="Zkladntext"/>
        <w:keepNext/>
        <w:rPr>
          <w:b/>
          <w:bCs/>
          <w:szCs w:val="22"/>
        </w:rPr>
      </w:pPr>
    </w:p>
    <w:p w:rsidR="00B656BE" w:rsidRPr="0036632C" w:rsidRDefault="00B656BE" w:rsidP="00101D97">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101D97">
      <w:pPr>
        <w:keepNext/>
        <w:rPr>
          <w:bCs/>
          <w:szCs w:val="22"/>
        </w:rPr>
      </w:pPr>
    </w:p>
    <w:p w:rsidR="00B656BE" w:rsidRPr="0036632C" w:rsidRDefault="00B656BE" w:rsidP="00101D97">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101D97">
      <w:pPr>
        <w:pStyle w:val="Zkladntext"/>
        <w:keepNext/>
        <w:rPr>
          <w:bCs/>
          <w:szCs w:val="22"/>
        </w:rPr>
      </w:pPr>
    </w:p>
    <w:p w:rsidR="00B656BE" w:rsidRPr="0036632C" w:rsidRDefault="00B656BE" w:rsidP="00101D97">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101D97">
      <w:pPr>
        <w:pStyle w:val="Zkladntext"/>
        <w:keepNext/>
        <w:rPr>
          <w:b/>
          <w:bCs/>
          <w:szCs w:val="22"/>
        </w:rPr>
      </w:pPr>
    </w:p>
    <w:p w:rsidR="00850EF9" w:rsidRPr="0036632C" w:rsidRDefault="00850EF9" w:rsidP="00101D97">
      <w:pPr>
        <w:keepNext/>
        <w:rPr>
          <w:bCs/>
          <w:szCs w:val="22"/>
        </w:rPr>
      </w:pPr>
    </w:p>
    <w:p w:rsidR="00850EF9" w:rsidRPr="0036632C" w:rsidRDefault="00850EF9" w:rsidP="00101D97">
      <w:pPr>
        <w:keepNext/>
        <w:rPr>
          <w:bCs/>
          <w:szCs w:val="22"/>
        </w:rPr>
      </w:pPr>
    </w:p>
    <w:p w:rsidR="00850EF9" w:rsidRPr="0036632C" w:rsidRDefault="00850EF9" w:rsidP="00101D97">
      <w:pPr>
        <w:keepNext/>
        <w:rPr>
          <w:bCs/>
          <w:szCs w:val="22"/>
        </w:rPr>
      </w:pPr>
      <w:r w:rsidRPr="0036632C">
        <w:rPr>
          <w:bCs/>
          <w:szCs w:val="22"/>
        </w:rPr>
        <w:t>V </w:t>
      </w:r>
      <w:r>
        <w:rPr>
          <w:bCs/>
          <w:szCs w:val="22"/>
        </w:rPr>
        <w:t>…………….</w:t>
      </w:r>
      <w:r w:rsidR="001F1EE3">
        <w:rPr>
          <w:bCs/>
          <w:szCs w:val="22"/>
        </w:rPr>
        <w:t>,</w:t>
      </w:r>
      <w:r w:rsidRPr="0036632C">
        <w:rPr>
          <w:bCs/>
          <w:szCs w:val="22"/>
        </w:rPr>
        <w:t xml:space="preserve"> dne:</w:t>
      </w:r>
    </w:p>
    <w:p w:rsidR="00850EF9" w:rsidRPr="0036632C" w:rsidRDefault="00850EF9" w:rsidP="00101D97">
      <w:pPr>
        <w:keepNext/>
        <w:rPr>
          <w:bCs/>
          <w:szCs w:val="22"/>
        </w:rPr>
      </w:pPr>
    </w:p>
    <w:p w:rsidR="00850EF9" w:rsidRDefault="00850EF9" w:rsidP="00101D97">
      <w:pPr>
        <w:keepNext/>
        <w:rPr>
          <w:bCs/>
          <w:szCs w:val="22"/>
        </w:rPr>
      </w:pPr>
    </w:p>
    <w:p w:rsidR="00E84BA0" w:rsidRPr="0036632C" w:rsidRDefault="00E84BA0" w:rsidP="00101D97">
      <w:pPr>
        <w:keepNext/>
        <w:rPr>
          <w:bCs/>
          <w:szCs w:val="22"/>
        </w:rPr>
      </w:pPr>
    </w:p>
    <w:p w:rsidR="00850EF9" w:rsidRPr="0036632C" w:rsidRDefault="00850EF9" w:rsidP="00101D97">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101D97">
            <w:pPr>
              <w:keepNext/>
              <w:tabs>
                <w:tab w:val="left" w:pos="5103"/>
              </w:tabs>
              <w:jc w:val="center"/>
              <w:rPr>
                <w:szCs w:val="22"/>
              </w:rPr>
            </w:pPr>
          </w:p>
        </w:tc>
        <w:tc>
          <w:tcPr>
            <w:tcW w:w="1779" w:type="dxa"/>
          </w:tcPr>
          <w:p w:rsidR="00E84BA0" w:rsidRPr="006A2820" w:rsidRDefault="00E84BA0" w:rsidP="00101D97">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101D97">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B56CAF" w:rsidRPr="006A2820" w:rsidRDefault="001F1EE3" w:rsidP="001F1EE3">
            <w:pPr>
              <w:keepNext/>
              <w:tabs>
                <w:tab w:val="left" w:pos="5103"/>
              </w:tabs>
              <w:jc w:val="center"/>
              <w:rPr>
                <w:szCs w:val="22"/>
              </w:rPr>
            </w:pPr>
            <w:proofErr w:type="spellStart"/>
            <w:proofErr w:type="gramStart"/>
            <w:r w:rsidRPr="00A135CB">
              <w:rPr>
                <w:rFonts w:ascii="Arial" w:hAnsi="Arial" w:cs="Arial"/>
                <w:b/>
                <w:sz w:val="20"/>
              </w:rPr>
              <w:t>Tit</w:t>
            </w:r>
            <w:proofErr w:type="spellEnd"/>
            <w:r w:rsidRPr="00A135CB">
              <w:rPr>
                <w:rFonts w:ascii="Arial" w:hAnsi="Arial" w:cs="Arial"/>
                <w:b/>
                <w:sz w:val="20"/>
              </w:rPr>
              <w:t>._</w:t>
            </w:r>
            <w:proofErr w:type="spellStart"/>
            <w:r w:rsidRPr="00A135CB">
              <w:rPr>
                <w:rFonts w:ascii="Arial" w:hAnsi="Arial" w:cs="Arial"/>
                <w:b/>
                <w:sz w:val="20"/>
              </w:rPr>
              <w:t>Jméno_Příjmení</w:t>
            </w:r>
            <w:proofErr w:type="spellEnd"/>
            <w:proofErr w:type="gramEnd"/>
          </w:p>
        </w:tc>
      </w:tr>
      <w:tr w:rsidR="00E84BA0" w:rsidRPr="006A2820" w:rsidTr="00423E8E">
        <w:tc>
          <w:tcPr>
            <w:tcW w:w="2835" w:type="dxa"/>
          </w:tcPr>
          <w:p w:rsidR="00E84BA0" w:rsidRPr="006A2820" w:rsidRDefault="00E84BA0" w:rsidP="00101D97">
            <w:pPr>
              <w:keepNext/>
              <w:tabs>
                <w:tab w:val="left" w:pos="5103"/>
              </w:tabs>
              <w:jc w:val="center"/>
              <w:rPr>
                <w:szCs w:val="22"/>
              </w:rPr>
            </w:pPr>
          </w:p>
        </w:tc>
        <w:tc>
          <w:tcPr>
            <w:tcW w:w="1779" w:type="dxa"/>
          </w:tcPr>
          <w:p w:rsidR="00E84BA0" w:rsidRPr="006A2820" w:rsidRDefault="00E84BA0" w:rsidP="00101D97">
            <w:pPr>
              <w:keepNext/>
              <w:tabs>
                <w:tab w:val="left" w:pos="5103"/>
              </w:tabs>
              <w:jc w:val="center"/>
              <w:rPr>
                <w:szCs w:val="22"/>
              </w:rPr>
            </w:pPr>
          </w:p>
        </w:tc>
        <w:tc>
          <w:tcPr>
            <w:tcW w:w="3960" w:type="dxa"/>
            <w:tcBorders>
              <w:left w:val="nil"/>
              <w:bottom w:val="nil"/>
              <w:right w:val="nil"/>
            </w:tcBorders>
          </w:tcPr>
          <w:p w:rsidR="00E84BA0" w:rsidRPr="006A2820" w:rsidRDefault="001F1EE3" w:rsidP="00101D97">
            <w:pPr>
              <w:keepNext/>
              <w:tabs>
                <w:tab w:val="left" w:pos="5103"/>
              </w:tabs>
              <w:jc w:val="center"/>
              <w:rPr>
                <w:szCs w:val="22"/>
              </w:rPr>
            </w:pPr>
            <w:r>
              <w:rPr>
                <w:szCs w:val="22"/>
              </w:rPr>
              <w:t>funkce</w:t>
            </w:r>
          </w:p>
        </w:tc>
      </w:tr>
    </w:tbl>
    <w:p w:rsidR="00F16BD8" w:rsidRDefault="00F16BD8" w:rsidP="00101D97">
      <w:pPr>
        <w:keepNext/>
        <w:rPr>
          <w:rFonts w:cs="Tahoma"/>
          <w:b/>
          <w:iCs/>
          <w:sz w:val="20"/>
          <w:szCs w:val="22"/>
        </w:rPr>
      </w:pPr>
    </w:p>
    <w:p w:rsidR="0025570A" w:rsidRDefault="0025570A" w:rsidP="00101D97">
      <w:pPr>
        <w:keepNext/>
        <w:rPr>
          <w:rFonts w:cs="Tahoma"/>
          <w:b/>
          <w:iCs/>
          <w:sz w:val="20"/>
          <w:szCs w:val="22"/>
        </w:rPr>
      </w:pPr>
    </w:p>
    <w:p w:rsidR="0025570A" w:rsidRDefault="0025570A" w:rsidP="00101D97">
      <w:pPr>
        <w:keepNext/>
        <w:rPr>
          <w:rFonts w:cs="Tahoma"/>
          <w:b/>
          <w:iCs/>
          <w:sz w:val="20"/>
          <w:szCs w:val="22"/>
        </w:rPr>
      </w:pPr>
    </w:p>
    <w:p w:rsidR="0025570A" w:rsidRDefault="0025570A" w:rsidP="00101D97">
      <w:pPr>
        <w:keepNext/>
        <w:rPr>
          <w:rFonts w:cs="Tahoma"/>
          <w:b/>
          <w:iCs/>
          <w:sz w:val="20"/>
          <w:szCs w:val="22"/>
        </w:rPr>
      </w:pPr>
    </w:p>
    <w:p w:rsidR="0025570A" w:rsidRDefault="0025570A" w:rsidP="00101D97">
      <w:pPr>
        <w:keepNext/>
        <w:rPr>
          <w:rFonts w:cs="Tahoma"/>
          <w:b/>
          <w:iCs/>
          <w:sz w:val="20"/>
          <w:szCs w:val="22"/>
        </w:rPr>
      </w:pPr>
    </w:p>
    <w:p w:rsidR="0025570A" w:rsidRDefault="0025570A" w:rsidP="00101D97">
      <w:pPr>
        <w:keepNext/>
        <w:rPr>
          <w:rFonts w:cs="Tahoma"/>
          <w:b/>
          <w:iCs/>
          <w:sz w:val="20"/>
          <w:szCs w:val="22"/>
        </w:rPr>
      </w:pPr>
    </w:p>
    <w:p w:rsidR="0025570A" w:rsidRDefault="0025570A" w:rsidP="00101D97">
      <w:pPr>
        <w:keepNext/>
        <w:rPr>
          <w:rFonts w:cs="Tahoma"/>
          <w:b/>
          <w:iCs/>
          <w:sz w:val="20"/>
          <w:szCs w:val="22"/>
        </w:rPr>
      </w:pPr>
    </w:p>
    <w:p w:rsidR="00D81E44" w:rsidRPr="0025570A" w:rsidRDefault="00D81E44" w:rsidP="00101D97">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9F" w:rsidRDefault="007E729F">
      <w:r>
        <w:separator/>
      </w:r>
    </w:p>
  </w:endnote>
  <w:endnote w:type="continuationSeparator" w:id="0">
    <w:p w:rsidR="007E729F" w:rsidRDefault="007E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7BC3F988" wp14:editId="2848BF62">
          <wp:simplePos x="0" y="0"/>
          <wp:positionH relativeFrom="column">
            <wp:posOffset>4580890</wp:posOffset>
          </wp:positionH>
          <wp:positionV relativeFrom="paragraph">
            <wp:posOffset>8255</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B76806">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B76806">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166614">
      <w:rPr>
        <w:rStyle w:val="slostrnky"/>
        <w:rFonts w:ascii="Arial" w:hAnsi="Arial" w:cs="Arial"/>
        <w:color w:val="17365D" w:themeColor="text2" w:themeShade="BF"/>
        <w:sz w:val="16"/>
      </w:rPr>
      <w:t xml:space="preserve">  </w:t>
    </w:r>
    <w:r w:rsidR="00F0207C">
      <w:rPr>
        <w:rStyle w:val="slostrnky"/>
        <w:rFonts w:ascii="Arial" w:hAnsi="Arial" w:cs="Arial"/>
        <w:color w:val="17365D" w:themeColor="text2" w:themeShade="BF"/>
        <w:sz w:val="16"/>
      </w:rPr>
      <w:t xml:space="preserve">Modernizace podchodu u tramvajové zastávky Důl Hlubina </w:t>
    </w:r>
    <w:r w:rsidR="003A5F4F" w:rsidRPr="003A5F4F">
      <w:rPr>
        <w:rStyle w:val="slostrnky"/>
        <w:rFonts w:ascii="Arial" w:hAnsi="Arial" w:cs="Arial"/>
        <w:color w:val="17365D" w:themeColor="text2" w:themeShade="BF"/>
        <w:sz w:val="16"/>
      </w:rPr>
      <w:t>(</w:t>
    </w:r>
    <w:r w:rsidR="00F0207C">
      <w:rPr>
        <w:rStyle w:val="slostrnky"/>
        <w:rFonts w:ascii="Arial" w:hAnsi="Arial" w:cs="Arial"/>
        <w:color w:val="17365D" w:themeColor="text2" w:themeShade="BF"/>
        <w:sz w:val="16"/>
      </w:rPr>
      <w:t>IZ+DUR</w:t>
    </w:r>
    <w:r w:rsidR="003A5F4F" w:rsidRPr="003A5F4F">
      <w:rPr>
        <w:rStyle w:val="slostrnky"/>
        <w:rFonts w:ascii="Arial" w:hAnsi="Arial" w:cs="Arial"/>
        <w:color w:val="17365D" w:themeColor="text2" w:themeShade="BF"/>
        <w:sz w:val="16"/>
      </w:rPr>
      <w:t>+IČ)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9F" w:rsidRDefault="007E729F">
      <w:r>
        <w:separator/>
      </w:r>
    </w:p>
  </w:footnote>
  <w:footnote w:type="continuationSeparator" w:id="0">
    <w:p w:rsidR="007E729F" w:rsidRDefault="007E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24E8AEFD" wp14:editId="0D8DF5C8">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A5"/>
    <w:multiLevelType w:val="hybridMultilevel"/>
    <w:tmpl w:val="60981BD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C1F2511"/>
    <w:multiLevelType w:val="multilevel"/>
    <w:tmpl w:val="563A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311BA"/>
    <w:multiLevelType w:val="hybridMultilevel"/>
    <w:tmpl w:val="61F0BA56"/>
    <w:lvl w:ilvl="0" w:tplc="05609322">
      <w:start w:val="1"/>
      <w:numFmt w:val="bullet"/>
      <w:lvlText w:val="-"/>
      <w:lvlJc w:val="left"/>
      <w:pPr>
        <w:ind w:left="1080"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5F81054"/>
    <w:multiLevelType w:val="hybridMultilevel"/>
    <w:tmpl w:val="1B6A2476"/>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color w:val="auto"/>
        <w:sz w:val="24"/>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57515E"/>
    <w:multiLevelType w:val="hybridMultilevel"/>
    <w:tmpl w:val="80ACC722"/>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9F7BC5"/>
    <w:multiLevelType w:val="hybridMultilevel"/>
    <w:tmpl w:val="0AD62636"/>
    <w:lvl w:ilvl="0" w:tplc="36582A48">
      <w:start w:val="6"/>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9DD56B7"/>
    <w:multiLevelType w:val="hybridMultilevel"/>
    <w:tmpl w:val="655C16DC"/>
    <w:lvl w:ilvl="0" w:tplc="19A886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96307E"/>
    <w:multiLevelType w:val="hybridMultilevel"/>
    <w:tmpl w:val="37B22786"/>
    <w:lvl w:ilvl="0" w:tplc="2E78095E">
      <w:start w:val="2"/>
      <w:numFmt w:val="decimal"/>
      <w:lvlText w:val="%1."/>
      <w:lvlJc w:val="left"/>
      <w:pPr>
        <w:tabs>
          <w:tab w:val="num" w:pos="1854"/>
        </w:tabs>
        <w:ind w:left="1854"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CF29EC"/>
    <w:multiLevelType w:val="hybridMultilevel"/>
    <w:tmpl w:val="14CC16E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nsid w:val="50FC152D"/>
    <w:multiLevelType w:val="hybridMultilevel"/>
    <w:tmpl w:val="E7F8B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640865"/>
    <w:multiLevelType w:val="hybridMultilevel"/>
    <w:tmpl w:val="54801D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832DD3"/>
    <w:multiLevelType w:val="hybridMultilevel"/>
    <w:tmpl w:val="63BCAC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9"/>
  </w:num>
  <w:num w:numId="4">
    <w:abstractNumId w:val="21"/>
  </w:num>
  <w:num w:numId="5">
    <w:abstractNumId w:val="17"/>
  </w:num>
  <w:num w:numId="6">
    <w:abstractNumId w:val="3"/>
  </w:num>
  <w:num w:numId="7">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9"/>
  </w:num>
  <w:num w:numId="12">
    <w:abstractNumId w:val="7"/>
  </w:num>
  <w:num w:numId="13">
    <w:abstractNumId w:val="30"/>
  </w:num>
  <w:num w:numId="14">
    <w:abstractNumId w:val="15"/>
  </w:num>
  <w:num w:numId="15">
    <w:abstractNumId w:val="24"/>
  </w:num>
  <w:num w:numId="16">
    <w:abstractNumId w:val="11"/>
  </w:num>
  <w:num w:numId="17">
    <w:abstractNumId w:val="6"/>
  </w:num>
  <w:num w:numId="18">
    <w:abstractNumId w:val="10"/>
  </w:num>
  <w:num w:numId="19">
    <w:abstractNumId w:val="14"/>
  </w:num>
  <w:num w:numId="20">
    <w:abstractNumId w:val="23"/>
  </w:num>
  <w:num w:numId="21">
    <w:abstractNumId w:val="16"/>
  </w:num>
  <w:num w:numId="22">
    <w:abstractNumId w:val="8"/>
  </w:num>
  <w:num w:numId="23">
    <w:abstractNumId w:val="27"/>
  </w:num>
  <w:num w:numId="24">
    <w:abstractNumId w:val="4"/>
  </w:num>
  <w:num w:numId="25">
    <w:abstractNumId w:val="13"/>
  </w:num>
  <w:num w:numId="26">
    <w:abstractNumId w:val="31"/>
  </w:num>
  <w:num w:numId="27">
    <w:abstractNumId w:val="18"/>
  </w:num>
  <w:num w:numId="28">
    <w:abstractNumId w:val="0"/>
  </w:num>
  <w:num w:numId="29">
    <w:abstractNumId w:val="20"/>
  </w:num>
  <w:num w:numId="30">
    <w:abstractNumId w:val="2"/>
  </w:num>
  <w:num w:numId="31">
    <w:abstractNumId w:val="25"/>
  </w:num>
  <w:num w:numId="32">
    <w:abstractNumId w:val="5"/>
  </w:num>
  <w:num w:numId="33">
    <w:abstractNumId w:val="19"/>
  </w:num>
  <w:num w:numId="3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3B9A"/>
    <w:rsid w:val="00006DE8"/>
    <w:rsid w:val="000077E8"/>
    <w:rsid w:val="00011882"/>
    <w:rsid w:val="00013736"/>
    <w:rsid w:val="00013A45"/>
    <w:rsid w:val="000142EF"/>
    <w:rsid w:val="00014AC6"/>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0D05"/>
    <w:rsid w:val="00051F10"/>
    <w:rsid w:val="00054463"/>
    <w:rsid w:val="00054E19"/>
    <w:rsid w:val="00055BA2"/>
    <w:rsid w:val="00056054"/>
    <w:rsid w:val="00056ACE"/>
    <w:rsid w:val="000570B2"/>
    <w:rsid w:val="000605ED"/>
    <w:rsid w:val="00061C42"/>
    <w:rsid w:val="0006285D"/>
    <w:rsid w:val="0006380B"/>
    <w:rsid w:val="00066964"/>
    <w:rsid w:val="000677F4"/>
    <w:rsid w:val="000700D1"/>
    <w:rsid w:val="00070194"/>
    <w:rsid w:val="00070B56"/>
    <w:rsid w:val="00070C83"/>
    <w:rsid w:val="00071371"/>
    <w:rsid w:val="00071E0D"/>
    <w:rsid w:val="000725F7"/>
    <w:rsid w:val="00072DA9"/>
    <w:rsid w:val="0007303D"/>
    <w:rsid w:val="00075136"/>
    <w:rsid w:val="0008046A"/>
    <w:rsid w:val="00084D12"/>
    <w:rsid w:val="000858D7"/>
    <w:rsid w:val="000867BE"/>
    <w:rsid w:val="0008685C"/>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3CC5"/>
    <w:rsid w:val="000B50B5"/>
    <w:rsid w:val="000B6068"/>
    <w:rsid w:val="000C0BA6"/>
    <w:rsid w:val="000C3513"/>
    <w:rsid w:val="000C49A6"/>
    <w:rsid w:val="000C5405"/>
    <w:rsid w:val="000D3F47"/>
    <w:rsid w:val="000D6DCC"/>
    <w:rsid w:val="000D7F95"/>
    <w:rsid w:val="000E0147"/>
    <w:rsid w:val="000E0D1F"/>
    <w:rsid w:val="000E31FC"/>
    <w:rsid w:val="000E36DF"/>
    <w:rsid w:val="000E4043"/>
    <w:rsid w:val="000E4258"/>
    <w:rsid w:val="000E574E"/>
    <w:rsid w:val="000F21DD"/>
    <w:rsid w:val="000F3E66"/>
    <w:rsid w:val="000F6E9D"/>
    <w:rsid w:val="000F776D"/>
    <w:rsid w:val="00100A04"/>
    <w:rsid w:val="00101D97"/>
    <w:rsid w:val="00101F79"/>
    <w:rsid w:val="00102D3A"/>
    <w:rsid w:val="0010358A"/>
    <w:rsid w:val="0010600A"/>
    <w:rsid w:val="001061EA"/>
    <w:rsid w:val="001118BB"/>
    <w:rsid w:val="001123C5"/>
    <w:rsid w:val="00115A89"/>
    <w:rsid w:val="001160C3"/>
    <w:rsid w:val="00123178"/>
    <w:rsid w:val="0012406F"/>
    <w:rsid w:val="00124466"/>
    <w:rsid w:val="00124BAF"/>
    <w:rsid w:val="001253BD"/>
    <w:rsid w:val="001264C5"/>
    <w:rsid w:val="001273B1"/>
    <w:rsid w:val="001304B1"/>
    <w:rsid w:val="00130938"/>
    <w:rsid w:val="00130D48"/>
    <w:rsid w:val="001329D0"/>
    <w:rsid w:val="001334F6"/>
    <w:rsid w:val="00133740"/>
    <w:rsid w:val="00133A86"/>
    <w:rsid w:val="00135E4C"/>
    <w:rsid w:val="001414D0"/>
    <w:rsid w:val="001426D1"/>
    <w:rsid w:val="00143526"/>
    <w:rsid w:val="00145044"/>
    <w:rsid w:val="0014590A"/>
    <w:rsid w:val="00146569"/>
    <w:rsid w:val="001501E6"/>
    <w:rsid w:val="00151C2E"/>
    <w:rsid w:val="00151FD3"/>
    <w:rsid w:val="00155397"/>
    <w:rsid w:val="00155E06"/>
    <w:rsid w:val="001571A1"/>
    <w:rsid w:val="0016048F"/>
    <w:rsid w:val="00162725"/>
    <w:rsid w:val="001643D2"/>
    <w:rsid w:val="001654E4"/>
    <w:rsid w:val="00165B8D"/>
    <w:rsid w:val="001663DB"/>
    <w:rsid w:val="00166614"/>
    <w:rsid w:val="00167268"/>
    <w:rsid w:val="00174587"/>
    <w:rsid w:val="00174AF8"/>
    <w:rsid w:val="00174B0B"/>
    <w:rsid w:val="001758E7"/>
    <w:rsid w:val="00176737"/>
    <w:rsid w:val="00176AEE"/>
    <w:rsid w:val="00180372"/>
    <w:rsid w:val="00183EA2"/>
    <w:rsid w:val="001861FE"/>
    <w:rsid w:val="0019010A"/>
    <w:rsid w:val="00190338"/>
    <w:rsid w:val="00190C45"/>
    <w:rsid w:val="001914D0"/>
    <w:rsid w:val="00193544"/>
    <w:rsid w:val="00195E08"/>
    <w:rsid w:val="001978A6"/>
    <w:rsid w:val="00197F6C"/>
    <w:rsid w:val="001A03A4"/>
    <w:rsid w:val="001A0B41"/>
    <w:rsid w:val="001A1573"/>
    <w:rsid w:val="001A2F93"/>
    <w:rsid w:val="001A7F45"/>
    <w:rsid w:val="001B09A6"/>
    <w:rsid w:val="001B1F8D"/>
    <w:rsid w:val="001B2C3B"/>
    <w:rsid w:val="001B696D"/>
    <w:rsid w:val="001B72A0"/>
    <w:rsid w:val="001C6337"/>
    <w:rsid w:val="001C721E"/>
    <w:rsid w:val="001C74C3"/>
    <w:rsid w:val="001D0EC2"/>
    <w:rsid w:val="001D204D"/>
    <w:rsid w:val="001D2B2F"/>
    <w:rsid w:val="001D3B80"/>
    <w:rsid w:val="001D3DFE"/>
    <w:rsid w:val="001D5140"/>
    <w:rsid w:val="001E1003"/>
    <w:rsid w:val="001E2F5E"/>
    <w:rsid w:val="001E325A"/>
    <w:rsid w:val="001E65B8"/>
    <w:rsid w:val="001F0B11"/>
    <w:rsid w:val="001F0E36"/>
    <w:rsid w:val="001F1EE3"/>
    <w:rsid w:val="001F2B1C"/>
    <w:rsid w:val="001F2C1D"/>
    <w:rsid w:val="001F33E9"/>
    <w:rsid w:val="001F5183"/>
    <w:rsid w:val="001F51AC"/>
    <w:rsid w:val="001F74B1"/>
    <w:rsid w:val="00204AA7"/>
    <w:rsid w:val="002061C5"/>
    <w:rsid w:val="0021060A"/>
    <w:rsid w:val="00215B98"/>
    <w:rsid w:val="002167B7"/>
    <w:rsid w:val="00216AF6"/>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2B99"/>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A0AAE"/>
    <w:rsid w:val="002A4676"/>
    <w:rsid w:val="002A46CA"/>
    <w:rsid w:val="002A6EED"/>
    <w:rsid w:val="002B1568"/>
    <w:rsid w:val="002B3C4F"/>
    <w:rsid w:val="002B78C8"/>
    <w:rsid w:val="002C06C4"/>
    <w:rsid w:val="002C2860"/>
    <w:rsid w:val="002C3B88"/>
    <w:rsid w:val="002C7F0D"/>
    <w:rsid w:val="002D1645"/>
    <w:rsid w:val="002D1A2E"/>
    <w:rsid w:val="002D2EF3"/>
    <w:rsid w:val="002D4875"/>
    <w:rsid w:val="002D4E6E"/>
    <w:rsid w:val="002D6895"/>
    <w:rsid w:val="002D752A"/>
    <w:rsid w:val="002E09F0"/>
    <w:rsid w:val="002E12F2"/>
    <w:rsid w:val="002E2E0A"/>
    <w:rsid w:val="002E5F59"/>
    <w:rsid w:val="002E7726"/>
    <w:rsid w:val="002E7F1D"/>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17BD3"/>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57EA9"/>
    <w:rsid w:val="00360B03"/>
    <w:rsid w:val="0036247B"/>
    <w:rsid w:val="0036367F"/>
    <w:rsid w:val="0036786C"/>
    <w:rsid w:val="003717CB"/>
    <w:rsid w:val="00372E31"/>
    <w:rsid w:val="00373CFC"/>
    <w:rsid w:val="00374C5B"/>
    <w:rsid w:val="003757E2"/>
    <w:rsid w:val="003803C5"/>
    <w:rsid w:val="00382425"/>
    <w:rsid w:val="00382A1D"/>
    <w:rsid w:val="00382B93"/>
    <w:rsid w:val="00382EB9"/>
    <w:rsid w:val="00386677"/>
    <w:rsid w:val="00387E7C"/>
    <w:rsid w:val="0039003B"/>
    <w:rsid w:val="00391AC9"/>
    <w:rsid w:val="0039602A"/>
    <w:rsid w:val="00397B0A"/>
    <w:rsid w:val="003A3FCF"/>
    <w:rsid w:val="003A41BD"/>
    <w:rsid w:val="003A427A"/>
    <w:rsid w:val="003A4D95"/>
    <w:rsid w:val="003A5F4F"/>
    <w:rsid w:val="003A696D"/>
    <w:rsid w:val="003B2A8A"/>
    <w:rsid w:val="003C3C7F"/>
    <w:rsid w:val="003C6A7D"/>
    <w:rsid w:val="003D18B9"/>
    <w:rsid w:val="003D33AA"/>
    <w:rsid w:val="003D472C"/>
    <w:rsid w:val="003D5719"/>
    <w:rsid w:val="003D7244"/>
    <w:rsid w:val="003E0BD3"/>
    <w:rsid w:val="003E23A8"/>
    <w:rsid w:val="003E2AD3"/>
    <w:rsid w:val="003E33A0"/>
    <w:rsid w:val="003E4363"/>
    <w:rsid w:val="003E50A2"/>
    <w:rsid w:val="003E5C30"/>
    <w:rsid w:val="003E6DD7"/>
    <w:rsid w:val="003E7287"/>
    <w:rsid w:val="003E7568"/>
    <w:rsid w:val="003F1117"/>
    <w:rsid w:val="003F169B"/>
    <w:rsid w:val="003F419F"/>
    <w:rsid w:val="003F50B9"/>
    <w:rsid w:val="003F5EB9"/>
    <w:rsid w:val="00400081"/>
    <w:rsid w:val="004006EF"/>
    <w:rsid w:val="00402387"/>
    <w:rsid w:val="00402C23"/>
    <w:rsid w:val="00403559"/>
    <w:rsid w:val="00403F09"/>
    <w:rsid w:val="00404584"/>
    <w:rsid w:val="0040697E"/>
    <w:rsid w:val="00406D8B"/>
    <w:rsid w:val="0040719A"/>
    <w:rsid w:val="0040782A"/>
    <w:rsid w:val="00407F7D"/>
    <w:rsid w:val="004104A2"/>
    <w:rsid w:val="0041255A"/>
    <w:rsid w:val="00413CE7"/>
    <w:rsid w:val="00413FA6"/>
    <w:rsid w:val="00414980"/>
    <w:rsid w:val="0041515F"/>
    <w:rsid w:val="0041528A"/>
    <w:rsid w:val="004175F2"/>
    <w:rsid w:val="004204FD"/>
    <w:rsid w:val="00420B35"/>
    <w:rsid w:val="0042122E"/>
    <w:rsid w:val="00421D79"/>
    <w:rsid w:val="00422124"/>
    <w:rsid w:val="004224A3"/>
    <w:rsid w:val="004232A2"/>
    <w:rsid w:val="00423433"/>
    <w:rsid w:val="00423982"/>
    <w:rsid w:val="00423E8E"/>
    <w:rsid w:val="00424A8E"/>
    <w:rsid w:val="0042560D"/>
    <w:rsid w:val="00425760"/>
    <w:rsid w:val="00427679"/>
    <w:rsid w:val="0043135C"/>
    <w:rsid w:val="00436FFC"/>
    <w:rsid w:val="00437420"/>
    <w:rsid w:val="00437F6B"/>
    <w:rsid w:val="0044216E"/>
    <w:rsid w:val="0044630A"/>
    <w:rsid w:val="0044750E"/>
    <w:rsid w:val="00453203"/>
    <w:rsid w:val="00453D41"/>
    <w:rsid w:val="00454EAE"/>
    <w:rsid w:val="004559A2"/>
    <w:rsid w:val="00457309"/>
    <w:rsid w:val="0045798A"/>
    <w:rsid w:val="00460E66"/>
    <w:rsid w:val="004616E9"/>
    <w:rsid w:val="00462E96"/>
    <w:rsid w:val="004643DF"/>
    <w:rsid w:val="0046546E"/>
    <w:rsid w:val="00465DD9"/>
    <w:rsid w:val="00466233"/>
    <w:rsid w:val="00470161"/>
    <w:rsid w:val="004717AD"/>
    <w:rsid w:val="00471CD4"/>
    <w:rsid w:val="004730E7"/>
    <w:rsid w:val="00473E4E"/>
    <w:rsid w:val="00474B1F"/>
    <w:rsid w:val="00480F36"/>
    <w:rsid w:val="00483656"/>
    <w:rsid w:val="004868CF"/>
    <w:rsid w:val="00493243"/>
    <w:rsid w:val="004954B0"/>
    <w:rsid w:val="00497356"/>
    <w:rsid w:val="00497F4F"/>
    <w:rsid w:val="004A053A"/>
    <w:rsid w:val="004A1420"/>
    <w:rsid w:val="004A1ED0"/>
    <w:rsid w:val="004A2FC0"/>
    <w:rsid w:val="004A4012"/>
    <w:rsid w:val="004A5647"/>
    <w:rsid w:val="004A5F83"/>
    <w:rsid w:val="004A6EE9"/>
    <w:rsid w:val="004B1060"/>
    <w:rsid w:val="004B20D4"/>
    <w:rsid w:val="004B298A"/>
    <w:rsid w:val="004B645C"/>
    <w:rsid w:val="004B6A07"/>
    <w:rsid w:val="004C014B"/>
    <w:rsid w:val="004C0FA6"/>
    <w:rsid w:val="004C2743"/>
    <w:rsid w:val="004C385C"/>
    <w:rsid w:val="004C6D6E"/>
    <w:rsid w:val="004C7482"/>
    <w:rsid w:val="004D05C7"/>
    <w:rsid w:val="004D0F1E"/>
    <w:rsid w:val="004D1482"/>
    <w:rsid w:val="004D1E07"/>
    <w:rsid w:val="004D33AC"/>
    <w:rsid w:val="004D34E8"/>
    <w:rsid w:val="004D3ACA"/>
    <w:rsid w:val="004D3AEB"/>
    <w:rsid w:val="004D449E"/>
    <w:rsid w:val="004D44E0"/>
    <w:rsid w:val="004D500B"/>
    <w:rsid w:val="004D609B"/>
    <w:rsid w:val="004D61C8"/>
    <w:rsid w:val="004D7743"/>
    <w:rsid w:val="004E0A45"/>
    <w:rsid w:val="004E0C8D"/>
    <w:rsid w:val="004E25B9"/>
    <w:rsid w:val="004E352B"/>
    <w:rsid w:val="004E514B"/>
    <w:rsid w:val="004E5776"/>
    <w:rsid w:val="004F0498"/>
    <w:rsid w:val="004F1831"/>
    <w:rsid w:val="004F2732"/>
    <w:rsid w:val="004F3D62"/>
    <w:rsid w:val="004F448B"/>
    <w:rsid w:val="004F734F"/>
    <w:rsid w:val="004F783B"/>
    <w:rsid w:val="004F7E34"/>
    <w:rsid w:val="00500E45"/>
    <w:rsid w:val="00501DD6"/>
    <w:rsid w:val="0050249F"/>
    <w:rsid w:val="00505129"/>
    <w:rsid w:val="005059F0"/>
    <w:rsid w:val="00505A61"/>
    <w:rsid w:val="00505AB2"/>
    <w:rsid w:val="00507606"/>
    <w:rsid w:val="00507D38"/>
    <w:rsid w:val="00511997"/>
    <w:rsid w:val="00513B88"/>
    <w:rsid w:val="00514241"/>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1D9D"/>
    <w:rsid w:val="005421FC"/>
    <w:rsid w:val="00542DE0"/>
    <w:rsid w:val="005432E6"/>
    <w:rsid w:val="005445E1"/>
    <w:rsid w:val="00545B46"/>
    <w:rsid w:val="00550149"/>
    <w:rsid w:val="005516DA"/>
    <w:rsid w:val="00553160"/>
    <w:rsid w:val="00553F5A"/>
    <w:rsid w:val="00554C22"/>
    <w:rsid w:val="005553E4"/>
    <w:rsid w:val="00556F77"/>
    <w:rsid w:val="00557D3D"/>
    <w:rsid w:val="00557F15"/>
    <w:rsid w:val="00560D59"/>
    <w:rsid w:val="00562425"/>
    <w:rsid w:val="00562D8B"/>
    <w:rsid w:val="00563907"/>
    <w:rsid w:val="00565F0B"/>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431C"/>
    <w:rsid w:val="005C51D7"/>
    <w:rsid w:val="005C5DA2"/>
    <w:rsid w:val="005C68FD"/>
    <w:rsid w:val="005C6A09"/>
    <w:rsid w:val="005C6CB2"/>
    <w:rsid w:val="005D1971"/>
    <w:rsid w:val="005D1D94"/>
    <w:rsid w:val="005D29C3"/>
    <w:rsid w:val="005D470E"/>
    <w:rsid w:val="005D6375"/>
    <w:rsid w:val="005D65C0"/>
    <w:rsid w:val="005D6A5C"/>
    <w:rsid w:val="005E4788"/>
    <w:rsid w:val="005E483C"/>
    <w:rsid w:val="005E49E2"/>
    <w:rsid w:val="005E52A5"/>
    <w:rsid w:val="005E5F7A"/>
    <w:rsid w:val="005E6159"/>
    <w:rsid w:val="005E6651"/>
    <w:rsid w:val="005E6ADD"/>
    <w:rsid w:val="005E7BE1"/>
    <w:rsid w:val="005F022F"/>
    <w:rsid w:val="005F0A17"/>
    <w:rsid w:val="005F2859"/>
    <w:rsid w:val="005F6F61"/>
    <w:rsid w:val="0060141D"/>
    <w:rsid w:val="00601E35"/>
    <w:rsid w:val="006022F4"/>
    <w:rsid w:val="00605699"/>
    <w:rsid w:val="006059D2"/>
    <w:rsid w:val="0060678E"/>
    <w:rsid w:val="00607496"/>
    <w:rsid w:val="00607CA0"/>
    <w:rsid w:val="006135CF"/>
    <w:rsid w:val="00614D8F"/>
    <w:rsid w:val="006163B7"/>
    <w:rsid w:val="0061765E"/>
    <w:rsid w:val="00622D56"/>
    <w:rsid w:val="00623AEA"/>
    <w:rsid w:val="00626A0A"/>
    <w:rsid w:val="006303FA"/>
    <w:rsid w:val="006305B8"/>
    <w:rsid w:val="00632365"/>
    <w:rsid w:val="00634FFC"/>
    <w:rsid w:val="00635D5A"/>
    <w:rsid w:val="0063603D"/>
    <w:rsid w:val="00637C02"/>
    <w:rsid w:val="00637E72"/>
    <w:rsid w:val="00640F7A"/>
    <w:rsid w:val="00641460"/>
    <w:rsid w:val="00641D49"/>
    <w:rsid w:val="00643D24"/>
    <w:rsid w:val="00644B04"/>
    <w:rsid w:val="006467CF"/>
    <w:rsid w:val="00657D4B"/>
    <w:rsid w:val="00661710"/>
    <w:rsid w:val="00661C72"/>
    <w:rsid w:val="00662E0D"/>
    <w:rsid w:val="00663FE8"/>
    <w:rsid w:val="00665B00"/>
    <w:rsid w:val="00665C19"/>
    <w:rsid w:val="0066699C"/>
    <w:rsid w:val="00667809"/>
    <w:rsid w:val="00671C25"/>
    <w:rsid w:val="006732AC"/>
    <w:rsid w:val="00673E9B"/>
    <w:rsid w:val="006766AB"/>
    <w:rsid w:val="0068004C"/>
    <w:rsid w:val="00683B55"/>
    <w:rsid w:val="006841CD"/>
    <w:rsid w:val="00685D35"/>
    <w:rsid w:val="006878DC"/>
    <w:rsid w:val="006878E9"/>
    <w:rsid w:val="0069001C"/>
    <w:rsid w:val="00691EAC"/>
    <w:rsid w:val="0069304A"/>
    <w:rsid w:val="00693446"/>
    <w:rsid w:val="00694320"/>
    <w:rsid w:val="00694645"/>
    <w:rsid w:val="00695B75"/>
    <w:rsid w:val="00696FB7"/>
    <w:rsid w:val="006970B5"/>
    <w:rsid w:val="0069726E"/>
    <w:rsid w:val="00697C81"/>
    <w:rsid w:val="006A0E3F"/>
    <w:rsid w:val="006A1D65"/>
    <w:rsid w:val="006A51BA"/>
    <w:rsid w:val="006B474E"/>
    <w:rsid w:val="006B5222"/>
    <w:rsid w:val="006C03AD"/>
    <w:rsid w:val="006C078F"/>
    <w:rsid w:val="006C165E"/>
    <w:rsid w:val="006C2625"/>
    <w:rsid w:val="006C31BF"/>
    <w:rsid w:val="006C3305"/>
    <w:rsid w:val="006C4A4C"/>
    <w:rsid w:val="006C5DCC"/>
    <w:rsid w:val="006C63B4"/>
    <w:rsid w:val="006C6A5E"/>
    <w:rsid w:val="006D014A"/>
    <w:rsid w:val="006D1C74"/>
    <w:rsid w:val="006D20CB"/>
    <w:rsid w:val="006D2A06"/>
    <w:rsid w:val="006D2B12"/>
    <w:rsid w:val="006D2C71"/>
    <w:rsid w:val="006D2D62"/>
    <w:rsid w:val="006D338F"/>
    <w:rsid w:val="006D4796"/>
    <w:rsid w:val="006D5552"/>
    <w:rsid w:val="006D6ED9"/>
    <w:rsid w:val="006D6F8E"/>
    <w:rsid w:val="006D756E"/>
    <w:rsid w:val="006E06F5"/>
    <w:rsid w:val="006E08B4"/>
    <w:rsid w:val="006E0C7B"/>
    <w:rsid w:val="006E2E97"/>
    <w:rsid w:val="006E3C85"/>
    <w:rsid w:val="006E4EEA"/>
    <w:rsid w:val="006E6372"/>
    <w:rsid w:val="006F01AC"/>
    <w:rsid w:val="006F0A1B"/>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6A0"/>
    <w:rsid w:val="0071394D"/>
    <w:rsid w:val="00713B24"/>
    <w:rsid w:val="0071405C"/>
    <w:rsid w:val="00716460"/>
    <w:rsid w:val="00721CAE"/>
    <w:rsid w:val="007258FC"/>
    <w:rsid w:val="0072681F"/>
    <w:rsid w:val="00732C30"/>
    <w:rsid w:val="00734087"/>
    <w:rsid w:val="00735B6F"/>
    <w:rsid w:val="00736DC1"/>
    <w:rsid w:val="00737AA7"/>
    <w:rsid w:val="00740BD0"/>
    <w:rsid w:val="00743A9C"/>
    <w:rsid w:val="00744648"/>
    <w:rsid w:val="007460A6"/>
    <w:rsid w:val="007471BD"/>
    <w:rsid w:val="00747726"/>
    <w:rsid w:val="007513F9"/>
    <w:rsid w:val="007520D7"/>
    <w:rsid w:val="00753135"/>
    <w:rsid w:val="0075318F"/>
    <w:rsid w:val="0075797C"/>
    <w:rsid w:val="00761AC8"/>
    <w:rsid w:val="0076206D"/>
    <w:rsid w:val="00763F0A"/>
    <w:rsid w:val="00764137"/>
    <w:rsid w:val="00771F24"/>
    <w:rsid w:val="00773D4A"/>
    <w:rsid w:val="007765E7"/>
    <w:rsid w:val="00777686"/>
    <w:rsid w:val="00777993"/>
    <w:rsid w:val="00777DA6"/>
    <w:rsid w:val="00780EE4"/>
    <w:rsid w:val="00781C88"/>
    <w:rsid w:val="00781D26"/>
    <w:rsid w:val="00786A69"/>
    <w:rsid w:val="00786CCE"/>
    <w:rsid w:val="00787507"/>
    <w:rsid w:val="00791F06"/>
    <w:rsid w:val="0079206C"/>
    <w:rsid w:val="00793CEA"/>
    <w:rsid w:val="00794E94"/>
    <w:rsid w:val="00795052"/>
    <w:rsid w:val="00795264"/>
    <w:rsid w:val="00795C35"/>
    <w:rsid w:val="007968DB"/>
    <w:rsid w:val="00796A1F"/>
    <w:rsid w:val="007A1000"/>
    <w:rsid w:val="007A1085"/>
    <w:rsid w:val="007B00EA"/>
    <w:rsid w:val="007B0C34"/>
    <w:rsid w:val="007B13AF"/>
    <w:rsid w:val="007B1838"/>
    <w:rsid w:val="007B444D"/>
    <w:rsid w:val="007B4F60"/>
    <w:rsid w:val="007B55D6"/>
    <w:rsid w:val="007B7CCA"/>
    <w:rsid w:val="007C07AB"/>
    <w:rsid w:val="007C3BAE"/>
    <w:rsid w:val="007C439A"/>
    <w:rsid w:val="007C45DF"/>
    <w:rsid w:val="007C5AAD"/>
    <w:rsid w:val="007D1B1A"/>
    <w:rsid w:val="007D1D07"/>
    <w:rsid w:val="007D2C1B"/>
    <w:rsid w:val="007D4952"/>
    <w:rsid w:val="007D6A75"/>
    <w:rsid w:val="007D70B8"/>
    <w:rsid w:val="007E038E"/>
    <w:rsid w:val="007E223D"/>
    <w:rsid w:val="007E22C5"/>
    <w:rsid w:val="007E2527"/>
    <w:rsid w:val="007E2A12"/>
    <w:rsid w:val="007E2B3C"/>
    <w:rsid w:val="007E530A"/>
    <w:rsid w:val="007E729F"/>
    <w:rsid w:val="007F0F61"/>
    <w:rsid w:val="007F174B"/>
    <w:rsid w:val="007F1C91"/>
    <w:rsid w:val="007F1E31"/>
    <w:rsid w:val="007F3C2A"/>
    <w:rsid w:val="007F7DED"/>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4691"/>
    <w:rsid w:val="008651C4"/>
    <w:rsid w:val="00865C19"/>
    <w:rsid w:val="00867A3E"/>
    <w:rsid w:val="0087130A"/>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590C"/>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1CE5"/>
    <w:rsid w:val="008D203D"/>
    <w:rsid w:val="008D2196"/>
    <w:rsid w:val="008D30B9"/>
    <w:rsid w:val="008D453D"/>
    <w:rsid w:val="008D4D8A"/>
    <w:rsid w:val="008D78F6"/>
    <w:rsid w:val="008D7FE6"/>
    <w:rsid w:val="008E3C4E"/>
    <w:rsid w:val="008E5729"/>
    <w:rsid w:val="008E5A24"/>
    <w:rsid w:val="008F09FD"/>
    <w:rsid w:val="008F3292"/>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44E3"/>
    <w:rsid w:val="00937DE9"/>
    <w:rsid w:val="009438CE"/>
    <w:rsid w:val="00944FB9"/>
    <w:rsid w:val="00945568"/>
    <w:rsid w:val="009461AA"/>
    <w:rsid w:val="00946766"/>
    <w:rsid w:val="00946C4F"/>
    <w:rsid w:val="00950A3D"/>
    <w:rsid w:val="00951676"/>
    <w:rsid w:val="00953594"/>
    <w:rsid w:val="00954F66"/>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1DCE"/>
    <w:rsid w:val="009A343B"/>
    <w:rsid w:val="009A3F03"/>
    <w:rsid w:val="009A3F22"/>
    <w:rsid w:val="009A3F43"/>
    <w:rsid w:val="009A530B"/>
    <w:rsid w:val="009A653C"/>
    <w:rsid w:val="009A6A98"/>
    <w:rsid w:val="009A6BD3"/>
    <w:rsid w:val="009A767B"/>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BC5"/>
    <w:rsid w:val="009D3EF8"/>
    <w:rsid w:val="009D47EE"/>
    <w:rsid w:val="009D61ED"/>
    <w:rsid w:val="009D750A"/>
    <w:rsid w:val="009D7BDB"/>
    <w:rsid w:val="009E07DD"/>
    <w:rsid w:val="009E161E"/>
    <w:rsid w:val="009E3A0F"/>
    <w:rsid w:val="009E667A"/>
    <w:rsid w:val="009E7398"/>
    <w:rsid w:val="009F0000"/>
    <w:rsid w:val="009F1ABF"/>
    <w:rsid w:val="009F1FBF"/>
    <w:rsid w:val="009F23A5"/>
    <w:rsid w:val="009F25C8"/>
    <w:rsid w:val="009F2789"/>
    <w:rsid w:val="009F29D5"/>
    <w:rsid w:val="009F3751"/>
    <w:rsid w:val="009F3C8F"/>
    <w:rsid w:val="009F58D7"/>
    <w:rsid w:val="009F71F4"/>
    <w:rsid w:val="00A0115B"/>
    <w:rsid w:val="00A027EE"/>
    <w:rsid w:val="00A03326"/>
    <w:rsid w:val="00A03902"/>
    <w:rsid w:val="00A0608C"/>
    <w:rsid w:val="00A0770F"/>
    <w:rsid w:val="00A1054D"/>
    <w:rsid w:val="00A108C6"/>
    <w:rsid w:val="00A10CAB"/>
    <w:rsid w:val="00A12EF0"/>
    <w:rsid w:val="00A1327A"/>
    <w:rsid w:val="00A135CB"/>
    <w:rsid w:val="00A1520C"/>
    <w:rsid w:val="00A1596F"/>
    <w:rsid w:val="00A1732B"/>
    <w:rsid w:val="00A207F9"/>
    <w:rsid w:val="00A21365"/>
    <w:rsid w:val="00A224F5"/>
    <w:rsid w:val="00A22D89"/>
    <w:rsid w:val="00A26D2B"/>
    <w:rsid w:val="00A27A49"/>
    <w:rsid w:val="00A27D32"/>
    <w:rsid w:val="00A30C96"/>
    <w:rsid w:val="00A31938"/>
    <w:rsid w:val="00A32BC5"/>
    <w:rsid w:val="00A335B2"/>
    <w:rsid w:val="00A33F08"/>
    <w:rsid w:val="00A36134"/>
    <w:rsid w:val="00A363B0"/>
    <w:rsid w:val="00A434E9"/>
    <w:rsid w:val="00A43585"/>
    <w:rsid w:val="00A44C0B"/>
    <w:rsid w:val="00A45362"/>
    <w:rsid w:val="00A45B47"/>
    <w:rsid w:val="00A4720F"/>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8559E"/>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3998"/>
    <w:rsid w:val="00AD5584"/>
    <w:rsid w:val="00AD5852"/>
    <w:rsid w:val="00AD5E70"/>
    <w:rsid w:val="00AD7C17"/>
    <w:rsid w:val="00AE0D85"/>
    <w:rsid w:val="00AE1ABD"/>
    <w:rsid w:val="00AE2976"/>
    <w:rsid w:val="00AE4AB3"/>
    <w:rsid w:val="00AE7DB1"/>
    <w:rsid w:val="00AE7EEB"/>
    <w:rsid w:val="00AF0440"/>
    <w:rsid w:val="00AF21C1"/>
    <w:rsid w:val="00B005D9"/>
    <w:rsid w:val="00B06E4C"/>
    <w:rsid w:val="00B1136E"/>
    <w:rsid w:val="00B1149C"/>
    <w:rsid w:val="00B147BD"/>
    <w:rsid w:val="00B17650"/>
    <w:rsid w:val="00B22747"/>
    <w:rsid w:val="00B230C5"/>
    <w:rsid w:val="00B30008"/>
    <w:rsid w:val="00B32127"/>
    <w:rsid w:val="00B32767"/>
    <w:rsid w:val="00B32D8B"/>
    <w:rsid w:val="00B336FC"/>
    <w:rsid w:val="00B33F3C"/>
    <w:rsid w:val="00B355CE"/>
    <w:rsid w:val="00B3560E"/>
    <w:rsid w:val="00B374AE"/>
    <w:rsid w:val="00B431F3"/>
    <w:rsid w:val="00B45E45"/>
    <w:rsid w:val="00B46641"/>
    <w:rsid w:val="00B47259"/>
    <w:rsid w:val="00B475E9"/>
    <w:rsid w:val="00B566B6"/>
    <w:rsid w:val="00B56933"/>
    <w:rsid w:val="00B56C7F"/>
    <w:rsid w:val="00B56CAF"/>
    <w:rsid w:val="00B571EF"/>
    <w:rsid w:val="00B578C6"/>
    <w:rsid w:val="00B61215"/>
    <w:rsid w:val="00B6346C"/>
    <w:rsid w:val="00B651BD"/>
    <w:rsid w:val="00B65512"/>
    <w:rsid w:val="00B656BE"/>
    <w:rsid w:val="00B7011D"/>
    <w:rsid w:val="00B72A1C"/>
    <w:rsid w:val="00B73C36"/>
    <w:rsid w:val="00B74469"/>
    <w:rsid w:val="00B74CB3"/>
    <w:rsid w:val="00B75484"/>
    <w:rsid w:val="00B76806"/>
    <w:rsid w:val="00B83301"/>
    <w:rsid w:val="00B86852"/>
    <w:rsid w:val="00B87846"/>
    <w:rsid w:val="00B9540E"/>
    <w:rsid w:val="00B97714"/>
    <w:rsid w:val="00BA1287"/>
    <w:rsid w:val="00BA1B5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0E7D"/>
    <w:rsid w:val="00BC368C"/>
    <w:rsid w:val="00BC4560"/>
    <w:rsid w:val="00BC49FF"/>
    <w:rsid w:val="00BC5C43"/>
    <w:rsid w:val="00BC61FC"/>
    <w:rsid w:val="00BC74D9"/>
    <w:rsid w:val="00BD2A42"/>
    <w:rsid w:val="00BD4BA5"/>
    <w:rsid w:val="00BD577D"/>
    <w:rsid w:val="00BD5D72"/>
    <w:rsid w:val="00BD7B49"/>
    <w:rsid w:val="00BE03F6"/>
    <w:rsid w:val="00BE08A9"/>
    <w:rsid w:val="00BE249D"/>
    <w:rsid w:val="00BE39AB"/>
    <w:rsid w:val="00BE48D8"/>
    <w:rsid w:val="00BE4E6C"/>
    <w:rsid w:val="00BE4FE7"/>
    <w:rsid w:val="00BF3885"/>
    <w:rsid w:val="00BF4AA5"/>
    <w:rsid w:val="00BF5FAD"/>
    <w:rsid w:val="00BF6C04"/>
    <w:rsid w:val="00C00EB9"/>
    <w:rsid w:val="00C01F94"/>
    <w:rsid w:val="00C04CCD"/>
    <w:rsid w:val="00C04E1D"/>
    <w:rsid w:val="00C05DDE"/>
    <w:rsid w:val="00C06761"/>
    <w:rsid w:val="00C10C7C"/>
    <w:rsid w:val="00C12986"/>
    <w:rsid w:val="00C133ED"/>
    <w:rsid w:val="00C13F52"/>
    <w:rsid w:val="00C16D22"/>
    <w:rsid w:val="00C17035"/>
    <w:rsid w:val="00C2117C"/>
    <w:rsid w:val="00C2554B"/>
    <w:rsid w:val="00C25BBC"/>
    <w:rsid w:val="00C27B52"/>
    <w:rsid w:val="00C30620"/>
    <w:rsid w:val="00C30E34"/>
    <w:rsid w:val="00C31298"/>
    <w:rsid w:val="00C323E0"/>
    <w:rsid w:val="00C34750"/>
    <w:rsid w:val="00C3476D"/>
    <w:rsid w:val="00C36355"/>
    <w:rsid w:val="00C37FE6"/>
    <w:rsid w:val="00C409AF"/>
    <w:rsid w:val="00C41616"/>
    <w:rsid w:val="00C43F8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1383"/>
    <w:rsid w:val="00C82EAC"/>
    <w:rsid w:val="00C833D1"/>
    <w:rsid w:val="00C836F8"/>
    <w:rsid w:val="00C8517B"/>
    <w:rsid w:val="00C85D99"/>
    <w:rsid w:val="00C8603B"/>
    <w:rsid w:val="00C87962"/>
    <w:rsid w:val="00C87EE6"/>
    <w:rsid w:val="00C9060E"/>
    <w:rsid w:val="00C90883"/>
    <w:rsid w:val="00C91147"/>
    <w:rsid w:val="00C9234A"/>
    <w:rsid w:val="00C92437"/>
    <w:rsid w:val="00C94F4D"/>
    <w:rsid w:val="00CA1480"/>
    <w:rsid w:val="00CA20B3"/>
    <w:rsid w:val="00CA36B1"/>
    <w:rsid w:val="00CA4EC6"/>
    <w:rsid w:val="00CA60C5"/>
    <w:rsid w:val="00CA7728"/>
    <w:rsid w:val="00CB00E1"/>
    <w:rsid w:val="00CB193C"/>
    <w:rsid w:val="00CB5AD8"/>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3189"/>
    <w:rsid w:val="00CF392D"/>
    <w:rsid w:val="00CF575B"/>
    <w:rsid w:val="00CF6B99"/>
    <w:rsid w:val="00CF6DD8"/>
    <w:rsid w:val="00CF794B"/>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7E8"/>
    <w:rsid w:val="00D30AC3"/>
    <w:rsid w:val="00D331E9"/>
    <w:rsid w:val="00D33A95"/>
    <w:rsid w:val="00D3664A"/>
    <w:rsid w:val="00D36A7B"/>
    <w:rsid w:val="00D37920"/>
    <w:rsid w:val="00D4184C"/>
    <w:rsid w:val="00D4333A"/>
    <w:rsid w:val="00D45454"/>
    <w:rsid w:val="00D45982"/>
    <w:rsid w:val="00D45E2B"/>
    <w:rsid w:val="00D47804"/>
    <w:rsid w:val="00D50450"/>
    <w:rsid w:val="00D54D1B"/>
    <w:rsid w:val="00D54D3D"/>
    <w:rsid w:val="00D55423"/>
    <w:rsid w:val="00D57283"/>
    <w:rsid w:val="00D63858"/>
    <w:rsid w:val="00D63AA6"/>
    <w:rsid w:val="00D66B9C"/>
    <w:rsid w:val="00D72C71"/>
    <w:rsid w:val="00D81E44"/>
    <w:rsid w:val="00D8590E"/>
    <w:rsid w:val="00D85B1D"/>
    <w:rsid w:val="00D903DD"/>
    <w:rsid w:val="00D9044D"/>
    <w:rsid w:val="00D93F35"/>
    <w:rsid w:val="00D978C2"/>
    <w:rsid w:val="00D97D00"/>
    <w:rsid w:val="00DA0D83"/>
    <w:rsid w:val="00DA22DB"/>
    <w:rsid w:val="00DA6036"/>
    <w:rsid w:val="00DA6E8D"/>
    <w:rsid w:val="00DA7ECC"/>
    <w:rsid w:val="00DB002F"/>
    <w:rsid w:val="00DB08AC"/>
    <w:rsid w:val="00DB1A89"/>
    <w:rsid w:val="00DB4413"/>
    <w:rsid w:val="00DB6EC7"/>
    <w:rsid w:val="00DB6F2D"/>
    <w:rsid w:val="00DC03FA"/>
    <w:rsid w:val="00DC12D3"/>
    <w:rsid w:val="00DC203B"/>
    <w:rsid w:val="00DC3587"/>
    <w:rsid w:val="00DC3B21"/>
    <w:rsid w:val="00DC449A"/>
    <w:rsid w:val="00DC643B"/>
    <w:rsid w:val="00DD38EA"/>
    <w:rsid w:val="00DD4304"/>
    <w:rsid w:val="00DD5466"/>
    <w:rsid w:val="00DD5E72"/>
    <w:rsid w:val="00DD6406"/>
    <w:rsid w:val="00DE27AC"/>
    <w:rsid w:val="00DF01A1"/>
    <w:rsid w:val="00DF0634"/>
    <w:rsid w:val="00DF42C4"/>
    <w:rsid w:val="00DF4789"/>
    <w:rsid w:val="00DF518E"/>
    <w:rsid w:val="00DF5ED4"/>
    <w:rsid w:val="00DF782A"/>
    <w:rsid w:val="00E00614"/>
    <w:rsid w:val="00E0113D"/>
    <w:rsid w:val="00E01ECF"/>
    <w:rsid w:val="00E02F48"/>
    <w:rsid w:val="00E03FE8"/>
    <w:rsid w:val="00E050C1"/>
    <w:rsid w:val="00E0580A"/>
    <w:rsid w:val="00E05B7D"/>
    <w:rsid w:val="00E05ED6"/>
    <w:rsid w:val="00E11AC2"/>
    <w:rsid w:val="00E11B80"/>
    <w:rsid w:val="00E12297"/>
    <w:rsid w:val="00E1336D"/>
    <w:rsid w:val="00E13F57"/>
    <w:rsid w:val="00E149FB"/>
    <w:rsid w:val="00E15A2D"/>
    <w:rsid w:val="00E16976"/>
    <w:rsid w:val="00E16D92"/>
    <w:rsid w:val="00E177E4"/>
    <w:rsid w:val="00E17C77"/>
    <w:rsid w:val="00E21222"/>
    <w:rsid w:val="00E21379"/>
    <w:rsid w:val="00E21D32"/>
    <w:rsid w:val="00E2556B"/>
    <w:rsid w:val="00E27842"/>
    <w:rsid w:val="00E316CD"/>
    <w:rsid w:val="00E32F15"/>
    <w:rsid w:val="00E354F0"/>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2F6A"/>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5C"/>
    <w:rsid w:val="00EC19BE"/>
    <w:rsid w:val="00EC1B0A"/>
    <w:rsid w:val="00EC31DF"/>
    <w:rsid w:val="00EC6C92"/>
    <w:rsid w:val="00ED2871"/>
    <w:rsid w:val="00EE00AD"/>
    <w:rsid w:val="00EE2E03"/>
    <w:rsid w:val="00EE37B0"/>
    <w:rsid w:val="00EE761B"/>
    <w:rsid w:val="00EF0B9A"/>
    <w:rsid w:val="00EF4938"/>
    <w:rsid w:val="00EF5F7B"/>
    <w:rsid w:val="00EF704B"/>
    <w:rsid w:val="00F017BE"/>
    <w:rsid w:val="00F0207C"/>
    <w:rsid w:val="00F02B26"/>
    <w:rsid w:val="00F0633D"/>
    <w:rsid w:val="00F07DC4"/>
    <w:rsid w:val="00F101F4"/>
    <w:rsid w:val="00F118DF"/>
    <w:rsid w:val="00F11DAD"/>
    <w:rsid w:val="00F16BD8"/>
    <w:rsid w:val="00F179F7"/>
    <w:rsid w:val="00F22DDC"/>
    <w:rsid w:val="00F27A9A"/>
    <w:rsid w:val="00F311E5"/>
    <w:rsid w:val="00F3336C"/>
    <w:rsid w:val="00F347CA"/>
    <w:rsid w:val="00F35743"/>
    <w:rsid w:val="00F35EEA"/>
    <w:rsid w:val="00F36DFA"/>
    <w:rsid w:val="00F36FA2"/>
    <w:rsid w:val="00F401A9"/>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258E"/>
    <w:rsid w:val="00F63C87"/>
    <w:rsid w:val="00F72C18"/>
    <w:rsid w:val="00F7364F"/>
    <w:rsid w:val="00F737BB"/>
    <w:rsid w:val="00F76077"/>
    <w:rsid w:val="00F76AA2"/>
    <w:rsid w:val="00F77745"/>
    <w:rsid w:val="00F77C8F"/>
    <w:rsid w:val="00F8155E"/>
    <w:rsid w:val="00F84811"/>
    <w:rsid w:val="00F86A79"/>
    <w:rsid w:val="00F86FA4"/>
    <w:rsid w:val="00F959C3"/>
    <w:rsid w:val="00F97863"/>
    <w:rsid w:val="00FA0E2E"/>
    <w:rsid w:val="00FA2659"/>
    <w:rsid w:val="00FA6C1D"/>
    <w:rsid w:val="00FB0A62"/>
    <w:rsid w:val="00FB0DBD"/>
    <w:rsid w:val="00FB24DE"/>
    <w:rsid w:val="00FB28AD"/>
    <w:rsid w:val="00FB4A47"/>
    <w:rsid w:val="00FB7ACC"/>
    <w:rsid w:val="00FC001C"/>
    <w:rsid w:val="00FC0463"/>
    <w:rsid w:val="00FC3CFB"/>
    <w:rsid w:val="00FC6B0E"/>
    <w:rsid w:val="00FC7850"/>
    <w:rsid w:val="00FD014D"/>
    <w:rsid w:val="00FD0B49"/>
    <w:rsid w:val="00FD0B8B"/>
    <w:rsid w:val="00FD2F12"/>
    <w:rsid w:val="00FD41E3"/>
    <w:rsid w:val="00FD4BA5"/>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4E0A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4E0A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0422885">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18173092">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36927390">
      <w:bodyDiv w:val="1"/>
      <w:marLeft w:val="0"/>
      <w:marRight w:val="0"/>
      <w:marTop w:val="0"/>
      <w:marBottom w:val="0"/>
      <w:divBdr>
        <w:top w:val="none" w:sz="0" w:space="0" w:color="auto"/>
        <w:left w:val="none" w:sz="0" w:space="0" w:color="auto"/>
        <w:bottom w:val="none" w:sz="0" w:space="0" w:color="auto"/>
        <w:right w:val="none" w:sz="0" w:space="0" w:color="auto"/>
      </w:divBdr>
      <w:divsChild>
        <w:div w:id="262996849">
          <w:marLeft w:val="450"/>
          <w:marRight w:val="0"/>
          <w:marTop w:val="0"/>
          <w:marBottom w:val="0"/>
          <w:divBdr>
            <w:top w:val="none" w:sz="0" w:space="0" w:color="auto"/>
            <w:left w:val="none" w:sz="0" w:space="0" w:color="auto"/>
            <w:bottom w:val="none" w:sz="0" w:space="0" w:color="auto"/>
            <w:right w:val="none" w:sz="0" w:space="0" w:color="auto"/>
          </w:divBdr>
          <w:divsChild>
            <w:div w:id="639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93831100">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1224169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78401327">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62339475">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199093900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87609267">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rusnak@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F0E-4691-4EEA-B998-4207EC93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5132</Words>
  <Characters>30199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Růžičková Ivana</cp:lastModifiedBy>
  <cp:revision>38</cp:revision>
  <cp:lastPrinted>2017-09-21T09:34:00Z</cp:lastPrinted>
  <dcterms:created xsi:type="dcterms:W3CDTF">2017-09-13T05:30:00Z</dcterms:created>
  <dcterms:modified xsi:type="dcterms:W3CDTF">2017-09-21T09:35:00Z</dcterms:modified>
</cp:coreProperties>
</file>