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CF6168">
        <w:rPr>
          <w:rFonts w:ascii="Arial" w:hAnsi="Arial" w:cs="Arial"/>
          <w:b/>
          <w:bCs/>
          <w:spacing w:val="20"/>
          <w:kern w:val="32"/>
          <w:sz w:val="20"/>
        </w:rPr>
        <w:t>7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411291">
      <w:pPr>
        <w:jc w:val="center"/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411291" w:rsidRPr="00411291">
        <w:rPr>
          <w:rFonts w:ascii="Arial" w:hAnsi="Arial" w:cs="Arial"/>
          <w:b/>
          <w:sz w:val="20"/>
        </w:rPr>
        <w:t>Revitalizace lesoparku Benátky a Hulváckého kopce (DÚR+IČ)_III.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411291">
        <w:rPr>
          <w:rFonts w:ascii="Arial" w:hAnsi="Arial" w:cs="Arial"/>
          <w:sz w:val="20"/>
        </w:rPr>
        <w:t>172</w:t>
      </w:r>
      <w:r w:rsidRPr="00065091">
        <w:rPr>
          <w:rFonts w:ascii="Arial" w:hAnsi="Arial" w:cs="Arial"/>
          <w:sz w:val="20"/>
        </w:rPr>
        <w:t>/201</w:t>
      </w:r>
      <w:r w:rsidR="00411291">
        <w:rPr>
          <w:rFonts w:ascii="Arial" w:hAnsi="Arial" w:cs="Arial"/>
          <w:sz w:val="20"/>
        </w:rPr>
        <w:t>7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11291" w:rsidRDefault="00411291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Pr="00CF38A1">
              <w:rPr>
                <w:rFonts w:ascii="Arial" w:hAnsi="Arial" w:cs="Arial"/>
                <w:b/>
                <w:sz w:val="20"/>
              </w:rPr>
              <w:t xml:space="preserve">lavní </w:t>
            </w:r>
            <w:r>
              <w:rPr>
                <w:rFonts w:ascii="Arial" w:hAnsi="Arial" w:cs="Arial"/>
                <w:b/>
                <w:sz w:val="20"/>
              </w:rPr>
              <w:t>architekt</w:t>
            </w:r>
            <w:r w:rsidRPr="00CF38A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D6B6C" w:rsidRPr="00CF23BB" w:rsidRDefault="00411291" w:rsidP="0049365D">
            <w:pPr>
              <w:jc w:val="center"/>
              <w:rPr>
                <w:rFonts w:ascii="Arial" w:hAnsi="Arial" w:cs="Arial"/>
                <w:b/>
              </w:rPr>
            </w:pPr>
            <w:r w:rsidRPr="00CF38A1">
              <w:rPr>
                <w:rFonts w:ascii="Arial" w:hAnsi="Arial" w:cs="Arial"/>
                <w:sz w:val="20"/>
              </w:rPr>
              <w:t>(zod</w:t>
            </w:r>
            <w:r>
              <w:rPr>
                <w:rFonts w:ascii="Arial" w:hAnsi="Arial" w:cs="Arial"/>
                <w:sz w:val="20"/>
              </w:rPr>
              <w:t>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765FC7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765FC7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411291">
              <w:rPr>
                <w:rFonts w:ascii="Arial" w:hAnsi="Arial" w:cs="Arial"/>
                <w:sz w:val="20"/>
              </w:rPr>
              <w:t>architekt</w:t>
            </w:r>
            <w:r w:rsidR="00322148">
              <w:rPr>
                <w:rFonts w:ascii="Arial" w:hAnsi="Arial" w:cs="Arial"/>
                <w:sz w:val="20"/>
              </w:rPr>
              <w:t xml:space="preserve">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BD6B6C" w:rsidRDefault="00765FC7" w:rsidP="00322148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765FC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411291" w:rsidRPr="00E25A96">
              <w:rPr>
                <w:rFonts w:ascii="Arial" w:hAnsi="Arial" w:cs="Arial"/>
                <w:b/>
                <w:sz w:val="20"/>
              </w:rPr>
              <w:t>krajinářská architektura, nebo se všeobecnou působností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F23BB" w:rsidRPr="00B64788" w:rsidRDefault="00765FC7" w:rsidP="003020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 xml:space="preserve">doplní dodavatel </w:t>
            </w:r>
            <w:r w:rsidR="00CF23BB" w:rsidRPr="00B64788">
              <w:rPr>
                <w:rFonts w:ascii="Arial" w:hAnsi="Arial" w:cs="Arial"/>
                <w:sz w:val="20"/>
                <w:highlight w:val="yellow"/>
              </w:rPr>
              <w:t>ANO/NE</w:t>
            </w:r>
          </w:p>
          <w:p w:rsidR="00B64788" w:rsidRPr="00CF23BB" w:rsidRDefault="00B64788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411291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411291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411291" w:rsidRPr="00CF38A1">
              <w:rPr>
                <w:rFonts w:ascii="Arial" w:hAnsi="Arial" w:cs="Arial"/>
                <w:sz w:val="20"/>
              </w:rPr>
              <w:t>při projektování architektury a krajinářské architektury</w:t>
            </w:r>
          </w:p>
        </w:tc>
        <w:tc>
          <w:tcPr>
            <w:tcW w:w="3434" w:type="dxa"/>
          </w:tcPr>
          <w:p w:rsidR="00BD6B6C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Default="008430C2" w:rsidP="002C6F46">
      <w:pPr>
        <w:rPr>
          <w:rFonts w:ascii="Arial" w:hAnsi="Arial" w:cs="Arial"/>
          <w:sz w:val="20"/>
        </w:rPr>
      </w:pPr>
    </w:p>
    <w:p w:rsidR="0017202B" w:rsidRPr="00CF23BB" w:rsidRDefault="0017202B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765FC7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765FC7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4560E7" w:rsidP="00914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430C2">
              <w:rPr>
                <w:rFonts w:ascii="Arial" w:hAnsi="Arial" w:cs="Arial"/>
                <w:sz w:val="20"/>
              </w:rPr>
              <w:t>nženýr</w:t>
            </w:r>
            <w:r>
              <w:rPr>
                <w:rFonts w:ascii="Arial" w:hAnsi="Arial" w:cs="Arial"/>
                <w:sz w:val="20"/>
              </w:rPr>
              <w:t xml:space="preserve"> I.</w:t>
            </w:r>
            <w:r w:rsidR="008430C2">
              <w:rPr>
                <w:rFonts w:ascii="Arial" w:hAnsi="Arial" w:cs="Arial"/>
                <w:sz w:val="20"/>
              </w:rPr>
              <w:t xml:space="preserve"> </w:t>
            </w:r>
            <w:r w:rsidR="00914C92"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  <w:r w:rsidR="00914C92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</w:rPr>
              <w:t>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8430C2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8430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CA010B" w:rsidRPr="00BF28BE">
              <w:rPr>
                <w:rFonts w:ascii="Arial" w:hAnsi="Arial" w:cs="Arial"/>
                <w:color w:val="000000"/>
                <w:sz w:val="20"/>
              </w:rPr>
              <w:t>podle zákona č. 360/1992 Sb., o výkonu povolání autorizovaných architektů a o výkonu povolání autorizovaných inženýrů a techniků činných ve výstavbě, ve znění pozdějších předpisů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CA010B" w:rsidRPr="00BF28BE">
              <w:rPr>
                <w:rFonts w:ascii="Arial" w:hAnsi="Arial" w:cs="Arial"/>
                <w:b/>
                <w:sz w:val="20"/>
              </w:rPr>
              <w:t>stavby vodního hospodářství a krajinného inženýrství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64788" w:rsidRPr="00B64788" w:rsidRDefault="00B64788" w:rsidP="00B6478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8430C2" w:rsidRPr="00CF23BB" w:rsidRDefault="00B64788" w:rsidP="00B64788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765FC7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CA010B">
              <w:rPr>
                <w:rFonts w:ascii="Arial" w:hAnsi="Arial" w:cs="Arial"/>
                <w:sz w:val="20"/>
              </w:rPr>
              <w:t>staveb vodního hospodářství a krajinného inženýrství</w:t>
            </w:r>
          </w:p>
        </w:tc>
        <w:tc>
          <w:tcPr>
            <w:tcW w:w="3434" w:type="dxa"/>
          </w:tcPr>
          <w:p w:rsidR="008430C2" w:rsidRPr="00CF23BB" w:rsidRDefault="00765FC7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BD6B6C" w:rsidRDefault="00BD6B6C" w:rsidP="002C6F46"/>
    <w:p w:rsidR="0017202B" w:rsidRDefault="0017202B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560E7" w:rsidRPr="00CF23BB" w:rsidTr="004444B6">
        <w:tc>
          <w:tcPr>
            <w:tcW w:w="5670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inženýr 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="00B235AE" w:rsidRPr="0092646A">
              <w:rPr>
                <w:rFonts w:ascii="Arial" w:hAnsi="Arial" w:cs="Arial"/>
                <w:b/>
                <w:iCs/>
                <w:sz w:val="20"/>
              </w:rPr>
              <w:t>pro obor „</w:t>
            </w:r>
            <w:r w:rsidR="00CA010B">
              <w:rPr>
                <w:rFonts w:ascii="Arial" w:hAnsi="Arial" w:cs="Arial"/>
                <w:b/>
                <w:iCs/>
                <w:sz w:val="20"/>
              </w:rPr>
              <w:t>pozemní stavby</w:t>
            </w:r>
            <w:r w:rsidR="00B235AE" w:rsidRPr="0092646A">
              <w:rPr>
                <w:rFonts w:ascii="Arial" w:hAnsi="Arial" w:cs="Arial"/>
                <w:b/>
                <w:iCs/>
                <w:sz w:val="20"/>
              </w:rPr>
              <w:t>“</w:t>
            </w:r>
          </w:p>
        </w:tc>
        <w:tc>
          <w:tcPr>
            <w:tcW w:w="3434" w:type="dxa"/>
          </w:tcPr>
          <w:p w:rsidR="00B64788" w:rsidRPr="00B64788" w:rsidRDefault="00B64788" w:rsidP="00B6478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4560E7" w:rsidRPr="00CF23BB" w:rsidRDefault="00B64788" w:rsidP="00B64788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  <w:bookmarkStart w:id="0" w:name="_GoBack"/>
        <w:bookmarkEnd w:id="0"/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CA010B">
              <w:rPr>
                <w:rFonts w:ascii="Arial" w:hAnsi="Arial" w:cs="Arial"/>
                <w:sz w:val="20"/>
              </w:rPr>
              <w:t>pozemních staveb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/>
    <w:p w:rsidR="0017202B" w:rsidRDefault="0017202B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560E7" w:rsidTr="004560E7">
        <w:tc>
          <w:tcPr>
            <w:tcW w:w="5670" w:type="dxa"/>
            <w:shd w:val="clear" w:color="auto" w:fill="D9D9D9" w:themeFill="background1" w:themeFillShade="D9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60E7" w:rsidRPr="00CF23BB" w:rsidRDefault="00CA010B" w:rsidP="004444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CA010B" w:rsidP="00444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Inženýr III.</w:t>
            </w:r>
            <w:r w:rsidR="004560E7" w:rsidRPr="007317FC">
              <w:rPr>
                <w:rFonts w:ascii="Arial" w:hAnsi="Arial" w:cs="Arial"/>
                <w:sz w:val="20"/>
              </w:rPr>
              <w:t xml:space="preserve"> je k </w:t>
            </w:r>
            <w:r w:rsidR="004560E7">
              <w:rPr>
                <w:rFonts w:ascii="Arial" w:hAnsi="Arial" w:cs="Arial"/>
                <w:sz w:val="20"/>
              </w:rPr>
              <w:t>dodavatel</w:t>
            </w:r>
            <w:r w:rsidR="004560E7" w:rsidRPr="007317FC">
              <w:rPr>
                <w:rFonts w:ascii="Arial" w:hAnsi="Arial" w:cs="Arial"/>
                <w:sz w:val="20"/>
              </w:rPr>
              <w:t>i ve vztahu</w:t>
            </w:r>
            <w:r w:rsidR="004560E7">
              <w:rPr>
                <w:rFonts w:ascii="Arial" w:hAnsi="Arial" w:cs="Arial"/>
                <w:sz w:val="20"/>
              </w:rPr>
              <w:t xml:space="preserve"> (</w:t>
            </w:r>
            <w:r w:rsidR="004560E7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4560E7">
              <w:rPr>
                <w:rFonts w:ascii="Arial" w:hAnsi="Arial" w:cs="Arial"/>
                <w:sz w:val="20"/>
              </w:rPr>
              <w:t xml:space="preserve">jiný </w:t>
            </w:r>
            <w:r w:rsidR="004560E7" w:rsidRPr="00CF23BB">
              <w:rPr>
                <w:rFonts w:ascii="Arial" w:hAnsi="Arial" w:cs="Arial"/>
                <w:sz w:val="20"/>
              </w:rPr>
              <w:t>obdobný vztah</w:t>
            </w:r>
            <w:r w:rsidR="004560E7">
              <w:rPr>
                <w:rFonts w:ascii="Arial" w:hAnsi="Arial" w:cs="Arial"/>
                <w:sz w:val="20"/>
              </w:rPr>
              <w:t>;</w:t>
            </w:r>
            <w:r w:rsidR="004560E7" w:rsidRPr="00CF23BB">
              <w:rPr>
                <w:rFonts w:ascii="Arial" w:hAnsi="Arial" w:cs="Arial"/>
                <w:sz w:val="20"/>
              </w:rPr>
              <w:t xml:space="preserve"> nebo </w:t>
            </w:r>
            <w:r w:rsidR="004560E7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4560E7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560E7" w:rsidRDefault="004560E7" w:rsidP="004444B6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4560E7" w:rsidRPr="00CF23BB" w:rsidTr="004560E7">
        <w:tc>
          <w:tcPr>
            <w:tcW w:w="5670" w:type="dxa"/>
          </w:tcPr>
          <w:p w:rsidR="004560E7" w:rsidRPr="00CF23BB" w:rsidRDefault="00CA010B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pro obor „</w:t>
            </w:r>
            <w:r>
              <w:rPr>
                <w:rFonts w:ascii="Arial" w:hAnsi="Arial" w:cs="Arial"/>
                <w:b/>
                <w:iCs/>
                <w:sz w:val="20"/>
              </w:rPr>
              <w:t>dopravní stavby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“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B64788" w:rsidRPr="00B64788" w:rsidRDefault="00B64788" w:rsidP="00B6478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4560E7" w:rsidRPr="00CF23BB" w:rsidRDefault="00B64788" w:rsidP="00B64788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</w:tr>
      <w:tr w:rsidR="004560E7" w:rsidRPr="00CF23BB" w:rsidTr="004560E7">
        <w:tc>
          <w:tcPr>
            <w:tcW w:w="5670" w:type="dxa"/>
          </w:tcPr>
          <w:p w:rsidR="004560E7" w:rsidRPr="00CF23BB" w:rsidRDefault="00CA010B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dopravních staveb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17202B" w:rsidRDefault="0017202B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A010B" w:rsidTr="00D84180">
        <w:tc>
          <w:tcPr>
            <w:tcW w:w="5670" w:type="dxa"/>
            <w:shd w:val="clear" w:color="auto" w:fill="D9D9D9" w:themeFill="background1" w:themeFillShade="D9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A010B" w:rsidRPr="00CF23BB" w:rsidRDefault="00CA010B" w:rsidP="00D841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IV.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CA01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IV.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CA010B" w:rsidRPr="00CF23BB" w:rsidTr="00D84180">
        <w:tc>
          <w:tcPr>
            <w:tcW w:w="5670" w:type="dxa"/>
          </w:tcPr>
          <w:p w:rsidR="00CA010B" w:rsidRPr="00CF23BB" w:rsidRDefault="00CA010B" w:rsidP="00D84180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pro obor „</w:t>
            </w:r>
            <w:r w:rsidRPr="00BF28BE">
              <w:rPr>
                <w:rFonts w:ascii="Arial" w:hAnsi="Arial" w:cs="Arial"/>
                <w:b/>
                <w:sz w:val="20"/>
              </w:rPr>
              <w:t>stavby pro plnění funkce lesa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“</w:t>
            </w:r>
          </w:p>
        </w:tc>
        <w:tc>
          <w:tcPr>
            <w:tcW w:w="3434" w:type="dxa"/>
          </w:tcPr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</w:p>
          <w:p w:rsidR="00B64788" w:rsidRPr="00B64788" w:rsidRDefault="00B64788" w:rsidP="00B6478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CA010B" w:rsidRPr="00CF23BB" w:rsidRDefault="00B64788" w:rsidP="00B64788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</w:tr>
      <w:tr w:rsidR="00CA010B" w:rsidRPr="00CF23BB" w:rsidTr="00D84180">
        <w:tc>
          <w:tcPr>
            <w:tcW w:w="5670" w:type="dxa"/>
          </w:tcPr>
          <w:p w:rsidR="00CA010B" w:rsidRPr="00CF23BB" w:rsidRDefault="00CA010B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Pr="00CA010B">
              <w:rPr>
                <w:rFonts w:ascii="Arial" w:hAnsi="Arial" w:cs="Arial"/>
                <w:sz w:val="20"/>
              </w:rPr>
              <w:t>stav</w:t>
            </w:r>
            <w:r>
              <w:rPr>
                <w:rFonts w:ascii="Arial" w:hAnsi="Arial" w:cs="Arial"/>
                <w:sz w:val="20"/>
              </w:rPr>
              <w:t>eb</w:t>
            </w:r>
            <w:r w:rsidRPr="00CA010B">
              <w:rPr>
                <w:rFonts w:ascii="Arial" w:hAnsi="Arial" w:cs="Arial"/>
                <w:sz w:val="20"/>
              </w:rPr>
              <w:t xml:space="preserve"> pro plnění funkce lesa</w:t>
            </w:r>
          </w:p>
        </w:tc>
        <w:tc>
          <w:tcPr>
            <w:tcW w:w="3434" w:type="dxa"/>
          </w:tcPr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17202B" w:rsidRDefault="0017202B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A010B" w:rsidTr="00D84180">
        <w:tc>
          <w:tcPr>
            <w:tcW w:w="5670" w:type="dxa"/>
            <w:shd w:val="clear" w:color="auto" w:fill="D9D9D9" w:themeFill="background1" w:themeFillShade="D9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A010B" w:rsidRPr="00CF23BB" w:rsidRDefault="00CA010B" w:rsidP="00CA0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V.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D84180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CA010B" w:rsidTr="00D84180">
        <w:tc>
          <w:tcPr>
            <w:tcW w:w="5670" w:type="dxa"/>
          </w:tcPr>
          <w:p w:rsidR="00CA010B" w:rsidRPr="007317FC" w:rsidRDefault="00CA010B" w:rsidP="00CA01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Inženýr V.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A010B" w:rsidRDefault="00CA010B" w:rsidP="00D84180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CA010B" w:rsidRPr="00CF23BB" w:rsidTr="00D84180">
        <w:tc>
          <w:tcPr>
            <w:tcW w:w="5670" w:type="dxa"/>
          </w:tcPr>
          <w:p w:rsidR="00CA010B" w:rsidRPr="00CF23BB" w:rsidRDefault="00CA010B" w:rsidP="00D84180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pro obor „</w:t>
            </w:r>
            <w:r w:rsidRPr="00BF28BE">
              <w:rPr>
                <w:rFonts w:ascii="Arial" w:hAnsi="Arial" w:cs="Arial"/>
                <w:b/>
                <w:sz w:val="20"/>
              </w:rPr>
              <w:t>mosty a inženýrské konstrukce</w:t>
            </w:r>
            <w:r w:rsidRPr="0092646A">
              <w:rPr>
                <w:rFonts w:ascii="Arial" w:hAnsi="Arial" w:cs="Arial"/>
                <w:b/>
                <w:iCs/>
                <w:sz w:val="20"/>
              </w:rPr>
              <w:t>“</w:t>
            </w:r>
          </w:p>
        </w:tc>
        <w:tc>
          <w:tcPr>
            <w:tcW w:w="3434" w:type="dxa"/>
          </w:tcPr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</w:p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</w:p>
          <w:p w:rsidR="00B64788" w:rsidRPr="00B64788" w:rsidRDefault="00B64788" w:rsidP="00B64788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doplní dodavatel ANO/NE</w:t>
            </w:r>
          </w:p>
          <w:p w:rsidR="00CA010B" w:rsidRPr="00CF23BB" w:rsidRDefault="00B64788" w:rsidP="00B64788">
            <w:pPr>
              <w:jc w:val="center"/>
              <w:rPr>
                <w:rFonts w:ascii="Arial" w:hAnsi="Arial" w:cs="Arial"/>
                <w:sz w:val="20"/>
              </w:rPr>
            </w:pPr>
            <w:r w:rsidRPr="00B64788">
              <w:rPr>
                <w:rFonts w:ascii="Arial" w:hAnsi="Arial" w:cs="Arial"/>
                <w:sz w:val="20"/>
                <w:highlight w:val="yellow"/>
              </w:rPr>
              <w:t>vč. čísla autorizace</w:t>
            </w:r>
          </w:p>
        </w:tc>
      </w:tr>
      <w:tr w:rsidR="00CA010B" w:rsidRPr="00CF23BB" w:rsidTr="00D84180">
        <w:tc>
          <w:tcPr>
            <w:tcW w:w="5670" w:type="dxa"/>
          </w:tcPr>
          <w:p w:rsidR="00CA010B" w:rsidRPr="00CF23BB" w:rsidRDefault="00CA010B" w:rsidP="00CA010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Pr="00CA010B">
              <w:rPr>
                <w:rFonts w:ascii="Arial" w:hAnsi="Arial" w:cs="Arial"/>
                <w:sz w:val="20"/>
              </w:rPr>
              <w:t>most</w:t>
            </w:r>
            <w:r>
              <w:rPr>
                <w:rFonts w:ascii="Arial" w:hAnsi="Arial" w:cs="Arial"/>
                <w:sz w:val="20"/>
              </w:rPr>
              <w:t>ů</w:t>
            </w:r>
            <w:r w:rsidRPr="00CA010B">
              <w:rPr>
                <w:rFonts w:ascii="Arial" w:hAnsi="Arial" w:cs="Arial"/>
                <w:sz w:val="20"/>
              </w:rPr>
              <w:t xml:space="preserve"> a inženýrsk</w:t>
            </w:r>
            <w:r>
              <w:rPr>
                <w:rFonts w:ascii="Arial" w:hAnsi="Arial" w:cs="Arial"/>
                <w:sz w:val="20"/>
              </w:rPr>
              <w:t>ých</w:t>
            </w:r>
            <w:r w:rsidRPr="00CA010B">
              <w:rPr>
                <w:rFonts w:ascii="Arial" w:hAnsi="Arial" w:cs="Arial"/>
                <w:sz w:val="20"/>
              </w:rPr>
              <w:t xml:space="preserve"> konstrukc</w:t>
            </w:r>
            <w:r>
              <w:rPr>
                <w:rFonts w:ascii="Arial" w:hAnsi="Arial" w:cs="Arial"/>
                <w:sz w:val="20"/>
              </w:rPr>
              <w:t>í</w:t>
            </w:r>
          </w:p>
        </w:tc>
        <w:tc>
          <w:tcPr>
            <w:tcW w:w="3434" w:type="dxa"/>
          </w:tcPr>
          <w:p w:rsidR="00CA010B" w:rsidRPr="00CF23BB" w:rsidRDefault="00CA010B" w:rsidP="00D84180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CA010B" w:rsidRDefault="00CA010B" w:rsidP="002C6F46">
      <w:pPr>
        <w:rPr>
          <w:rFonts w:ascii="Arial" w:hAnsi="Arial" w:cs="Arial"/>
          <w:i/>
          <w:sz w:val="20"/>
          <w:u w:val="single"/>
        </w:rPr>
      </w:pPr>
    </w:p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17202B" w:rsidRDefault="0017202B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17202B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br w:type="column"/>
      </w:r>
      <w:r w:rsidR="00765FC7">
        <w:rPr>
          <w:rFonts w:ascii="Arial" w:hAnsi="Arial" w:cs="Arial"/>
          <w:i/>
          <w:sz w:val="20"/>
          <w:u w:val="single"/>
        </w:rPr>
        <w:lastRenderedPageBreak/>
        <w:t>Dodavatel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0452BF" w:rsidRDefault="003A2251" w:rsidP="00DC1DD2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0452BF">
        <w:rPr>
          <w:rFonts w:ascii="Arial" w:hAnsi="Arial" w:cs="Arial"/>
          <w:i/>
          <w:sz w:val="20"/>
          <w:szCs w:val="20"/>
        </w:rPr>
        <w:t>požadovan</w:t>
      </w:r>
      <w:r w:rsidR="00455F99" w:rsidRPr="000452BF">
        <w:rPr>
          <w:rFonts w:ascii="Arial" w:hAnsi="Arial" w:cs="Arial"/>
          <w:i/>
          <w:sz w:val="20"/>
          <w:szCs w:val="20"/>
        </w:rPr>
        <w:t>á</w:t>
      </w:r>
      <w:r w:rsidRPr="000452BF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0452BF">
        <w:rPr>
          <w:rFonts w:ascii="Arial" w:hAnsi="Arial" w:cs="Arial"/>
          <w:i/>
          <w:sz w:val="20"/>
          <w:szCs w:val="20"/>
        </w:rPr>
        <w:t>h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lavního </w:t>
      </w:r>
      <w:r w:rsidR="00DC1DD2">
        <w:rPr>
          <w:rFonts w:ascii="Arial" w:hAnsi="Arial" w:cs="Arial"/>
          <w:i/>
          <w:sz w:val="20"/>
          <w:szCs w:val="20"/>
        </w:rPr>
        <w:t>architekta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</w:t>
      </w:r>
      <w:r w:rsidR="00914C92" w:rsidRPr="000452BF">
        <w:rPr>
          <w:rFonts w:ascii="Arial" w:hAnsi="Arial" w:cs="Arial"/>
          <w:i/>
          <w:iCs w:val="0"/>
          <w:color w:val="000000"/>
          <w:sz w:val="20"/>
          <w:szCs w:val="20"/>
        </w:rPr>
        <w:t>(zodpovědné 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>pro obor „</w:t>
      </w:r>
      <w:r w:rsidR="00DC1DD2" w:rsidRPr="00DC1DD2">
        <w:rPr>
          <w:rFonts w:ascii="Arial" w:hAnsi="Arial" w:cs="Arial"/>
          <w:i/>
          <w:sz w:val="20"/>
          <w:szCs w:val="20"/>
        </w:rPr>
        <w:t>krajinářská architektura, nebo se všeobecnou působností</w:t>
      </w:r>
      <w:r w:rsidR="00531F5E" w:rsidRPr="000452BF">
        <w:rPr>
          <w:rFonts w:ascii="Arial" w:hAnsi="Arial" w:cs="Arial"/>
          <w:i/>
          <w:sz w:val="20"/>
          <w:szCs w:val="20"/>
        </w:rPr>
        <w:t>“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, 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odborná způsobilost 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inženýra 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I. </w:t>
      </w:r>
      <w:r w:rsidR="00914C92" w:rsidRPr="000452BF">
        <w:rPr>
          <w:rFonts w:ascii="Arial" w:hAnsi="Arial" w:cs="Arial"/>
          <w:i/>
          <w:sz w:val="20"/>
          <w:szCs w:val="20"/>
        </w:rPr>
        <w:t>(autorizované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pro obor „</w:t>
      </w:r>
      <w:r w:rsidR="00DC1DD2" w:rsidRPr="00DC1DD2">
        <w:rPr>
          <w:rFonts w:ascii="Arial" w:hAnsi="Arial" w:cs="Arial"/>
          <w:i/>
          <w:sz w:val="20"/>
          <w:szCs w:val="20"/>
        </w:rPr>
        <w:t>stavby vodního hospodářství a krajinného inženýrství</w:t>
      </w:r>
      <w:r w:rsidR="00455F99" w:rsidRPr="000452BF">
        <w:rPr>
          <w:rFonts w:ascii="Arial" w:hAnsi="Arial" w:cs="Arial"/>
          <w:i/>
          <w:sz w:val="20"/>
          <w:szCs w:val="20"/>
        </w:rPr>
        <w:t>“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, odborná způsobilost inženýra II. (autorizované osoby) pro obor </w:t>
      </w:r>
      <w:r w:rsidR="00AD7EE9" w:rsidRPr="00AD7EE9">
        <w:rPr>
          <w:rFonts w:ascii="Arial" w:hAnsi="Arial" w:cs="Arial"/>
          <w:i/>
          <w:sz w:val="20"/>
          <w:szCs w:val="20"/>
        </w:rPr>
        <w:t>„</w:t>
      </w:r>
      <w:r w:rsidR="00DC1DD2" w:rsidRPr="00DC1DD2">
        <w:rPr>
          <w:rFonts w:ascii="Arial" w:hAnsi="Arial" w:cs="Arial"/>
          <w:i/>
          <w:sz w:val="20"/>
          <w:szCs w:val="20"/>
        </w:rPr>
        <w:t xml:space="preserve">pozemní </w:t>
      </w:r>
      <w:proofErr w:type="gramStart"/>
      <w:r w:rsidR="00DC1DD2" w:rsidRPr="00DC1DD2">
        <w:rPr>
          <w:rFonts w:ascii="Arial" w:hAnsi="Arial" w:cs="Arial"/>
          <w:i/>
          <w:sz w:val="20"/>
          <w:szCs w:val="20"/>
        </w:rPr>
        <w:t>stavby</w:t>
      </w:r>
      <w:r w:rsidR="00AD7EE9" w:rsidRPr="00AD7EE9">
        <w:rPr>
          <w:rFonts w:ascii="Arial" w:hAnsi="Arial" w:cs="Arial"/>
          <w:i/>
          <w:sz w:val="20"/>
          <w:szCs w:val="20"/>
        </w:rPr>
        <w:t>“</w:t>
      </w:r>
      <w:r w:rsidR="00DC1DD2">
        <w:rPr>
          <w:rFonts w:ascii="Arial" w:hAnsi="Arial" w:cs="Arial"/>
          <w:i/>
          <w:sz w:val="20"/>
          <w:szCs w:val="20"/>
        </w:rPr>
        <w:t xml:space="preserve">, </w:t>
      </w:r>
      <w:r w:rsidR="00AD7EE9" w:rsidRPr="00AD7EE9">
        <w:rPr>
          <w:rFonts w:ascii="Arial" w:hAnsi="Arial" w:cs="Arial"/>
          <w:i/>
          <w:sz w:val="20"/>
          <w:szCs w:val="20"/>
        </w:rPr>
        <w:t xml:space="preserve"> </w:t>
      </w:r>
      <w:r w:rsidR="00DC1DD2" w:rsidRPr="000452BF">
        <w:rPr>
          <w:rFonts w:ascii="Arial" w:hAnsi="Arial" w:cs="Arial"/>
          <w:i/>
          <w:sz w:val="20"/>
          <w:szCs w:val="20"/>
        </w:rPr>
        <w:t>odborná</w:t>
      </w:r>
      <w:proofErr w:type="gramEnd"/>
      <w:r w:rsidR="00DC1DD2" w:rsidRPr="000452BF">
        <w:rPr>
          <w:rFonts w:ascii="Arial" w:hAnsi="Arial" w:cs="Arial"/>
          <w:i/>
          <w:sz w:val="20"/>
          <w:szCs w:val="20"/>
        </w:rPr>
        <w:t xml:space="preserve"> způsobilost inženýra I</w:t>
      </w:r>
      <w:r w:rsidR="00DC1DD2">
        <w:rPr>
          <w:rFonts w:ascii="Arial" w:hAnsi="Arial" w:cs="Arial"/>
          <w:i/>
          <w:sz w:val="20"/>
          <w:szCs w:val="20"/>
        </w:rPr>
        <w:t>II</w:t>
      </w:r>
      <w:r w:rsidR="00DC1DD2" w:rsidRPr="000452BF">
        <w:rPr>
          <w:rFonts w:ascii="Arial" w:hAnsi="Arial" w:cs="Arial"/>
          <w:i/>
          <w:sz w:val="20"/>
          <w:szCs w:val="20"/>
        </w:rPr>
        <w:t>. (autorizované osoby) pro obor „</w:t>
      </w:r>
      <w:r w:rsidR="00DC1DD2" w:rsidRPr="00DC1DD2">
        <w:rPr>
          <w:rFonts w:ascii="Arial" w:hAnsi="Arial" w:cs="Arial"/>
          <w:i/>
          <w:sz w:val="20"/>
          <w:szCs w:val="20"/>
        </w:rPr>
        <w:t>dopravní stavby</w:t>
      </w:r>
      <w:r w:rsidR="00DC1DD2" w:rsidRPr="000452BF">
        <w:rPr>
          <w:rFonts w:ascii="Arial" w:hAnsi="Arial" w:cs="Arial"/>
          <w:i/>
          <w:sz w:val="20"/>
          <w:szCs w:val="20"/>
        </w:rPr>
        <w:t>“</w:t>
      </w:r>
      <w:r w:rsidR="00DC1DD2">
        <w:rPr>
          <w:rFonts w:ascii="Arial" w:hAnsi="Arial" w:cs="Arial"/>
          <w:i/>
          <w:sz w:val="20"/>
          <w:szCs w:val="20"/>
        </w:rPr>
        <w:t xml:space="preserve">,  </w:t>
      </w:r>
      <w:r w:rsidR="00DC1DD2" w:rsidRPr="000452BF">
        <w:rPr>
          <w:rFonts w:ascii="Arial" w:hAnsi="Arial" w:cs="Arial"/>
          <w:i/>
          <w:sz w:val="20"/>
          <w:szCs w:val="20"/>
        </w:rPr>
        <w:t xml:space="preserve">odborná způsobilost inženýra </w:t>
      </w:r>
      <w:r w:rsidR="00DC1DD2">
        <w:rPr>
          <w:rFonts w:ascii="Arial" w:hAnsi="Arial" w:cs="Arial"/>
          <w:i/>
          <w:sz w:val="20"/>
          <w:szCs w:val="20"/>
        </w:rPr>
        <w:t>IV</w:t>
      </w:r>
      <w:r w:rsidR="00DC1DD2" w:rsidRPr="000452BF">
        <w:rPr>
          <w:rFonts w:ascii="Arial" w:hAnsi="Arial" w:cs="Arial"/>
          <w:i/>
          <w:sz w:val="20"/>
          <w:szCs w:val="20"/>
        </w:rPr>
        <w:t>. (autorizované osoby) pro obor „</w:t>
      </w:r>
      <w:r w:rsidR="00DC1DD2" w:rsidRPr="00DC1DD2">
        <w:rPr>
          <w:rFonts w:ascii="Arial" w:hAnsi="Arial" w:cs="Arial"/>
          <w:i/>
          <w:sz w:val="20"/>
          <w:szCs w:val="20"/>
        </w:rPr>
        <w:t>stavby pro plnění funkce lesa</w:t>
      </w:r>
      <w:r w:rsidR="00DC1DD2" w:rsidRPr="000452BF">
        <w:rPr>
          <w:rFonts w:ascii="Arial" w:hAnsi="Arial" w:cs="Arial"/>
          <w:i/>
          <w:sz w:val="20"/>
          <w:szCs w:val="20"/>
        </w:rPr>
        <w:t>“</w:t>
      </w:r>
      <w:r w:rsidR="00DC1DD2">
        <w:rPr>
          <w:rFonts w:ascii="Arial" w:hAnsi="Arial" w:cs="Arial"/>
          <w:i/>
          <w:sz w:val="20"/>
          <w:szCs w:val="20"/>
        </w:rPr>
        <w:t xml:space="preserve"> a </w:t>
      </w:r>
      <w:r w:rsidR="00DC1DD2" w:rsidRPr="000452BF">
        <w:rPr>
          <w:rFonts w:ascii="Arial" w:hAnsi="Arial" w:cs="Arial"/>
          <w:i/>
          <w:sz w:val="20"/>
          <w:szCs w:val="20"/>
        </w:rPr>
        <w:t xml:space="preserve">odborná způsobilost inženýra </w:t>
      </w:r>
      <w:r w:rsidR="00DC1DD2">
        <w:rPr>
          <w:rFonts w:ascii="Arial" w:hAnsi="Arial" w:cs="Arial"/>
          <w:i/>
          <w:sz w:val="20"/>
          <w:szCs w:val="20"/>
        </w:rPr>
        <w:t>V</w:t>
      </w:r>
      <w:r w:rsidR="00DC1DD2" w:rsidRPr="000452BF">
        <w:rPr>
          <w:rFonts w:ascii="Arial" w:hAnsi="Arial" w:cs="Arial"/>
          <w:i/>
          <w:sz w:val="20"/>
          <w:szCs w:val="20"/>
        </w:rPr>
        <w:t>. (autorizované osoby) pro obor „</w:t>
      </w:r>
      <w:r w:rsidR="00DC1DD2" w:rsidRPr="00DC1DD2">
        <w:rPr>
          <w:rFonts w:ascii="Arial" w:hAnsi="Arial" w:cs="Arial"/>
          <w:i/>
          <w:sz w:val="20"/>
          <w:szCs w:val="20"/>
        </w:rPr>
        <w:t>mosty a inženýrské konstrukce</w:t>
      </w:r>
      <w:r w:rsidR="00DC1DD2" w:rsidRPr="000452BF">
        <w:rPr>
          <w:rFonts w:ascii="Arial" w:hAnsi="Arial" w:cs="Arial"/>
          <w:i/>
          <w:sz w:val="20"/>
          <w:szCs w:val="20"/>
        </w:rPr>
        <w:t>“</w:t>
      </w:r>
      <w:r w:rsidR="00DC1DD2">
        <w:rPr>
          <w:rFonts w:ascii="Arial" w:hAnsi="Arial" w:cs="Arial"/>
          <w:i/>
          <w:sz w:val="20"/>
          <w:szCs w:val="20"/>
        </w:rPr>
        <w:t>,</w:t>
      </w:r>
    </w:p>
    <w:p w:rsidR="0030206F" w:rsidRPr="0030206F" w:rsidRDefault="0030206F" w:rsidP="00DC1DD2">
      <w:pPr>
        <w:pStyle w:val="zklad"/>
        <w:numPr>
          <w:ilvl w:val="0"/>
          <w:numId w:val="1"/>
        </w:numPr>
        <w:spacing w:after="0"/>
        <w:rPr>
          <w:i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>
        <w:rPr>
          <w:rFonts w:ascii="Arial" w:hAnsi="Arial" w:cs="Arial"/>
          <w:i/>
          <w:sz w:val="20"/>
          <w:szCs w:val="20"/>
        </w:rPr>
        <w:t xml:space="preserve">jednotlivých </w:t>
      </w:r>
      <w:r w:rsidRPr="00A01161">
        <w:rPr>
          <w:rFonts w:ascii="Arial" w:hAnsi="Arial" w:cs="Arial"/>
          <w:i/>
          <w:sz w:val="20"/>
          <w:szCs w:val="20"/>
        </w:rPr>
        <w:t xml:space="preserve">členů týmu, že se </w:t>
      </w:r>
      <w:r w:rsidRPr="0049365D">
        <w:rPr>
          <w:rFonts w:ascii="Arial" w:hAnsi="Arial" w:cs="Arial"/>
          <w:i/>
          <w:sz w:val="20"/>
          <w:szCs w:val="20"/>
        </w:rPr>
        <w:t xml:space="preserve">podíleli </w:t>
      </w:r>
      <w:r w:rsidRPr="00A01161">
        <w:rPr>
          <w:rFonts w:ascii="Arial" w:hAnsi="Arial" w:cs="Arial"/>
          <w:i/>
          <w:sz w:val="20"/>
          <w:szCs w:val="20"/>
        </w:rPr>
        <w:t xml:space="preserve">na realizovaných zakázkách uvedených v seznamu služeb obdobného charakteru podle bodu 3.1 čl. III. </w:t>
      </w:r>
      <w:r w:rsidR="00DC1DD2">
        <w:rPr>
          <w:rFonts w:ascii="Arial" w:hAnsi="Arial" w:cs="Arial"/>
          <w:i/>
          <w:sz w:val="20"/>
          <w:szCs w:val="20"/>
        </w:rPr>
        <w:t xml:space="preserve">výzvy k podání nabídek vč. </w:t>
      </w:r>
      <w:r w:rsidR="00914C92">
        <w:rPr>
          <w:rFonts w:ascii="Arial" w:hAnsi="Arial" w:cs="Arial"/>
          <w:i/>
          <w:sz w:val="20"/>
          <w:szCs w:val="20"/>
        </w:rPr>
        <w:t>zadávacích podmínek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DC1DD2" w:rsidRPr="00DC1DD2">
        <w:rPr>
          <w:rFonts w:ascii="Arial" w:hAnsi="Arial" w:cs="Arial"/>
          <w:i/>
          <w:sz w:val="20"/>
          <w:szCs w:val="20"/>
        </w:rPr>
        <w:t>inženýr III. se musel podílet na všech službách zahrnující dopravní stavby, inženýr V. se musel podílet minimálně na službách zahrnují</w:t>
      </w:r>
      <w:r w:rsidR="00DC1DD2">
        <w:rPr>
          <w:rFonts w:ascii="Arial" w:hAnsi="Arial" w:cs="Arial"/>
          <w:i/>
          <w:sz w:val="20"/>
          <w:szCs w:val="20"/>
        </w:rPr>
        <w:t>cích realizaci mostních objektů</w:t>
      </w:r>
      <w:r w:rsidRPr="0030206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</w:t>
      </w:r>
    </w:p>
    <w:p w:rsidR="003A2251" w:rsidRPr="00A01161" w:rsidRDefault="00191529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případě, že nejsou uvedené </w:t>
      </w:r>
      <w:r w:rsidR="0049365D">
        <w:rPr>
          <w:rFonts w:ascii="Arial" w:hAnsi="Arial" w:cs="Arial"/>
          <w:i/>
          <w:sz w:val="20"/>
          <w:szCs w:val="20"/>
        </w:rPr>
        <w:t xml:space="preserve">osoby </w:t>
      </w:r>
      <w:r w:rsidR="0049365D" w:rsidRPr="006F5B96">
        <w:rPr>
          <w:rFonts w:ascii="Arial" w:hAnsi="Arial" w:cs="Arial"/>
          <w:i/>
          <w:sz w:val="20"/>
          <w:szCs w:val="20"/>
        </w:rPr>
        <w:t>(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 xml:space="preserve">hlavní </w:t>
      </w:r>
      <w:r w:rsidR="00DC1DD2">
        <w:rPr>
          <w:rFonts w:ascii="Arial" w:hAnsi="Arial" w:cs="Arial"/>
          <w:i/>
          <w:iCs w:val="0"/>
          <w:color w:val="000000"/>
          <w:sz w:val="20"/>
          <w:szCs w:val="20"/>
        </w:rPr>
        <w:t>architekt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>; inženýr</w:t>
      </w:r>
      <w:r w:rsid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I.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>;</w:t>
      </w:r>
      <w:r w:rsid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inženýr II.;</w:t>
      </w:r>
      <w:r w:rsidR="00DC1DD2" w:rsidRPr="00DC1DD2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</w:t>
      </w:r>
      <w:r w:rsidR="00DC1DD2">
        <w:rPr>
          <w:rFonts w:ascii="Arial" w:hAnsi="Arial" w:cs="Arial"/>
          <w:i/>
          <w:iCs w:val="0"/>
          <w:color w:val="000000"/>
          <w:sz w:val="20"/>
          <w:szCs w:val="20"/>
        </w:rPr>
        <w:t>inženýr III.;</w:t>
      </w:r>
      <w:r w:rsidR="00DC1DD2" w:rsidRPr="00DC1DD2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</w:t>
      </w:r>
      <w:r w:rsidR="00DC1DD2">
        <w:rPr>
          <w:rFonts w:ascii="Arial" w:hAnsi="Arial" w:cs="Arial"/>
          <w:i/>
          <w:iCs w:val="0"/>
          <w:color w:val="000000"/>
          <w:sz w:val="20"/>
          <w:szCs w:val="20"/>
        </w:rPr>
        <w:t>inženýr VI,;</w:t>
      </w:r>
      <w:r w:rsidR="00DC1DD2" w:rsidRPr="00DC1DD2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</w:t>
      </w:r>
      <w:r w:rsidR="00DC1DD2">
        <w:rPr>
          <w:rFonts w:ascii="Arial" w:hAnsi="Arial" w:cs="Arial"/>
          <w:i/>
          <w:iCs w:val="0"/>
          <w:color w:val="000000"/>
          <w:sz w:val="20"/>
          <w:szCs w:val="20"/>
        </w:rPr>
        <w:t>inženýr V.</w:t>
      </w:r>
      <w:r w:rsidR="0049365D" w:rsidRPr="006F5B96">
        <w:rPr>
          <w:rFonts w:ascii="Arial" w:hAnsi="Arial" w:cs="Arial"/>
          <w:i/>
          <w:sz w:val="20"/>
          <w:szCs w:val="20"/>
        </w:rPr>
        <w:t xml:space="preserve">) </w:t>
      </w:r>
      <w:r w:rsidR="0049365D">
        <w:rPr>
          <w:rFonts w:ascii="Arial" w:hAnsi="Arial" w:cs="Arial"/>
          <w:i/>
          <w:sz w:val="20"/>
          <w:szCs w:val="20"/>
        </w:rPr>
        <w:t>ve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="0049365D">
        <w:rPr>
          <w:rFonts w:ascii="Arial" w:hAnsi="Arial" w:cs="Arial"/>
          <w:i/>
          <w:sz w:val="20"/>
          <w:szCs w:val="20"/>
        </w:rPr>
        <w:t xml:space="preserve">v </w:t>
      </w:r>
      <w:r w:rsidR="003A2251" w:rsidRPr="00A01161">
        <w:rPr>
          <w:rFonts w:ascii="Arial" w:hAnsi="Arial" w:cs="Arial"/>
          <w:i/>
          <w:sz w:val="20"/>
          <w:szCs w:val="20"/>
        </w:rPr>
        <w:t>pracovněprávní</w:t>
      </w:r>
      <w:r w:rsidR="0049365D">
        <w:rPr>
          <w:rFonts w:ascii="Arial" w:hAnsi="Arial" w:cs="Arial"/>
          <w:i/>
          <w:sz w:val="20"/>
          <w:szCs w:val="20"/>
        </w:rPr>
        <w:t>m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či </w:t>
      </w:r>
      <w:r w:rsidR="00746D80">
        <w:rPr>
          <w:rFonts w:ascii="Arial" w:hAnsi="Arial" w:cs="Arial"/>
          <w:i/>
          <w:sz w:val="20"/>
          <w:szCs w:val="20"/>
        </w:rPr>
        <w:t>jin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746D80">
        <w:rPr>
          <w:rFonts w:ascii="Arial" w:hAnsi="Arial" w:cs="Arial"/>
          <w:i/>
          <w:sz w:val="20"/>
          <w:szCs w:val="20"/>
        </w:rPr>
        <w:t xml:space="preserve"> </w:t>
      </w:r>
      <w:r w:rsidR="003A2251" w:rsidRPr="00A01161">
        <w:rPr>
          <w:rFonts w:ascii="Arial" w:hAnsi="Arial" w:cs="Arial"/>
          <w:i/>
          <w:sz w:val="20"/>
          <w:szCs w:val="20"/>
        </w:rPr>
        <w:t>obdobn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vztah</w:t>
      </w:r>
      <w:r w:rsidR="0049365D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budou doloženy doklady požadované v rámci odstavce „Prokazování kvalifikace </w:t>
      </w:r>
      <w:r w:rsidR="00455F99">
        <w:rPr>
          <w:rFonts w:ascii="Arial" w:hAnsi="Arial" w:cs="Arial"/>
          <w:i/>
          <w:sz w:val="20"/>
          <w:szCs w:val="20"/>
        </w:rPr>
        <w:t>prostřednictvím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 </w:t>
      </w:r>
      <w:r w:rsidR="00455F99">
        <w:rPr>
          <w:rFonts w:ascii="Arial" w:hAnsi="Arial" w:cs="Arial"/>
          <w:i/>
          <w:sz w:val="20"/>
          <w:szCs w:val="20"/>
        </w:rPr>
        <w:t xml:space="preserve">jiné </w:t>
      </w:r>
      <w:r w:rsidR="00531F5E" w:rsidRPr="00A01161">
        <w:rPr>
          <w:rFonts w:ascii="Arial" w:hAnsi="Arial" w:cs="Arial"/>
          <w:i/>
          <w:sz w:val="20"/>
          <w:szCs w:val="20"/>
        </w:rPr>
        <w:t>osob</w:t>
      </w:r>
      <w:r w:rsidR="00455F99">
        <w:rPr>
          <w:rFonts w:ascii="Arial" w:hAnsi="Arial" w:cs="Arial"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“ v čl. III. </w:t>
      </w:r>
      <w:r w:rsidR="00DC1DD2">
        <w:rPr>
          <w:rFonts w:ascii="Arial" w:hAnsi="Arial" w:cs="Arial"/>
          <w:i/>
          <w:sz w:val="20"/>
          <w:szCs w:val="20"/>
        </w:rPr>
        <w:t xml:space="preserve">výzvy k podání nabídek </w:t>
      </w:r>
      <w:proofErr w:type="spellStart"/>
      <w:proofErr w:type="gramStart"/>
      <w:r w:rsidR="00DC1DD2">
        <w:rPr>
          <w:rFonts w:ascii="Arial" w:hAnsi="Arial" w:cs="Arial"/>
          <w:i/>
          <w:sz w:val="20"/>
          <w:szCs w:val="20"/>
        </w:rPr>
        <w:t>vč.</w:t>
      </w:r>
      <w:r w:rsidR="006F5B96">
        <w:rPr>
          <w:rFonts w:ascii="Arial" w:hAnsi="Arial" w:cs="Arial"/>
          <w:i/>
          <w:sz w:val="20"/>
          <w:szCs w:val="20"/>
        </w:rPr>
        <w:t>zadávacích</w:t>
      </w:r>
      <w:proofErr w:type="spellEnd"/>
      <w:proofErr w:type="gramEnd"/>
      <w:r w:rsidR="006F5B96">
        <w:rPr>
          <w:rFonts w:ascii="Arial" w:hAnsi="Arial" w:cs="Arial"/>
          <w:i/>
          <w:sz w:val="20"/>
          <w:szCs w:val="20"/>
        </w:rPr>
        <w:t xml:space="preserve"> podmínek</w:t>
      </w:r>
      <w:r w:rsidR="0030206F">
        <w:rPr>
          <w:rFonts w:ascii="Arial" w:hAnsi="Arial" w:cs="Arial"/>
          <w:i/>
          <w:sz w:val="20"/>
          <w:szCs w:val="20"/>
        </w:rPr>
        <w:t>.</w:t>
      </w:r>
    </w:p>
    <w:p w:rsidR="007317FC" w:rsidRDefault="007317FC" w:rsidP="002C6F46"/>
    <w:p w:rsidR="0017202B" w:rsidRDefault="0017202B" w:rsidP="002C6F46"/>
    <w:p w:rsidR="0017202B" w:rsidRDefault="0017202B" w:rsidP="002C6F46"/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17202B" w:rsidRDefault="0017202B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</w:p>
    <w:p w:rsidR="0017202B" w:rsidRDefault="0017202B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</w:p>
    <w:p w:rsidR="0017202B" w:rsidRPr="006F5B96" w:rsidRDefault="0017202B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 xml:space="preserve">(doplní </w:t>
      </w:r>
      <w:r w:rsidR="006F5B96" w:rsidRPr="006F5B96">
        <w:rPr>
          <w:rFonts w:ascii="Arial" w:hAnsi="Arial" w:cs="Arial"/>
          <w:b/>
          <w:sz w:val="18"/>
          <w:szCs w:val="18"/>
          <w:highlight w:val="yellow"/>
        </w:rPr>
        <w:t>dodavatel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Pr="006F5B96" w:rsidRDefault="002F0D3F" w:rsidP="002C6F46"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sectPr w:rsidR="007317FC" w:rsidRPr="006F5B96" w:rsidSect="00221B42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26255"/>
      <w:docPartObj>
        <w:docPartGallery w:val="Page Numbers (Bottom of Page)"/>
        <w:docPartUnique/>
      </w:docPartObj>
    </w:sdtPr>
    <w:sdtContent>
      <w:p w:rsidR="0017202B" w:rsidRDefault="001720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202B" w:rsidRDefault="001720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7202B"/>
    <w:rsid w:val="00191529"/>
    <w:rsid w:val="0019362E"/>
    <w:rsid w:val="001C0314"/>
    <w:rsid w:val="001E5E6D"/>
    <w:rsid w:val="0022152A"/>
    <w:rsid w:val="00221B42"/>
    <w:rsid w:val="002727BF"/>
    <w:rsid w:val="00273495"/>
    <w:rsid w:val="002C6F46"/>
    <w:rsid w:val="002F0D3F"/>
    <w:rsid w:val="0030206F"/>
    <w:rsid w:val="00322148"/>
    <w:rsid w:val="0039534F"/>
    <w:rsid w:val="003A2251"/>
    <w:rsid w:val="00411291"/>
    <w:rsid w:val="00455F99"/>
    <w:rsid w:val="004560E7"/>
    <w:rsid w:val="0049365D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6F5B96"/>
    <w:rsid w:val="007317FC"/>
    <w:rsid w:val="00746D80"/>
    <w:rsid w:val="00765FC7"/>
    <w:rsid w:val="007A4B8A"/>
    <w:rsid w:val="008430C2"/>
    <w:rsid w:val="008E120D"/>
    <w:rsid w:val="009127CE"/>
    <w:rsid w:val="00914C92"/>
    <w:rsid w:val="00974FE1"/>
    <w:rsid w:val="009B5885"/>
    <w:rsid w:val="00A01161"/>
    <w:rsid w:val="00A67BF9"/>
    <w:rsid w:val="00AA566E"/>
    <w:rsid w:val="00AA5C5E"/>
    <w:rsid w:val="00AA61FE"/>
    <w:rsid w:val="00AD7EE9"/>
    <w:rsid w:val="00AF3DEC"/>
    <w:rsid w:val="00B235AE"/>
    <w:rsid w:val="00B3204F"/>
    <w:rsid w:val="00B43739"/>
    <w:rsid w:val="00B64788"/>
    <w:rsid w:val="00BD6B6C"/>
    <w:rsid w:val="00C50DBD"/>
    <w:rsid w:val="00C92C8E"/>
    <w:rsid w:val="00CA010B"/>
    <w:rsid w:val="00CB07B5"/>
    <w:rsid w:val="00CC7AC9"/>
    <w:rsid w:val="00CF23BB"/>
    <w:rsid w:val="00CF6168"/>
    <w:rsid w:val="00DC1DD2"/>
    <w:rsid w:val="00DF36C9"/>
    <w:rsid w:val="00E31E8F"/>
    <w:rsid w:val="00E42EC2"/>
    <w:rsid w:val="00F260D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8</cp:revision>
  <cp:lastPrinted>2017-09-06T06:56:00Z</cp:lastPrinted>
  <dcterms:created xsi:type="dcterms:W3CDTF">2017-02-28T08:47:00Z</dcterms:created>
  <dcterms:modified xsi:type="dcterms:W3CDTF">2017-09-06T08:10:00Z</dcterms:modified>
</cp:coreProperties>
</file>