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87" w:rsidRPr="00BA313E" w:rsidRDefault="002D5D87" w:rsidP="00EB1321">
      <w:pPr>
        <w:spacing w:after="120"/>
        <w:jc w:val="center"/>
        <w:rPr>
          <w:rFonts w:ascii="Arial" w:hAnsi="Arial" w:cs="Arial"/>
          <w:b/>
          <w:sz w:val="16"/>
          <w:szCs w:val="16"/>
        </w:rPr>
      </w:pPr>
      <w:r w:rsidRPr="00BA313E">
        <w:rPr>
          <w:rFonts w:ascii="Arial" w:hAnsi="Arial" w:cs="Arial"/>
          <w:b/>
          <w:sz w:val="16"/>
          <w:szCs w:val="16"/>
        </w:rPr>
        <w:t>Příloha č. 1</w:t>
      </w:r>
      <w:r w:rsidR="00E41D00">
        <w:rPr>
          <w:rFonts w:ascii="Arial" w:hAnsi="Arial" w:cs="Arial"/>
          <w:b/>
          <w:sz w:val="16"/>
          <w:szCs w:val="16"/>
        </w:rPr>
        <w:t>2</w:t>
      </w:r>
      <w:r w:rsidRPr="00BA313E">
        <w:rPr>
          <w:rFonts w:ascii="Arial" w:hAnsi="Arial" w:cs="Arial"/>
          <w:b/>
          <w:sz w:val="16"/>
          <w:szCs w:val="16"/>
        </w:rPr>
        <w:t xml:space="preserve"> – Vzorový návrh smlouvy pro sdružené </w:t>
      </w:r>
      <w:r w:rsidR="00085ED6" w:rsidRPr="00BA313E">
        <w:rPr>
          <w:rFonts w:ascii="Arial" w:hAnsi="Arial" w:cs="Arial"/>
          <w:b/>
          <w:sz w:val="16"/>
          <w:szCs w:val="16"/>
        </w:rPr>
        <w:t xml:space="preserve">služby </w:t>
      </w:r>
      <w:r w:rsidRPr="00BA313E">
        <w:rPr>
          <w:rFonts w:ascii="Arial" w:hAnsi="Arial" w:cs="Arial"/>
          <w:b/>
          <w:sz w:val="16"/>
          <w:szCs w:val="16"/>
        </w:rPr>
        <w:t>dodávky zemního plynu</w:t>
      </w:r>
      <w:r w:rsidR="00452A0E" w:rsidRPr="00BA313E">
        <w:rPr>
          <w:rFonts w:ascii="Arial" w:hAnsi="Arial" w:cs="Arial"/>
          <w:b/>
          <w:sz w:val="16"/>
          <w:szCs w:val="16"/>
        </w:rPr>
        <w:t xml:space="preserve"> - středoodběr</w:t>
      </w:r>
    </w:p>
    <w:p w:rsidR="00946B2B" w:rsidRPr="00BA313E" w:rsidRDefault="00634B0D" w:rsidP="00EB1321">
      <w:pPr>
        <w:spacing w:after="120"/>
        <w:jc w:val="center"/>
        <w:rPr>
          <w:rFonts w:ascii="Arial" w:hAnsi="Arial" w:cs="Arial"/>
          <w:b/>
          <w:sz w:val="16"/>
          <w:szCs w:val="16"/>
          <w:u w:val="single"/>
        </w:rPr>
      </w:pPr>
      <w:r w:rsidRPr="00BA313E">
        <w:rPr>
          <w:rFonts w:ascii="Arial" w:hAnsi="Arial" w:cs="Arial"/>
          <w:b/>
          <w:sz w:val="16"/>
          <w:szCs w:val="16"/>
          <w:u w:val="single"/>
        </w:rPr>
        <w:t xml:space="preserve">SMLOUVA O </w:t>
      </w:r>
      <w:r w:rsidR="008B231A" w:rsidRPr="00BA313E">
        <w:rPr>
          <w:rFonts w:ascii="Arial" w:hAnsi="Arial" w:cs="Arial"/>
          <w:b/>
          <w:sz w:val="16"/>
          <w:szCs w:val="16"/>
          <w:u w:val="single"/>
        </w:rPr>
        <w:t>SDRUŽENÝCH SLUŽBÁCH DODÁVKY</w:t>
      </w:r>
      <w:r w:rsidRPr="00BA313E">
        <w:rPr>
          <w:rFonts w:ascii="Arial" w:hAnsi="Arial" w:cs="Arial"/>
          <w:b/>
          <w:sz w:val="16"/>
          <w:szCs w:val="16"/>
          <w:u w:val="single"/>
        </w:rPr>
        <w:t xml:space="preserve"> </w:t>
      </w:r>
      <w:r w:rsidR="00BD388F" w:rsidRPr="00BA313E">
        <w:rPr>
          <w:rFonts w:ascii="Arial" w:hAnsi="Arial" w:cs="Arial"/>
          <w:b/>
          <w:sz w:val="16"/>
          <w:szCs w:val="16"/>
          <w:u w:val="single"/>
        </w:rPr>
        <w:t>PLYNU</w:t>
      </w:r>
    </w:p>
    <w:p w:rsidR="002D5D87" w:rsidRPr="00BA313E" w:rsidRDefault="002D5D87" w:rsidP="00E221BB">
      <w:pPr>
        <w:spacing w:after="120"/>
        <w:jc w:val="both"/>
        <w:rPr>
          <w:rFonts w:ascii="Arial" w:hAnsi="Arial" w:cs="Arial"/>
          <w:b/>
          <w:sz w:val="16"/>
          <w:szCs w:val="16"/>
        </w:rPr>
      </w:pPr>
    </w:p>
    <w:p w:rsidR="001124B5" w:rsidRPr="005D42B3" w:rsidRDefault="0090015C" w:rsidP="001124B5">
      <w:pPr>
        <w:spacing w:after="120"/>
        <w:jc w:val="both"/>
        <w:rPr>
          <w:rFonts w:ascii="Arial" w:hAnsi="Arial" w:cs="Arial"/>
          <w:sz w:val="16"/>
          <w:szCs w:val="16"/>
        </w:rPr>
      </w:pPr>
      <w:r w:rsidRPr="00C62D67">
        <w:rPr>
          <w:rFonts w:ascii="Arial" w:hAnsi="Arial" w:cs="Arial"/>
          <w:b/>
          <w:sz w:val="16"/>
          <w:szCs w:val="16"/>
        </w:rPr>
        <w:fldChar w:fldCharType="begin">
          <w:ffData>
            <w:name w:val="Text1"/>
            <w:enabled/>
            <w:calcOnExit w:val="0"/>
            <w:textInput/>
          </w:ffData>
        </w:fldChar>
      </w:r>
      <w:bookmarkStart w:id="0" w:name="Text1"/>
      <w:r w:rsidR="001124B5" w:rsidRPr="00C62D67">
        <w:rPr>
          <w:rFonts w:ascii="Arial" w:hAnsi="Arial" w:cs="Arial"/>
          <w:b/>
          <w:sz w:val="16"/>
          <w:szCs w:val="16"/>
        </w:rPr>
        <w:instrText xml:space="preserve"> FORMTEXT </w:instrText>
      </w:r>
      <w:r w:rsidRPr="00C62D67">
        <w:rPr>
          <w:rFonts w:ascii="Arial" w:hAnsi="Arial" w:cs="Arial"/>
          <w:b/>
          <w:sz w:val="16"/>
          <w:szCs w:val="16"/>
        </w:rPr>
      </w:r>
      <w:r w:rsidRPr="00C62D67">
        <w:rPr>
          <w:rFonts w:ascii="Arial" w:hAnsi="Arial" w:cs="Arial"/>
          <w:b/>
          <w:sz w:val="16"/>
          <w:szCs w:val="16"/>
        </w:rPr>
        <w:fldChar w:fldCharType="separate"/>
      </w:r>
      <w:r w:rsidR="001124B5" w:rsidRPr="00C62D67">
        <w:rPr>
          <w:rFonts w:ascii="Arial" w:hAnsi="Arial" w:cs="Arial"/>
          <w:b/>
          <w:noProof/>
          <w:sz w:val="16"/>
          <w:szCs w:val="16"/>
        </w:rPr>
        <w:t>(název dodavatele)</w:t>
      </w:r>
      <w:r w:rsidRPr="00C62D67">
        <w:rPr>
          <w:rFonts w:ascii="Arial" w:hAnsi="Arial" w:cs="Arial"/>
          <w:b/>
          <w:sz w:val="16"/>
          <w:szCs w:val="16"/>
        </w:rPr>
        <w:fldChar w:fldCharType="end"/>
      </w:r>
      <w:bookmarkEnd w:id="0"/>
      <w:r w:rsidR="001124B5" w:rsidRPr="005D42B3">
        <w:rPr>
          <w:rFonts w:ascii="Arial" w:hAnsi="Arial" w:cs="Arial"/>
          <w:sz w:val="16"/>
          <w:szCs w:val="16"/>
        </w:rPr>
        <w:t xml:space="preserve">, se sídlem </w:t>
      </w:r>
      <w:r>
        <w:rPr>
          <w:rFonts w:ascii="Arial" w:hAnsi="Arial" w:cs="Arial"/>
          <w:sz w:val="16"/>
          <w:szCs w:val="16"/>
        </w:rPr>
        <w:fldChar w:fldCharType="begin">
          <w:ffData>
            <w:name w:val="Text2"/>
            <w:enabled/>
            <w:calcOnExit w:val="0"/>
            <w:textInput/>
          </w:ffData>
        </w:fldChar>
      </w:r>
      <w:bookmarkStart w:id="1" w:name="Text2"/>
      <w:r w:rsidR="001124B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2" w:name="_GoBack"/>
      <w:bookmarkEnd w:id="2"/>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Pr>
          <w:rFonts w:ascii="Arial" w:hAnsi="Arial" w:cs="Arial"/>
          <w:sz w:val="16"/>
          <w:szCs w:val="16"/>
        </w:rPr>
        <w:fldChar w:fldCharType="end"/>
      </w:r>
      <w:bookmarkEnd w:id="1"/>
      <w:r w:rsidR="001124B5" w:rsidRPr="005D42B3">
        <w:rPr>
          <w:rFonts w:ascii="Arial" w:hAnsi="Arial" w:cs="Arial"/>
          <w:sz w:val="16"/>
          <w:szCs w:val="16"/>
        </w:rPr>
        <w:t xml:space="preserve">, </w:t>
      </w:r>
    </w:p>
    <w:p w:rsidR="001124B5" w:rsidRPr="005D42B3" w:rsidRDefault="001124B5" w:rsidP="001124B5">
      <w:pPr>
        <w:spacing w:after="120"/>
        <w:jc w:val="both"/>
        <w:rPr>
          <w:rFonts w:ascii="Arial" w:hAnsi="Arial" w:cs="Arial"/>
          <w:sz w:val="16"/>
          <w:szCs w:val="16"/>
        </w:rPr>
      </w:pPr>
      <w:r w:rsidRPr="005D42B3">
        <w:rPr>
          <w:rFonts w:ascii="Arial" w:hAnsi="Arial" w:cs="Arial"/>
          <w:sz w:val="16"/>
          <w:szCs w:val="16"/>
        </w:rPr>
        <w:t xml:space="preserve">zapsaná v obchodním rejstříku u Krajského soudu v </w:t>
      </w:r>
      <w:r w:rsidR="0090015C">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3"/>
      <w:r w:rsidRPr="005D42B3">
        <w:rPr>
          <w:rFonts w:ascii="Arial" w:hAnsi="Arial" w:cs="Arial"/>
          <w:sz w:val="16"/>
          <w:szCs w:val="16"/>
        </w:rPr>
        <w:t xml:space="preserve">, odd. </w:t>
      </w:r>
      <w:r w:rsidR="0090015C">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4"/>
      <w:r w:rsidRPr="005D42B3">
        <w:rPr>
          <w:rFonts w:ascii="Arial" w:hAnsi="Arial" w:cs="Arial"/>
          <w:sz w:val="16"/>
          <w:szCs w:val="16"/>
        </w:rPr>
        <w:t xml:space="preserve">, č. vložky </w:t>
      </w:r>
      <w:r w:rsidR="0090015C">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5"/>
      <w:r>
        <w:rPr>
          <w:rFonts w:ascii="Arial" w:hAnsi="Arial" w:cs="Arial"/>
          <w:sz w:val="16"/>
          <w:szCs w:val="16"/>
        </w:rPr>
        <w:t>,</w:t>
      </w:r>
      <w:r w:rsidRPr="005D42B3">
        <w:rPr>
          <w:rFonts w:ascii="Arial" w:hAnsi="Arial" w:cs="Arial"/>
          <w:sz w:val="16"/>
          <w:szCs w:val="16"/>
        </w:rPr>
        <w:t xml:space="preserve"> IČ: </w:t>
      </w:r>
      <w:r w:rsidR="0090015C">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r w:rsidRPr="005D42B3">
        <w:rPr>
          <w:rFonts w:ascii="Arial" w:hAnsi="Arial" w:cs="Arial"/>
          <w:sz w:val="16"/>
          <w:szCs w:val="16"/>
        </w:rPr>
        <w:t xml:space="preserve">, DIČ: </w:t>
      </w:r>
      <w:r w:rsidR="0090015C">
        <w:rPr>
          <w:rFonts w:ascii="Arial" w:hAnsi="Arial" w:cs="Arial"/>
          <w:sz w:val="16"/>
          <w:szCs w:val="16"/>
        </w:rPr>
        <w:fldChar w:fldCharType="begin">
          <w:ffData>
            <w:name w:val="Text7"/>
            <w:enabled/>
            <w:calcOnExit w:val="0"/>
            <w:textInput/>
          </w:ffData>
        </w:fldChar>
      </w:r>
      <w:bookmarkStart w:id="6" w:name="Text7"/>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6"/>
      <w:r w:rsidRPr="005D42B3">
        <w:rPr>
          <w:rFonts w:ascii="Arial" w:hAnsi="Arial" w:cs="Arial"/>
          <w:sz w:val="16"/>
          <w:szCs w:val="16"/>
        </w:rPr>
        <w:t xml:space="preserve">, </w:t>
      </w:r>
    </w:p>
    <w:p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kterou zastupuje: </w:t>
      </w:r>
      <w:r w:rsidR="0090015C">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7"/>
      <w:r w:rsidRPr="005D42B3">
        <w:rPr>
          <w:rFonts w:ascii="Arial" w:hAnsi="Arial" w:cs="Arial"/>
          <w:sz w:val="16"/>
          <w:szCs w:val="16"/>
        </w:rPr>
        <w:t xml:space="preserve"> </w:t>
      </w:r>
      <w:r w:rsidRPr="005D42B3">
        <w:rPr>
          <w:rFonts w:ascii="Arial" w:hAnsi="Arial" w:cs="Arial"/>
          <w:sz w:val="16"/>
          <w:szCs w:val="16"/>
        </w:rPr>
        <w:br/>
        <w:t xml:space="preserve">Bankovní spojení: </w:t>
      </w:r>
      <w:r w:rsidR="0090015C">
        <w:rPr>
          <w:rFonts w:ascii="Arial" w:hAnsi="Arial" w:cs="Arial"/>
          <w:sz w:val="16"/>
          <w:szCs w:val="16"/>
        </w:rPr>
        <w:fldChar w:fldCharType="begin">
          <w:ffData>
            <w:name w:val="Text9"/>
            <w:enabled/>
            <w:calcOnExit w:val="0"/>
            <w:textInput/>
          </w:ffData>
        </w:fldChar>
      </w:r>
      <w:bookmarkStart w:id="8" w:name="Text9"/>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8"/>
      <w:r w:rsidRPr="005D42B3">
        <w:rPr>
          <w:rFonts w:ascii="Arial" w:hAnsi="Arial" w:cs="Arial"/>
          <w:sz w:val="16"/>
          <w:szCs w:val="16"/>
        </w:rPr>
        <w:t xml:space="preserve">, pobočka </w:t>
      </w:r>
      <w:r w:rsidR="0090015C">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bookmarkEnd w:id="9"/>
      <w:r w:rsidRPr="005D42B3">
        <w:rPr>
          <w:rFonts w:ascii="Arial" w:hAnsi="Arial" w:cs="Arial"/>
          <w:sz w:val="16"/>
          <w:szCs w:val="16"/>
        </w:rPr>
        <w:t xml:space="preserve">, č. účtu (CZK) </w:t>
      </w:r>
      <w:r w:rsidR="0090015C">
        <w:rPr>
          <w:rFonts w:ascii="Arial" w:hAnsi="Arial" w:cs="Arial"/>
          <w:bCs/>
          <w:sz w:val="16"/>
          <w:szCs w:val="16"/>
          <w:lang w:val="pl-PL"/>
        </w:rPr>
        <w:fldChar w:fldCharType="begin">
          <w:ffData>
            <w:name w:val="Text11"/>
            <w:enabled/>
            <w:calcOnExit w:val="0"/>
            <w:textInput/>
          </w:ffData>
        </w:fldChar>
      </w:r>
      <w:bookmarkStart w:id="10" w:name="Text11"/>
      <w:r>
        <w:rPr>
          <w:rFonts w:ascii="Arial" w:hAnsi="Arial" w:cs="Arial"/>
          <w:bCs/>
          <w:sz w:val="16"/>
          <w:szCs w:val="16"/>
          <w:lang w:val="pl-PL"/>
        </w:rPr>
        <w:instrText xml:space="preserve"> FORMTEXT </w:instrText>
      </w:r>
      <w:r w:rsidR="0090015C">
        <w:rPr>
          <w:rFonts w:ascii="Arial" w:hAnsi="Arial" w:cs="Arial"/>
          <w:bCs/>
          <w:sz w:val="16"/>
          <w:szCs w:val="16"/>
          <w:lang w:val="pl-PL"/>
        </w:rPr>
      </w:r>
      <w:r w:rsidR="0090015C">
        <w:rPr>
          <w:rFonts w:ascii="Arial" w:hAnsi="Arial" w:cs="Arial"/>
          <w:bCs/>
          <w:sz w:val="16"/>
          <w:szCs w:val="16"/>
          <w:lang w:val="pl-PL"/>
        </w:rPr>
        <w:fldChar w:fldCharType="separate"/>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Pr>
          <w:rFonts w:ascii="Arial" w:hAnsi="Arial" w:cs="Arial"/>
          <w:bCs/>
          <w:noProof/>
          <w:sz w:val="16"/>
          <w:szCs w:val="16"/>
          <w:lang w:val="pl-PL"/>
        </w:rPr>
        <w:t> </w:t>
      </w:r>
      <w:r w:rsidR="0090015C">
        <w:rPr>
          <w:rFonts w:ascii="Arial" w:hAnsi="Arial" w:cs="Arial"/>
          <w:bCs/>
          <w:sz w:val="16"/>
          <w:szCs w:val="16"/>
          <w:lang w:val="pl-PL"/>
        </w:rPr>
        <w:fldChar w:fldCharType="end"/>
      </w:r>
      <w:bookmarkEnd w:id="10"/>
    </w:p>
    <w:p w:rsidR="001124B5" w:rsidRPr="005D42B3" w:rsidRDefault="001124B5" w:rsidP="001124B5">
      <w:pPr>
        <w:spacing w:after="120"/>
        <w:jc w:val="both"/>
        <w:rPr>
          <w:rFonts w:ascii="Arial" w:hAnsi="Arial" w:cs="Arial"/>
          <w:b/>
          <w:sz w:val="16"/>
          <w:szCs w:val="16"/>
        </w:rPr>
      </w:pPr>
      <w:r w:rsidRPr="005D42B3">
        <w:rPr>
          <w:rFonts w:ascii="Arial" w:hAnsi="Arial" w:cs="Arial"/>
          <w:b/>
          <w:sz w:val="16"/>
          <w:szCs w:val="16"/>
        </w:rPr>
        <w:t>(dále jen „dodavatel“)</w:t>
      </w:r>
    </w:p>
    <w:p w:rsidR="001124B5" w:rsidRPr="005D42B3" w:rsidRDefault="001124B5" w:rsidP="001124B5">
      <w:pPr>
        <w:spacing w:after="120"/>
        <w:jc w:val="both"/>
        <w:rPr>
          <w:rFonts w:ascii="Arial" w:hAnsi="Arial" w:cs="Arial"/>
          <w:sz w:val="16"/>
          <w:szCs w:val="16"/>
        </w:rPr>
      </w:pPr>
      <w:r w:rsidRPr="005D42B3">
        <w:rPr>
          <w:rFonts w:ascii="Arial" w:hAnsi="Arial" w:cs="Arial"/>
          <w:sz w:val="16"/>
          <w:szCs w:val="16"/>
        </w:rPr>
        <w:t>a</w:t>
      </w:r>
    </w:p>
    <w:p w:rsidR="001124B5" w:rsidRPr="005D42B3" w:rsidRDefault="001124B5" w:rsidP="001124B5">
      <w:pPr>
        <w:spacing w:after="0"/>
        <w:rPr>
          <w:rFonts w:ascii="Arial" w:hAnsi="Arial" w:cs="Arial"/>
          <w:sz w:val="16"/>
          <w:szCs w:val="16"/>
        </w:rPr>
      </w:pPr>
      <w:r w:rsidRPr="00DE08F1">
        <w:rPr>
          <w:rFonts w:ascii="Arial" w:hAnsi="Arial" w:cs="Arial"/>
          <w:b/>
          <w:sz w:val="16"/>
          <w:szCs w:val="16"/>
        </w:rPr>
        <w:t>Dopravní podnik Ostrava a.s.,</w:t>
      </w:r>
      <w:r w:rsidRPr="005D42B3">
        <w:rPr>
          <w:rFonts w:ascii="Arial" w:hAnsi="Arial" w:cs="Arial"/>
          <w:sz w:val="16"/>
          <w:szCs w:val="16"/>
        </w:rPr>
        <w:t xml:space="preserve"> se sídlem </w:t>
      </w:r>
      <w:r>
        <w:rPr>
          <w:rFonts w:ascii="Arial" w:hAnsi="Arial" w:cs="Arial"/>
          <w:sz w:val="16"/>
          <w:szCs w:val="16"/>
        </w:rPr>
        <w:t>Poděbradova 494/2, Moravská Ostrava, 70</w:t>
      </w:r>
      <w:r w:rsidR="00456CD7">
        <w:rPr>
          <w:rFonts w:ascii="Arial" w:hAnsi="Arial" w:cs="Arial"/>
          <w:sz w:val="16"/>
          <w:szCs w:val="16"/>
        </w:rPr>
        <w:t>2 00 Ostrava</w:t>
      </w:r>
      <w:r w:rsidRPr="005D42B3">
        <w:rPr>
          <w:rFonts w:ascii="Arial" w:hAnsi="Arial" w:cs="Arial"/>
          <w:sz w:val="16"/>
          <w:szCs w:val="16"/>
        </w:rPr>
        <w:t xml:space="preserve">, </w:t>
      </w:r>
    </w:p>
    <w:p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zapsaná v obchodním rejstříku u Krajského soudu v </w:t>
      </w:r>
      <w:r>
        <w:rPr>
          <w:rFonts w:ascii="Arial" w:hAnsi="Arial" w:cs="Arial"/>
          <w:sz w:val="16"/>
          <w:szCs w:val="16"/>
        </w:rPr>
        <w:t>Ostravě</w:t>
      </w:r>
      <w:r w:rsidRPr="005D42B3">
        <w:rPr>
          <w:rFonts w:ascii="Arial" w:hAnsi="Arial" w:cs="Arial"/>
          <w:sz w:val="16"/>
          <w:szCs w:val="16"/>
        </w:rPr>
        <w:t xml:space="preserve">, odd. </w:t>
      </w:r>
      <w:r>
        <w:rPr>
          <w:rFonts w:ascii="Arial" w:hAnsi="Arial" w:cs="Arial"/>
          <w:sz w:val="16"/>
          <w:szCs w:val="16"/>
        </w:rPr>
        <w:t>B.</w:t>
      </w:r>
      <w:r w:rsidRPr="005D42B3">
        <w:rPr>
          <w:rFonts w:ascii="Arial" w:hAnsi="Arial" w:cs="Arial"/>
          <w:sz w:val="16"/>
          <w:szCs w:val="16"/>
        </w:rPr>
        <w:t xml:space="preserve">, č. vložky </w:t>
      </w:r>
      <w:r>
        <w:rPr>
          <w:rFonts w:ascii="Arial" w:hAnsi="Arial" w:cs="Arial"/>
          <w:sz w:val="16"/>
          <w:szCs w:val="16"/>
        </w:rPr>
        <w:t>1104</w:t>
      </w:r>
      <w:r w:rsidRPr="005D42B3">
        <w:rPr>
          <w:rFonts w:ascii="Arial" w:hAnsi="Arial" w:cs="Arial"/>
          <w:sz w:val="16"/>
          <w:szCs w:val="16"/>
        </w:rPr>
        <w:t xml:space="preserve">, IČ: </w:t>
      </w:r>
      <w:r>
        <w:rPr>
          <w:rFonts w:ascii="Arial" w:hAnsi="Arial" w:cs="Arial"/>
          <w:sz w:val="16"/>
          <w:szCs w:val="16"/>
        </w:rPr>
        <w:t>61974757</w:t>
      </w:r>
      <w:r w:rsidRPr="005D42B3">
        <w:rPr>
          <w:rFonts w:ascii="Arial" w:hAnsi="Arial" w:cs="Arial"/>
          <w:sz w:val="16"/>
          <w:szCs w:val="16"/>
        </w:rPr>
        <w:t xml:space="preserve">, DIČ: </w:t>
      </w:r>
      <w:r>
        <w:rPr>
          <w:rFonts w:ascii="Arial" w:hAnsi="Arial" w:cs="Arial"/>
          <w:sz w:val="16"/>
          <w:szCs w:val="16"/>
        </w:rPr>
        <w:t>CZ61974757</w:t>
      </w:r>
      <w:r w:rsidRPr="005D42B3">
        <w:rPr>
          <w:rFonts w:ascii="Arial" w:hAnsi="Arial" w:cs="Arial"/>
          <w:sz w:val="16"/>
          <w:szCs w:val="16"/>
        </w:rPr>
        <w:t xml:space="preserve">, </w:t>
      </w:r>
    </w:p>
    <w:p w:rsidR="00EF404E" w:rsidRDefault="001124B5" w:rsidP="001124B5">
      <w:pPr>
        <w:spacing w:after="0"/>
        <w:rPr>
          <w:rFonts w:ascii="Arial" w:hAnsi="Arial" w:cs="Arial"/>
          <w:sz w:val="16"/>
          <w:szCs w:val="16"/>
        </w:rPr>
      </w:pPr>
      <w:r w:rsidRPr="005D42B3">
        <w:rPr>
          <w:rFonts w:ascii="Arial" w:hAnsi="Arial" w:cs="Arial"/>
          <w:sz w:val="16"/>
          <w:szCs w:val="16"/>
        </w:rPr>
        <w:t>kterou zastupuje</w:t>
      </w:r>
      <w:r w:rsidR="00476024" w:rsidRPr="005D42B3" w:rsidDel="00476024">
        <w:rPr>
          <w:rFonts w:ascii="Arial" w:hAnsi="Arial" w:cs="Arial"/>
          <w:sz w:val="16"/>
          <w:szCs w:val="16"/>
        </w:rPr>
        <w:t xml:space="preserve"> </w:t>
      </w:r>
      <w:r w:rsidRPr="005D42B3">
        <w:rPr>
          <w:rFonts w:ascii="Arial" w:hAnsi="Arial" w:cs="Arial"/>
          <w:sz w:val="16"/>
          <w:szCs w:val="16"/>
        </w:rPr>
        <w:t xml:space="preserve"> </w:t>
      </w:r>
      <w:r w:rsidR="00EF404E">
        <w:rPr>
          <w:rFonts w:ascii="Arial" w:hAnsi="Arial" w:cs="Arial"/>
          <w:sz w:val="16"/>
          <w:szCs w:val="16"/>
        </w:rPr>
        <w:fldChar w:fldCharType="begin">
          <w:ffData>
            <w:name w:val="Text50"/>
            <w:enabled/>
            <w:calcOnExit w:val="0"/>
            <w:textInput/>
          </w:ffData>
        </w:fldChar>
      </w:r>
      <w:bookmarkStart w:id="11" w:name="Text50"/>
      <w:r w:rsidR="00EF404E">
        <w:rPr>
          <w:rFonts w:ascii="Arial" w:hAnsi="Arial" w:cs="Arial"/>
          <w:sz w:val="16"/>
          <w:szCs w:val="16"/>
        </w:rPr>
        <w:instrText xml:space="preserve"> FORMTEXT </w:instrText>
      </w:r>
      <w:r w:rsidR="00EF404E">
        <w:rPr>
          <w:rFonts w:ascii="Arial" w:hAnsi="Arial" w:cs="Arial"/>
          <w:sz w:val="16"/>
          <w:szCs w:val="16"/>
        </w:rPr>
      </w:r>
      <w:r w:rsidR="00EF404E">
        <w:rPr>
          <w:rFonts w:ascii="Arial" w:hAnsi="Arial" w:cs="Arial"/>
          <w:sz w:val="16"/>
          <w:szCs w:val="16"/>
        </w:rPr>
        <w:fldChar w:fldCharType="separate"/>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noProof/>
          <w:sz w:val="16"/>
          <w:szCs w:val="16"/>
        </w:rPr>
        <w:t> </w:t>
      </w:r>
      <w:r w:rsidR="00EF404E">
        <w:rPr>
          <w:rFonts w:ascii="Arial" w:hAnsi="Arial" w:cs="Arial"/>
          <w:sz w:val="16"/>
          <w:szCs w:val="16"/>
        </w:rPr>
        <w:fldChar w:fldCharType="end"/>
      </w:r>
      <w:bookmarkEnd w:id="11"/>
    </w:p>
    <w:p w:rsidR="001124B5" w:rsidRPr="005D42B3" w:rsidRDefault="001124B5" w:rsidP="001124B5">
      <w:pPr>
        <w:spacing w:after="0"/>
        <w:rPr>
          <w:rFonts w:ascii="Arial" w:hAnsi="Arial" w:cs="Arial"/>
          <w:sz w:val="16"/>
          <w:szCs w:val="16"/>
        </w:rPr>
      </w:pPr>
      <w:r w:rsidRPr="005D42B3">
        <w:rPr>
          <w:rFonts w:ascii="Arial" w:hAnsi="Arial" w:cs="Arial"/>
          <w:sz w:val="16"/>
          <w:szCs w:val="16"/>
        </w:rPr>
        <w:t xml:space="preserve">Bankovní spojení: </w:t>
      </w:r>
      <w:r w:rsidR="0090015C">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r w:rsidRPr="005D42B3">
        <w:rPr>
          <w:rFonts w:ascii="Arial" w:hAnsi="Arial" w:cs="Arial"/>
          <w:sz w:val="16"/>
          <w:szCs w:val="16"/>
        </w:rPr>
        <w:t xml:space="preserve">, pobočka </w:t>
      </w:r>
      <w:r w:rsidR="0090015C">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r w:rsidRPr="005D42B3">
        <w:rPr>
          <w:rFonts w:ascii="Arial" w:hAnsi="Arial" w:cs="Arial"/>
          <w:sz w:val="16"/>
          <w:szCs w:val="16"/>
        </w:rPr>
        <w:t xml:space="preserve">, č. účtu (CZK) </w:t>
      </w:r>
      <w:r w:rsidR="0090015C">
        <w:rPr>
          <w:rFonts w:ascii="Arial" w:hAnsi="Arial" w:cs="Arial"/>
          <w:sz w:val="16"/>
          <w:szCs w:val="16"/>
        </w:rPr>
        <w:fldChar w:fldCharType="begin">
          <w:ffData>
            <w:name w:val="Text31"/>
            <w:enabled/>
            <w:calcOnExit w:val="0"/>
            <w:textInput/>
          </w:ffData>
        </w:fldChar>
      </w:r>
      <w:r>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0015C">
        <w:rPr>
          <w:rFonts w:ascii="Arial" w:hAnsi="Arial" w:cs="Arial"/>
          <w:sz w:val="16"/>
          <w:szCs w:val="16"/>
        </w:rPr>
        <w:fldChar w:fldCharType="end"/>
      </w:r>
    </w:p>
    <w:p w:rsidR="00F00D9A" w:rsidRPr="00BA313E" w:rsidRDefault="001124B5" w:rsidP="001124B5">
      <w:pPr>
        <w:spacing w:after="120"/>
        <w:jc w:val="both"/>
        <w:rPr>
          <w:rFonts w:ascii="Arial" w:hAnsi="Arial" w:cs="Arial"/>
          <w:b/>
          <w:sz w:val="16"/>
          <w:szCs w:val="16"/>
        </w:rPr>
      </w:pPr>
      <w:r w:rsidRPr="005D42B3">
        <w:rPr>
          <w:rFonts w:ascii="Arial" w:hAnsi="Arial" w:cs="Arial"/>
          <w:b/>
          <w:sz w:val="16"/>
          <w:szCs w:val="16"/>
        </w:rPr>
        <w:t>(dále jen „odběratel“)</w:t>
      </w:r>
    </w:p>
    <w:p w:rsidR="00F00D9A" w:rsidRPr="00784088" w:rsidRDefault="00F00D9A" w:rsidP="00EB1321">
      <w:pPr>
        <w:spacing w:after="120"/>
        <w:jc w:val="both"/>
        <w:rPr>
          <w:rFonts w:ascii="Arial" w:hAnsi="Arial" w:cs="Arial"/>
          <w:sz w:val="16"/>
          <w:szCs w:val="16"/>
        </w:rPr>
      </w:pPr>
      <w:r w:rsidRPr="00BA313E">
        <w:rPr>
          <w:rFonts w:ascii="Arial" w:hAnsi="Arial" w:cs="Arial"/>
          <w:sz w:val="16"/>
          <w:szCs w:val="16"/>
        </w:rPr>
        <w:t xml:space="preserve">uzavírají </w:t>
      </w:r>
      <w:r w:rsidRPr="00784088">
        <w:rPr>
          <w:rFonts w:ascii="Arial" w:hAnsi="Arial" w:cs="Arial"/>
          <w:sz w:val="16"/>
          <w:szCs w:val="16"/>
        </w:rPr>
        <w:t xml:space="preserve">podle </w:t>
      </w:r>
      <w:r w:rsidR="00366BA4" w:rsidRPr="00784088">
        <w:rPr>
          <w:rFonts w:ascii="Arial" w:hAnsi="Arial" w:cs="Arial"/>
          <w:sz w:val="16"/>
          <w:szCs w:val="16"/>
        </w:rPr>
        <w:t>zákona č. č. 89/2012 Sb., občanský zákoník</w:t>
      </w:r>
      <w:r w:rsidRPr="00784088">
        <w:rPr>
          <w:rFonts w:ascii="Arial" w:hAnsi="Arial" w:cs="Arial"/>
          <w:sz w:val="16"/>
          <w:szCs w:val="16"/>
        </w:rPr>
        <w:t>, a zákona č. 458/2000 Sb., energetický zákon (dále jen EZ), obou pak v účinném znění, tuto smlouvu:</w:t>
      </w:r>
    </w:p>
    <w:p w:rsidR="00BD388F" w:rsidRPr="00784088" w:rsidRDefault="00EB1321" w:rsidP="00EB1321">
      <w:pPr>
        <w:spacing w:after="120"/>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I.</w:t>
      </w:r>
    </w:p>
    <w:p w:rsidR="003E41B8" w:rsidRPr="00784088" w:rsidRDefault="00BD388F" w:rsidP="00EB1321">
      <w:pPr>
        <w:spacing w:after="120"/>
        <w:jc w:val="center"/>
        <w:rPr>
          <w:rFonts w:ascii="Arial" w:hAnsi="Arial" w:cs="Arial"/>
          <w:b/>
          <w:sz w:val="16"/>
          <w:szCs w:val="16"/>
        </w:rPr>
      </w:pPr>
      <w:r w:rsidRPr="00784088">
        <w:rPr>
          <w:rFonts w:ascii="Arial" w:hAnsi="Arial" w:cs="Arial"/>
          <w:b/>
          <w:sz w:val="16"/>
          <w:szCs w:val="16"/>
        </w:rPr>
        <w:t>Předmět smlouvy</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této smlouvy ze strany dodavatele je dodat odběrateli plyn a zajistit na vlastní účet službu distribuce plynu.</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této smlouvy je dále přenesení odpovědnosti za odchylku na dodavatele.</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Předmětem plnění smlouvy ze strany odběratele je zaplatit cenu za dodávku plynu a zaplatit cenu za distribuci plynu uplatněnou v</w:t>
      </w:r>
      <w:r w:rsidR="00404D25">
        <w:rPr>
          <w:rFonts w:ascii="Arial" w:hAnsi="Arial" w:cs="Arial"/>
          <w:sz w:val="16"/>
          <w:szCs w:val="16"/>
        </w:rPr>
        <w:t> </w:t>
      </w:r>
      <w:r w:rsidRPr="00784088">
        <w:rPr>
          <w:rFonts w:ascii="Arial" w:hAnsi="Arial" w:cs="Arial"/>
          <w:sz w:val="16"/>
          <w:szCs w:val="16"/>
        </w:rPr>
        <w:t>souladu s</w:t>
      </w:r>
      <w:r w:rsidR="001124B5">
        <w:rPr>
          <w:rFonts w:ascii="Arial" w:hAnsi="Arial" w:cs="Arial"/>
          <w:sz w:val="16"/>
          <w:szCs w:val="16"/>
        </w:rPr>
        <w:t> </w:t>
      </w:r>
      <w:r w:rsidRPr="00784088">
        <w:rPr>
          <w:rFonts w:ascii="Arial" w:hAnsi="Arial" w:cs="Arial"/>
          <w:sz w:val="16"/>
          <w:szCs w:val="16"/>
        </w:rPr>
        <w:t>cenovou regulací.</w:t>
      </w:r>
    </w:p>
    <w:p w:rsidR="00E262F5" w:rsidRPr="00784088" w:rsidRDefault="00E262F5"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Odběratel prohlašuje, že pro předmětná odběrná místa má s místně příslušným provozovatelem distribuční soustavy uzavřenu platnou smlouvu o připojení. Neuzavření smlouvy o připojení je podstatným porušením smlouvy.</w:t>
      </w:r>
    </w:p>
    <w:p w:rsidR="0050365F" w:rsidRPr="00784088" w:rsidRDefault="0050365F" w:rsidP="00404D25">
      <w:pPr>
        <w:numPr>
          <w:ilvl w:val="0"/>
          <w:numId w:val="29"/>
        </w:numPr>
        <w:spacing w:after="0"/>
        <w:ind w:left="426"/>
        <w:jc w:val="both"/>
        <w:rPr>
          <w:rFonts w:ascii="Arial" w:hAnsi="Arial" w:cs="Arial"/>
          <w:sz w:val="16"/>
          <w:szCs w:val="16"/>
        </w:rPr>
      </w:pPr>
      <w:r w:rsidRPr="00784088">
        <w:rPr>
          <w:rFonts w:ascii="Arial" w:hAnsi="Arial" w:cs="Arial"/>
          <w:sz w:val="16"/>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rsidR="0050365F" w:rsidRPr="00BA313E" w:rsidRDefault="0050365F" w:rsidP="009B3043">
      <w:pPr>
        <w:spacing w:after="0"/>
        <w:jc w:val="both"/>
        <w:rPr>
          <w:rFonts w:ascii="Arial" w:hAnsi="Arial" w:cs="Arial"/>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II.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Dodávka plynu</w:t>
      </w:r>
    </w:p>
    <w:p w:rsidR="00E262F5" w:rsidRPr="00BA313E" w:rsidRDefault="00E262F5" w:rsidP="00404D25">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Dodávku plynu plní dodavatel jeho předáním do odběrných míst odběratele specifikovaných v Příloze č. 1, která </w:t>
      </w:r>
      <w:r w:rsidR="00E10B47" w:rsidRPr="00BA313E">
        <w:rPr>
          <w:rFonts w:ascii="Arial" w:hAnsi="Arial" w:cs="Arial"/>
          <w:sz w:val="16"/>
          <w:szCs w:val="16"/>
        </w:rPr>
        <w:br/>
      </w:r>
      <w:r w:rsidRPr="00BA313E">
        <w:rPr>
          <w:rFonts w:ascii="Arial" w:hAnsi="Arial" w:cs="Arial"/>
          <w:sz w:val="16"/>
          <w:szCs w:val="16"/>
        </w:rPr>
        <w:t>je nedílnou součástí této smlouvy.</w:t>
      </w:r>
    </w:p>
    <w:p w:rsidR="00E262F5" w:rsidRPr="00784088" w:rsidRDefault="00E262F5" w:rsidP="00404D25">
      <w:pPr>
        <w:numPr>
          <w:ilvl w:val="0"/>
          <w:numId w:val="30"/>
        </w:numPr>
        <w:spacing w:after="0"/>
        <w:ind w:left="426"/>
        <w:jc w:val="both"/>
        <w:rPr>
          <w:rFonts w:ascii="Arial" w:hAnsi="Arial" w:cs="Arial"/>
          <w:sz w:val="16"/>
          <w:szCs w:val="16"/>
        </w:rPr>
      </w:pPr>
      <w:r w:rsidRPr="00BA313E">
        <w:rPr>
          <w:rFonts w:ascii="Arial" w:hAnsi="Arial" w:cs="Arial"/>
          <w:sz w:val="16"/>
          <w:szCs w:val="16"/>
        </w:rPr>
        <w:t xml:space="preserve">Dodávka plynu do odběrných míst odběratele bude zahájena dne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0634D6">
        <w:rPr>
          <w:rFonts w:ascii="Arial" w:hAnsi="Arial" w:cs="Arial"/>
          <w:b/>
          <w:sz w:val="16"/>
          <w:szCs w:val="16"/>
        </w:rPr>
        <w:t>7</w:t>
      </w:r>
      <w:r w:rsidR="00DC1694" w:rsidRPr="001124B5">
        <w:rPr>
          <w:rFonts w:ascii="Arial" w:hAnsi="Arial" w:cs="Arial"/>
          <w:b/>
          <w:sz w:val="16"/>
          <w:szCs w:val="16"/>
        </w:rPr>
        <w:t xml:space="preserve"> v 6:00:00</w:t>
      </w:r>
      <w:r w:rsidR="00DC1694" w:rsidRPr="00BA313E">
        <w:rPr>
          <w:rFonts w:ascii="Arial" w:hAnsi="Arial" w:cs="Arial"/>
          <w:b/>
          <w:sz w:val="16"/>
          <w:szCs w:val="16"/>
        </w:rPr>
        <w:t xml:space="preserve"> hodin</w:t>
      </w:r>
      <w:r w:rsidRPr="00784088">
        <w:rPr>
          <w:rFonts w:ascii="Arial" w:hAnsi="Arial" w:cs="Arial"/>
          <w:b/>
          <w:sz w:val="16"/>
          <w:szCs w:val="16"/>
        </w:rPr>
        <w:t>.</w:t>
      </w:r>
      <w:r w:rsidR="0050365F" w:rsidRPr="00784088">
        <w:rPr>
          <w:rFonts w:ascii="Arial" w:hAnsi="Arial" w:cs="Arial"/>
          <w:b/>
          <w:sz w:val="16"/>
          <w:szCs w:val="16"/>
        </w:rPr>
        <w:t xml:space="preserve"> </w:t>
      </w:r>
      <w:r w:rsidR="0050365F" w:rsidRPr="00784088">
        <w:rPr>
          <w:rFonts w:ascii="Arial" w:hAnsi="Arial" w:cs="Arial"/>
          <w:sz w:val="16"/>
          <w:szCs w:val="16"/>
        </w:rPr>
        <w:t>Pokud nedojde k potvrzení tohoto termínu zahájení dodávky v systému OTE, a.s. ze strany příslušného provozovatele distribuční soustavy (PDS), a to z důvodů spočívajících na straně odběratele, bude dodávka plynu do odběrných míst odběratele zahájena k nejbližšímu možnému termínu, který bude akceptován PDS.</w:t>
      </w:r>
    </w:p>
    <w:p w:rsidR="008D4D9D" w:rsidRPr="00784088" w:rsidRDefault="00E262F5" w:rsidP="00404D25">
      <w:pPr>
        <w:numPr>
          <w:ilvl w:val="0"/>
          <w:numId w:val="30"/>
        </w:numPr>
        <w:spacing w:after="0"/>
        <w:ind w:left="426"/>
        <w:jc w:val="both"/>
        <w:rPr>
          <w:rFonts w:ascii="Arial" w:hAnsi="Arial" w:cs="Arial"/>
          <w:sz w:val="16"/>
          <w:szCs w:val="16"/>
        </w:rPr>
      </w:pPr>
      <w:r w:rsidRPr="00784088">
        <w:rPr>
          <w:rFonts w:ascii="Arial" w:hAnsi="Arial" w:cs="Arial"/>
          <w:sz w:val="16"/>
          <w:szCs w:val="16"/>
        </w:rPr>
        <w:t>V případě mimořádných změn odběru oproti hodnotám uvedeným v Příloze č. 1, které odebírané množství změní o více než 20 % oproti oznámenému průběhu spotřeby, je odběratel povinen o této změně informovat dodavatele.</w:t>
      </w:r>
      <w:r w:rsidR="002D212B" w:rsidRPr="00784088">
        <w:rPr>
          <w:rFonts w:ascii="Arial" w:hAnsi="Arial" w:cs="Arial"/>
          <w:sz w:val="16"/>
          <w:szCs w:val="16"/>
        </w:rPr>
        <w:t xml:space="preserve"> </w:t>
      </w:r>
      <w:r w:rsidR="008D4D9D" w:rsidRPr="00784088">
        <w:rPr>
          <w:rFonts w:ascii="Arial" w:hAnsi="Arial" w:cs="Arial"/>
          <w:sz w:val="16"/>
          <w:szCs w:val="16"/>
        </w:rPr>
        <w:t xml:space="preserve">Kontakt: </w:t>
      </w:r>
      <w:r w:rsidR="0090015C">
        <w:rPr>
          <w:rFonts w:ascii="Arial" w:hAnsi="Arial" w:cs="Arial"/>
          <w:sz w:val="16"/>
          <w:szCs w:val="16"/>
        </w:rPr>
        <w:fldChar w:fldCharType="begin">
          <w:ffData>
            <w:name w:val="Text32"/>
            <w:enabled/>
            <w:calcOnExit w:val="0"/>
            <w:textInput/>
          </w:ffData>
        </w:fldChar>
      </w:r>
      <w:bookmarkStart w:id="12" w:name="Text32"/>
      <w:r w:rsidR="001124B5">
        <w:rPr>
          <w:rFonts w:ascii="Arial" w:hAnsi="Arial" w:cs="Arial"/>
          <w:sz w:val="16"/>
          <w:szCs w:val="16"/>
        </w:rPr>
        <w:instrText xml:space="preserve"> FORMTEXT </w:instrText>
      </w:r>
      <w:r w:rsidR="0090015C">
        <w:rPr>
          <w:rFonts w:ascii="Arial" w:hAnsi="Arial" w:cs="Arial"/>
          <w:sz w:val="16"/>
          <w:szCs w:val="16"/>
        </w:rPr>
      </w:r>
      <w:r w:rsidR="0090015C">
        <w:rPr>
          <w:rFonts w:ascii="Arial" w:hAnsi="Arial" w:cs="Arial"/>
          <w:sz w:val="16"/>
          <w:szCs w:val="16"/>
        </w:rPr>
        <w:fldChar w:fldCharType="separate"/>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1124B5">
        <w:rPr>
          <w:rFonts w:ascii="Arial" w:hAnsi="Arial" w:cs="Arial"/>
          <w:noProof/>
          <w:sz w:val="16"/>
          <w:szCs w:val="16"/>
        </w:rPr>
        <w:t> </w:t>
      </w:r>
      <w:r w:rsidR="0090015C">
        <w:rPr>
          <w:rFonts w:ascii="Arial" w:hAnsi="Arial" w:cs="Arial"/>
          <w:sz w:val="16"/>
          <w:szCs w:val="16"/>
        </w:rPr>
        <w:fldChar w:fldCharType="end"/>
      </w:r>
      <w:bookmarkEnd w:id="12"/>
      <w:r w:rsidR="001124B5">
        <w:rPr>
          <w:rFonts w:ascii="Arial" w:hAnsi="Arial" w:cs="Arial"/>
          <w:sz w:val="16"/>
          <w:szCs w:val="16"/>
        </w:rPr>
        <w:t>.</w:t>
      </w:r>
    </w:p>
    <w:p w:rsidR="00E262F5" w:rsidRPr="00784088" w:rsidRDefault="00E262F5" w:rsidP="00404D25">
      <w:pPr>
        <w:numPr>
          <w:ilvl w:val="0"/>
          <w:numId w:val="30"/>
        </w:numPr>
        <w:spacing w:after="0"/>
        <w:ind w:left="426"/>
        <w:jc w:val="both"/>
        <w:rPr>
          <w:rFonts w:ascii="Arial" w:hAnsi="Arial" w:cs="Arial"/>
          <w:sz w:val="16"/>
          <w:szCs w:val="16"/>
        </w:rPr>
      </w:pPr>
      <w:r w:rsidRPr="00784088">
        <w:rPr>
          <w:rFonts w:ascii="Arial" w:hAnsi="Arial" w:cs="Arial"/>
          <w:sz w:val="16"/>
          <w:szCs w:val="16"/>
        </w:rPr>
        <w:t>V případě změn či požadavků na změnu technických parametrů odběru je odběratel povinen oznámit tuto skutečnost nejméně jeden pracovní den před termínem stanoveným pro takovou změnu ve vyhlášce č. 365/2009 Sb. v účinném znění či v jiném pro tuto změnu aplikovatelném právním předpisu V případě nesplnění této povinnosti odběratelem, nenese dodavatel odpovědnost za škodu, která neprovedením takové změny odběrateli vznikne.</w:t>
      </w:r>
    </w:p>
    <w:p w:rsidR="00BD388F" w:rsidRPr="00784088" w:rsidRDefault="00EB1321" w:rsidP="00F77FB5">
      <w:pPr>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III.</w:t>
      </w:r>
    </w:p>
    <w:p w:rsidR="00BD388F" w:rsidRPr="00784088" w:rsidRDefault="00BD388F" w:rsidP="00EB1321">
      <w:pPr>
        <w:spacing w:after="120"/>
        <w:jc w:val="center"/>
        <w:rPr>
          <w:rFonts w:ascii="Arial" w:hAnsi="Arial" w:cs="Arial"/>
          <w:b/>
          <w:sz w:val="16"/>
          <w:szCs w:val="16"/>
        </w:rPr>
      </w:pPr>
      <w:r w:rsidRPr="00784088">
        <w:rPr>
          <w:rFonts w:ascii="Arial" w:hAnsi="Arial" w:cs="Arial"/>
          <w:b/>
          <w:sz w:val="16"/>
          <w:szCs w:val="16"/>
        </w:rPr>
        <w:t>Cena plnění</w:t>
      </w:r>
    </w:p>
    <w:p w:rsidR="00E262F5" w:rsidRPr="00784088" w:rsidRDefault="00E262F5" w:rsidP="00404D25">
      <w:pPr>
        <w:numPr>
          <w:ilvl w:val="0"/>
          <w:numId w:val="31"/>
        </w:numPr>
        <w:spacing w:after="120"/>
        <w:ind w:left="426"/>
        <w:jc w:val="both"/>
        <w:rPr>
          <w:rFonts w:ascii="Arial" w:hAnsi="Arial" w:cs="Arial"/>
          <w:sz w:val="16"/>
          <w:szCs w:val="16"/>
        </w:rPr>
      </w:pPr>
      <w:r w:rsidRPr="00784088">
        <w:rPr>
          <w:rFonts w:ascii="Arial" w:hAnsi="Arial" w:cs="Arial"/>
          <w:sz w:val="16"/>
          <w:szCs w:val="16"/>
        </w:rPr>
        <w:t xml:space="preserve">Cena za dodaný plyn se určí jako součin skutečně odebraného množství zemního plynu v příslušném zúčtovacím období </w:t>
      </w:r>
      <w:r w:rsidR="00F76E6E" w:rsidRPr="00784088">
        <w:rPr>
          <w:rFonts w:ascii="Arial" w:hAnsi="Arial" w:cs="Arial"/>
          <w:sz w:val="16"/>
          <w:szCs w:val="16"/>
        </w:rPr>
        <w:br/>
      </w:r>
      <w:r w:rsidRPr="00784088">
        <w:rPr>
          <w:rFonts w:ascii="Arial" w:hAnsi="Arial" w:cs="Arial"/>
          <w:sz w:val="16"/>
          <w:szCs w:val="16"/>
        </w:rPr>
        <w:t xml:space="preserve">a smluvní jednotkové ceny za plyn uvedené níže, která je stanovena jako cena pevná a neměnná </w:t>
      </w:r>
      <w:r w:rsidR="0050365F" w:rsidRPr="00784088">
        <w:rPr>
          <w:rFonts w:ascii="Arial" w:hAnsi="Arial" w:cs="Arial"/>
          <w:sz w:val="16"/>
          <w:szCs w:val="16"/>
        </w:rPr>
        <w:t xml:space="preserve">po dobu platnosti této smlouvy </w:t>
      </w:r>
      <w:r w:rsidR="00F76E6E" w:rsidRPr="00784088">
        <w:rPr>
          <w:rFonts w:ascii="Arial" w:hAnsi="Arial" w:cs="Arial"/>
          <w:sz w:val="16"/>
          <w:szCs w:val="16"/>
        </w:rPr>
        <w:t>pro kategorii středního odběru</w:t>
      </w:r>
      <w:r w:rsidRPr="00784088">
        <w:rPr>
          <w:rFonts w:ascii="Arial" w:hAnsi="Arial" w:cs="Arial"/>
          <w:sz w:val="16"/>
          <w:szCs w:val="16"/>
        </w:rPr>
        <w:t>.</w:t>
      </w:r>
    </w:p>
    <w:p w:rsidR="00E262F5" w:rsidRPr="00784088" w:rsidRDefault="00E262F5" w:rsidP="00404D25">
      <w:pPr>
        <w:numPr>
          <w:ilvl w:val="0"/>
          <w:numId w:val="31"/>
        </w:numPr>
        <w:spacing w:after="120"/>
        <w:ind w:left="426"/>
        <w:jc w:val="both"/>
        <w:rPr>
          <w:rFonts w:ascii="Arial" w:hAnsi="Arial" w:cs="Arial"/>
          <w:b/>
          <w:sz w:val="16"/>
          <w:szCs w:val="16"/>
        </w:rPr>
      </w:pPr>
      <w:r w:rsidRPr="00784088">
        <w:rPr>
          <w:rFonts w:ascii="Arial" w:hAnsi="Arial" w:cs="Arial"/>
          <w:b/>
          <w:sz w:val="16"/>
          <w:szCs w:val="16"/>
        </w:rPr>
        <w:t xml:space="preserve">Jednotková cena za dodaný plyn je sjednána smluvně ve výši bez DPH:  </w:t>
      </w:r>
      <w:r w:rsidR="0090015C">
        <w:rPr>
          <w:rFonts w:ascii="Arial" w:hAnsi="Arial" w:cs="Arial"/>
          <w:b/>
          <w:sz w:val="16"/>
          <w:szCs w:val="16"/>
        </w:rPr>
        <w:fldChar w:fldCharType="begin">
          <w:ffData>
            <w:name w:val="Text33"/>
            <w:enabled/>
            <w:calcOnExit w:val="0"/>
            <w:textInput/>
          </w:ffData>
        </w:fldChar>
      </w:r>
      <w:bookmarkStart w:id="13" w:name="Text33"/>
      <w:r w:rsidR="001124B5">
        <w:rPr>
          <w:rFonts w:ascii="Arial" w:hAnsi="Arial" w:cs="Arial"/>
          <w:b/>
          <w:sz w:val="16"/>
          <w:szCs w:val="16"/>
        </w:rPr>
        <w:instrText xml:space="preserve"> FORMTEXT </w:instrText>
      </w:r>
      <w:r w:rsidR="0090015C">
        <w:rPr>
          <w:rFonts w:ascii="Arial" w:hAnsi="Arial" w:cs="Arial"/>
          <w:b/>
          <w:sz w:val="16"/>
          <w:szCs w:val="16"/>
        </w:rPr>
      </w:r>
      <w:r w:rsidR="0090015C">
        <w:rPr>
          <w:rFonts w:ascii="Arial" w:hAnsi="Arial" w:cs="Arial"/>
          <w:b/>
          <w:sz w:val="16"/>
          <w:szCs w:val="16"/>
        </w:rPr>
        <w:fldChar w:fldCharType="separate"/>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1124B5">
        <w:rPr>
          <w:rFonts w:ascii="Arial" w:hAnsi="Arial" w:cs="Arial"/>
          <w:b/>
          <w:noProof/>
          <w:sz w:val="16"/>
          <w:szCs w:val="16"/>
        </w:rPr>
        <w:t> </w:t>
      </w:r>
      <w:r w:rsidR="0090015C">
        <w:rPr>
          <w:rFonts w:ascii="Arial" w:hAnsi="Arial" w:cs="Arial"/>
          <w:b/>
          <w:sz w:val="16"/>
          <w:szCs w:val="16"/>
        </w:rPr>
        <w:fldChar w:fldCharType="end"/>
      </w:r>
      <w:bookmarkEnd w:id="13"/>
      <w:r w:rsidRPr="00784088">
        <w:rPr>
          <w:rFonts w:ascii="Arial" w:hAnsi="Arial" w:cs="Arial"/>
          <w:b/>
          <w:sz w:val="16"/>
          <w:szCs w:val="16"/>
        </w:rPr>
        <w:t xml:space="preserve"> Kč/MWh.</w:t>
      </w:r>
    </w:p>
    <w:p w:rsidR="00E262F5" w:rsidRPr="00784088"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Cena je konečná, zahrnuje cenu za komoditu, pevnou cenu přepravy a pevnou cenu strukturování. Nezahrnuje cenu za služby distribuce a další regulované služby.</w:t>
      </w:r>
    </w:p>
    <w:p w:rsidR="00AB2A67" w:rsidRPr="00784088"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Cena za službu distribuce</w:t>
      </w:r>
      <w:r w:rsidR="0050365F" w:rsidRPr="00784088">
        <w:rPr>
          <w:rFonts w:ascii="Arial" w:hAnsi="Arial" w:cs="Arial"/>
          <w:sz w:val="16"/>
          <w:szCs w:val="16"/>
        </w:rPr>
        <w:t>, tj. cena za přepravu plynu, cena za distribuci plynu a cena za služby operátora trhu</w:t>
      </w:r>
      <w:r w:rsidRPr="00784088">
        <w:rPr>
          <w:rFonts w:ascii="Arial" w:hAnsi="Arial" w:cs="Arial"/>
          <w:sz w:val="16"/>
          <w:szCs w:val="16"/>
        </w:rPr>
        <w:t xml:space="preserve"> je určena v souladu s právními předpisy.</w:t>
      </w:r>
    </w:p>
    <w:p w:rsidR="007774E9" w:rsidRPr="00784088" w:rsidRDefault="007774E9" w:rsidP="00404D25">
      <w:pPr>
        <w:spacing w:after="0"/>
        <w:ind w:left="426"/>
        <w:jc w:val="both"/>
        <w:rPr>
          <w:rFonts w:ascii="Arial" w:hAnsi="Arial" w:cs="Arial"/>
          <w:sz w:val="16"/>
          <w:szCs w:val="16"/>
        </w:rPr>
      </w:pPr>
    </w:p>
    <w:p w:rsidR="00E262F5" w:rsidRPr="00BA313E" w:rsidRDefault="00E262F5" w:rsidP="00404D25">
      <w:pPr>
        <w:numPr>
          <w:ilvl w:val="0"/>
          <w:numId w:val="31"/>
        </w:numPr>
        <w:spacing w:after="0"/>
        <w:ind w:left="426"/>
        <w:jc w:val="both"/>
        <w:rPr>
          <w:rFonts w:ascii="Arial" w:hAnsi="Arial" w:cs="Arial"/>
          <w:sz w:val="16"/>
          <w:szCs w:val="16"/>
        </w:rPr>
      </w:pPr>
      <w:r w:rsidRPr="00784088">
        <w:rPr>
          <w:rFonts w:ascii="Arial" w:hAnsi="Arial" w:cs="Arial"/>
          <w:sz w:val="16"/>
          <w:szCs w:val="16"/>
        </w:rPr>
        <w:t>V případě překročení nebo nedočerpání smluvené</w:t>
      </w:r>
      <w:r w:rsidR="0050365F" w:rsidRPr="00784088">
        <w:rPr>
          <w:rFonts w:ascii="Arial" w:hAnsi="Arial" w:cs="Arial"/>
          <w:sz w:val="16"/>
          <w:szCs w:val="16"/>
        </w:rPr>
        <w:t xml:space="preserve"> spotřeby plynu </w:t>
      </w:r>
      <w:r w:rsidRPr="00784088">
        <w:rPr>
          <w:rFonts w:ascii="Arial" w:hAnsi="Arial" w:cs="Arial"/>
          <w:sz w:val="16"/>
          <w:szCs w:val="16"/>
        </w:rPr>
        <w:t>za stanovené období nebude dodavatel účtova</w:t>
      </w:r>
      <w:r w:rsidRPr="00BA313E">
        <w:rPr>
          <w:rFonts w:ascii="Arial" w:hAnsi="Arial" w:cs="Arial"/>
          <w:sz w:val="16"/>
          <w:szCs w:val="16"/>
        </w:rPr>
        <w:t>t odběrateli žádné pokuty či sankce s výjimkou případů předčasného ukončení smlouvy, které je upraveno níže.</w:t>
      </w:r>
    </w:p>
    <w:p w:rsidR="00AB2A67" w:rsidRPr="00BA313E" w:rsidRDefault="00AB2A67" w:rsidP="00404D25">
      <w:pPr>
        <w:spacing w:after="0"/>
        <w:ind w:left="426"/>
        <w:jc w:val="both"/>
        <w:rPr>
          <w:rFonts w:ascii="Arial" w:hAnsi="Arial" w:cs="Arial"/>
          <w:sz w:val="16"/>
          <w:szCs w:val="16"/>
        </w:rPr>
      </w:pPr>
    </w:p>
    <w:p w:rsidR="00E262F5" w:rsidRPr="00BA313E"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lastRenderedPageBreak/>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rsidR="00AB2A67" w:rsidRPr="00BA313E" w:rsidRDefault="00AB2A67" w:rsidP="00404D25">
      <w:pPr>
        <w:spacing w:after="0"/>
        <w:ind w:left="426"/>
        <w:jc w:val="both"/>
        <w:rPr>
          <w:rFonts w:ascii="Arial" w:hAnsi="Arial" w:cs="Arial"/>
          <w:sz w:val="16"/>
          <w:szCs w:val="16"/>
        </w:rPr>
      </w:pPr>
    </w:p>
    <w:p w:rsidR="0090015C" w:rsidRDefault="00CF0B62" w:rsidP="00EF404E">
      <w:pPr>
        <w:pStyle w:val="Prosttext"/>
        <w:numPr>
          <w:ilvl w:val="0"/>
          <w:numId w:val="31"/>
        </w:numPr>
        <w:ind w:left="426"/>
        <w:jc w:val="both"/>
        <w:rPr>
          <w:rFonts w:ascii="Arial" w:hAnsi="Arial" w:cs="Arial"/>
          <w:sz w:val="16"/>
          <w:szCs w:val="16"/>
        </w:rPr>
      </w:pPr>
      <w:r w:rsidRPr="00310758">
        <w:rPr>
          <w:rFonts w:ascii="Arial" w:hAnsi="Arial" w:cs="Arial"/>
          <w:sz w:val="16"/>
          <w:szCs w:val="16"/>
        </w:rPr>
        <w:t>Vzhledem k tomu, že předmětem podnikání Dopravního podniku Ostrava a.s. je i obchod s </w:t>
      </w:r>
      <w:r w:rsidR="00EF404E" w:rsidRPr="00310758">
        <w:rPr>
          <w:rFonts w:ascii="Arial" w:hAnsi="Arial" w:cs="Arial"/>
          <w:sz w:val="16"/>
          <w:szCs w:val="16"/>
        </w:rPr>
        <w:t>elektřinou a současně byla</w:t>
      </w:r>
      <w:r w:rsidRPr="00310758">
        <w:rPr>
          <w:rFonts w:ascii="Arial" w:hAnsi="Arial" w:cs="Arial"/>
          <w:sz w:val="16"/>
          <w:szCs w:val="16"/>
        </w:rPr>
        <w:t xml:space="preserve"> udělena licence k</w:t>
      </w:r>
      <w:r w:rsidR="00EF404E">
        <w:rPr>
          <w:rFonts w:ascii="Arial" w:hAnsi="Arial" w:cs="Arial"/>
          <w:sz w:val="16"/>
          <w:szCs w:val="16"/>
        </w:rPr>
        <w:t> </w:t>
      </w:r>
      <w:r w:rsidRPr="00310758">
        <w:rPr>
          <w:rFonts w:ascii="Arial" w:hAnsi="Arial" w:cs="Arial"/>
          <w:sz w:val="16"/>
          <w:szCs w:val="16"/>
        </w:rPr>
        <w:t>obchodování s elektřinou č. 141015593, naplňuje definici obchodníka, jemuž musejí být dodávky elektřiny nebo plynu fakturovány v režimu přenesení daňové povinnosti</w:t>
      </w:r>
      <w:r w:rsidR="00241053">
        <w:rPr>
          <w:rFonts w:ascii="Arial" w:hAnsi="Arial" w:cs="Arial"/>
          <w:sz w:val="16"/>
          <w:szCs w:val="16"/>
        </w:rPr>
        <w:t xml:space="preserve"> (nařízení vlády č. 11/2016)</w:t>
      </w:r>
      <w:r w:rsidRPr="00310758">
        <w:rPr>
          <w:rFonts w:ascii="Arial" w:hAnsi="Arial" w:cs="Arial"/>
          <w:sz w:val="16"/>
          <w:szCs w:val="16"/>
        </w:rPr>
        <w:t xml:space="preserve">. </w:t>
      </w:r>
    </w:p>
    <w:p w:rsidR="00EF404E" w:rsidRDefault="00EF404E" w:rsidP="00EF404E">
      <w:pPr>
        <w:pStyle w:val="Prosttext"/>
        <w:ind w:left="426"/>
        <w:jc w:val="both"/>
        <w:rPr>
          <w:rFonts w:ascii="Arial" w:hAnsi="Arial" w:cs="Arial"/>
          <w:sz w:val="16"/>
          <w:szCs w:val="16"/>
        </w:rPr>
      </w:pPr>
    </w:p>
    <w:p w:rsidR="00E262F5" w:rsidRDefault="00E262F5" w:rsidP="00404D25">
      <w:pPr>
        <w:numPr>
          <w:ilvl w:val="0"/>
          <w:numId w:val="31"/>
        </w:numPr>
        <w:spacing w:after="0"/>
        <w:ind w:left="426"/>
        <w:jc w:val="both"/>
        <w:rPr>
          <w:rFonts w:ascii="Arial" w:hAnsi="Arial" w:cs="Arial"/>
          <w:sz w:val="16"/>
          <w:szCs w:val="16"/>
        </w:rPr>
      </w:pPr>
      <w:r w:rsidRPr="00BA313E">
        <w:rPr>
          <w:rFonts w:ascii="Arial" w:hAnsi="Arial" w:cs="Arial"/>
          <w:sz w:val="16"/>
          <w:szCs w:val="16"/>
        </w:rPr>
        <w:t xml:space="preserve">Dodavatel bude odběrateli dále účtovat daň ze zemního plynu, případně další daň, jejíž platbu vyžadují platné právní předpisy. V případě osvobození od daně z plynu je odběratel povinen doložit povolení k nabytí plynu osvobozeného od daně vydané celním úřadem v den uzavření smlouvy, či bez odkladu po vydání povolení, nejpozději však sedm dnů před počátkem dodávky či počátkem období, na </w:t>
      </w:r>
      <w:r w:rsidR="00E41D00">
        <w:rPr>
          <w:rFonts w:ascii="Arial" w:hAnsi="Arial" w:cs="Arial"/>
          <w:sz w:val="16"/>
          <w:szCs w:val="16"/>
        </w:rPr>
        <w:t>které</w:t>
      </w:r>
      <w:r w:rsidRPr="00BA313E">
        <w:rPr>
          <w:rFonts w:ascii="Arial" w:hAnsi="Arial" w:cs="Arial"/>
          <w:sz w:val="16"/>
          <w:szCs w:val="16"/>
        </w:rPr>
        <w:t xml:space="preserve"> je toto osvobození uplatňováno. Pokud dojde k jakékoliv změně skutečností souvisejících s povolením k nabytí plynu osvobozeného od daně (změna měřidla, přepočítávače apod.), je odběratel povinen tuto informaci dodavateli písemně oznámit do 14 dnů od této změny. Změnu již vydaného povolení je odběratel povinen doložit dodavateli bezodkladně po jejím vydání celním úřadem.</w:t>
      </w:r>
    </w:p>
    <w:p w:rsidR="0050365F" w:rsidRDefault="0050365F" w:rsidP="009B3043">
      <w:pPr>
        <w:spacing w:after="0"/>
        <w:jc w:val="both"/>
        <w:rPr>
          <w:rFonts w:ascii="Arial" w:hAnsi="Arial" w:cs="Arial"/>
          <w:sz w:val="16"/>
          <w:szCs w:val="16"/>
        </w:rPr>
      </w:pPr>
    </w:p>
    <w:p w:rsidR="00E262F5" w:rsidRPr="00BA313E" w:rsidRDefault="00E262F5" w:rsidP="00EB1321">
      <w:pPr>
        <w:spacing w:after="120"/>
        <w:rPr>
          <w:rFonts w:ascii="Arial" w:hAnsi="Arial" w:cs="Arial"/>
          <w:b/>
          <w:sz w:val="16"/>
          <w:szCs w:val="16"/>
        </w:rPr>
      </w:pPr>
    </w:p>
    <w:p w:rsidR="00BD388F" w:rsidRPr="00BA313E" w:rsidRDefault="00A73441" w:rsidP="00EB1321">
      <w:pPr>
        <w:spacing w:after="120"/>
        <w:jc w:val="center"/>
        <w:rPr>
          <w:rFonts w:ascii="Arial" w:hAnsi="Arial" w:cs="Arial"/>
          <w:b/>
          <w:sz w:val="16"/>
          <w:szCs w:val="16"/>
        </w:rPr>
      </w:pPr>
      <w:r>
        <w:rPr>
          <w:rFonts w:ascii="Arial" w:hAnsi="Arial" w:cs="Arial"/>
          <w:b/>
          <w:sz w:val="16"/>
          <w:szCs w:val="16"/>
        </w:rPr>
        <w:t>Č</w:t>
      </w:r>
      <w:r w:rsidR="00EB1321" w:rsidRPr="00BA313E">
        <w:rPr>
          <w:rFonts w:ascii="Arial" w:hAnsi="Arial" w:cs="Arial"/>
          <w:b/>
          <w:sz w:val="16"/>
          <w:szCs w:val="16"/>
        </w:rPr>
        <w:t xml:space="preserve">LÁNEK </w:t>
      </w:r>
      <w:r w:rsidR="00BD388F" w:rsidRPr="00BA313E">
        <w:rPr>
          <w:rFonts w:ascii="Arial" w:hAnsi="Arial" w:cs="Arial"/>
          <w:b/>
          <w:sz w:val="16"/>
          <w:szCs w:val="16"/>
        </w:rPr>
        <w:t>IV.</w:t>
      </w:r>
    </w:p>
    <w:p w:rsidR="00BD388F" w:rsidRPr="00BA313E" w:rsidRDefault="00BA313E" w:rsidP="00EB1321">
      <w:pPr>
        <w:spacing w:after="120"/>
        <w:jc w:val="center"/>
        <w:rPr>
          <w:rFonts w:ascii="Arial" w:hAnsi="Arial" w:cs="Arial"/>
          <w:b/>
          <w:sz w:val="16"/>
          <w:szCs w:val="16"/>
        </w:rPr>
      </w:pPr>
      <w:r>
        <w:rPr>
          <w:rFonts w:ascii="Arial" w:hAnsi="Arial" w:cs="Arial"/>
          <w:b/>
          <w:sz w:val="16"/>
          <w:szCs w:val="16"/>
        </w:rPr>
        <w:t>Ú</w:t>
      </w:r>
      <w:r w:rsidR="00BD388F" w:rsidRPr="00BA313E">
        <w:rPr>
          <w:rFonts w:ascii="Arial" w:hAnsi="Arial" w:cs="Arial"/>
          <w:b/>
          <w:sz w:val="16"/>
          <w:szCs w:val="16"/>
        </w:rPr>
        <w:t>čtování a placení</w:t>
      </w:r>
    </w:p>
    <w:p w:rsidR="00E262F5" w:rsidRPr="00784088"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Dodavatel provádí vyúčtování sjednané dodávky plynu a sjednaných distribučních služeb, které jsou předmětem této smlouvy, daňovým dokladem-fakturou v periodicitě </w:t>
      </w:r>
      <w:r w:rsidRPr="00BA313E">
        <w:rPr>
          <w:rFonts w:ascii="Arial" w:hAnsi="Arial" w:cs="Arial"/>
          <w:b/>
          <w:sz w:val="16"/>
          <w:szCs w:val="16"/>
        </w:rPr>
        <w:t>jednoho měsíce</w:t>
      </w:r>
      <w:r w:rsidRPr="00BA313E">
        <w:rPr>
          <w:rFonts w:ascii="Arial" w:hAnsi="Arial" w:cs="Arial"/>
          <w:sz w:val="16"/>
          <w:szCs w:val="16"/>
        </w:rPr>
        <w:t xml:space="preserve"> pro odběrná místa s měřením typu A, B nebo CM a v periodicitě minimálně jednoho roku pro odběrná místa vybavená měřením typu C, a to na </w:t>
      </w:r>
      <w:r w:rsidRPr="00784088">
        <w:rPr>
          <w:rFonts w:ascii="Arial" w:hAnsi="Arial" w:cs="Arial"/>
          <w:sz w:val="16"/>
          <w:szCs w:val="16"/>
        </w:rPr>
        <w:t xml:space="preserve">základě </w:t>
      </w:r>
      <w:r w:rsidR="0050365F" w:rsidRPr="00784088">
        <w:rPr>
          <w:rFonts w:ascii="Arial" w:hAnsi="Arial" w:cs="Arial"/>
          <w:sz w:val="16"/>
          <w:szCs w:val="16"/>
        </w:rPr>
        <w:t>údajů z</w:t>
      </w:r>
      <w:r w:rsidRPr="00784088">
        <w:rPr>
          <w:rFonts w:ascii="Arial" w:hAnsi="Arial" w:cs="Arial"/>
          <w:sz w:val="16"/>
          <w:szCs w:val="16"/>
        </w:rPr>
        <w:t xml:space="preserve"> měření plynu</w:t>
      </w:r>
      <w:r w:rsidR="00FA7DFD" w:rsidRPr="00784088">
        <w:rPr>
          <w:rFonts w:ascii="Arial" w:hAnsi="Arial" w:cs="Arial"/>
          <w:sz w:val="16"/>
          <w:szCs w:val="16"/>
        </w:rPr>
        <w:t xml:space="preserve"> - ve formě </w:t>
      </w:r>
      <w:r w:rsidR="00FA7DFD" w:rsidRPr="00784088">
        <w:rPr>
          <w:rFonts w:ascii="Arial" w:hAnsi="Arial" w:cs="Arial"/>
          <w:b/>
          <w:sz w:val="16"/>
          <w:szCs w:val="16"/>
        </w:rPr>
        <w:t>tzv. zúčtovací faktury</w:t>
      </w:r>
      <w:r w:rsidRPr="00784088">
        <w:rPr>
          <w:rFonts w:ascii="Arial" w:hAnsi="Arial" w:cs="Arial"/>
          <w:sz w:val="16"/>
          <w:szCs w:val="16"/>
        </w:rPr>
        <w:t xml:space="preserve">. Faktura-daňový doklad bude vystavena vždy nejpozději </w:t>
      </w:r>
      <w:r w:rsidRPr="00784088">
        <w:rPr>
          <w:rFonts w:ascii="Arial" w:hAnsi="Arial" w:cs="Arial"/>
          <w:b/>
          <w:sz w:val="16"/>
          <w:szCs w:val="16"/>
        </w:rPr>
        <w:t xml:space="preserve">do </w:t>
      </w:r>
      <w:r w:rsidR="00C72530" w:rsidRPr="00784088">
        <w:rPr>
          <w:rFonts w:ascii="Arial" w:hAnsi="Arial" w:cs="Arial"/>
          <w:b/>
          <w:sz w:val="16"/>
          <w:szCs w:val="16"/>
        </w:rPr>
        <w:t>1</w:t>
      </w:r>
      <w:r w:rsidR="00C72530">
        <w:rPr>
          <w:rFonts w:ascii="Arial" w:hAnsi="Arial" w:cs="Arial"/>
          <w:b/>
          <w:sz w:val="16"/>
          <w:szCs w:val="16"/>
        </w:rPr>
        <w:t>2</w:t>
      </w:r>
      <w:r w:rsidRPr="00784088">
        <w:rPr>
          <w:rFonts w:ascii="Arial" w:hAnsi="Arial" w:cs="Arial"/>
          <w:b/>
          <w:sz w:val="16"/>
          <w:szCs w:val="16"/>
        </w:rPr>
        <w:t>. dne kalendářního měsíce následujícího po fakturačním období</w:t>
      </w:r>
      <w:r w:rsidRPr="00784088">
        <w:rPr>
          <w:rFonts w:ascii="Arial" w:hAnsi="Arial" w:cs="Arial"/>
          <w:sz w:val="16"/>
          <w:szCs w:val="16"/>
        </w:rPr>
        <w:t xml:space="preserve">. Dnem uskutečnění zdanitelného plnění je poslední den fakturačního období. </w:t>
      </w:r>
    </w:p>
    <w:p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Dodavatel bude vystavovat odběrateli souhrnnou fakturu i předpis zálohových plateb za všechna jeho odběrná místa s přiloženým vyúčtováním jednotlivých odběrných míst.</w:t>
      </w:r>
    </w:p>
    <w:p w:rsidR="00A74EF9" w:rsidRPr="00784088" w:rsidRDefault="00404D25" w:rsidP="00404D25">
      <w:pPr>
        <w:numPr>
          <w:ilvl w:val="0"/>
          <w:numId w:val="32"/>
        </w:numPr>
        <w:spacing w:after="120"/>
        <w:ind w:left="426"/>
        <w:jc w:val="both"/>
        <w:rPr>
          <w:rFonts w:ascii="Arial" w:hAnsi="Arial" w:cs="Arial"/>
          <w:sz w:val="16"/>
          <w:szCs w:val="16"/>
        </w:rPr>
      </w:pPr>
      <w:r>
        <w:rPr>
          <w:rFonts w:ascii="Arial" w:hAnsi="Arial" w:cs="Arial"/>
          <w:sz w:val="16"/>
          <w:szCs w:val="16"/>
        </w:rPr>
        <w:t>Odběratel</w:t>
      </w:r>
      <w:r w:rsidR="00A74EF9" w:rsidRPr="00784088">
        <w:rPr>
          <w:rFonts w:ascii="Arial" w:hAnsi="Arial" w:cs="Arial"/>
          <w:sz w:val="16"/>
          <w:szCs w:val="16"/>
        </w:rPr>
        <w:t xml:space="preserve"> může požadovat a dodavatel se pro tento případ zavazuje zasílat veškerá vyúčtování a fakturaci formou elektronických prostředků.</w:t>
      </w:r>
    </w:p>
    <w:p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V případě zrušení odběrného místa, zejména z důvodu převodu vlastnických práv k odběrnému místu, odstranění odběrného místa, demolice, zničení živelnou pohromou, je odběratel oprávněn ukončit smluvní vztah s dodavatelem k danému odběrnému místu, a to nejpozději do 30 dnů ode dne oznámení dodavateli o zrušení odběrného místa, a to bez nároku na finanční či jinou kompenzaci ze strany dodavatele.</w:t>
      </w:r>
    </w:p>
    <w:p w:rsidR="00A74EF9" w:rsidRPr="00784088" w:rsidRDefault="00A74EF9"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rsidR="00E262F5" w:rsidRPr="00BA313E" w:rsidRDefault="00E262F5" w:rsidP="00404D25">
      <w:pPr>
        <w:numPr>
          <w:ilvl w:val="0"/>
          <w:numId w:val="32"/>
        </w:numPr>
        <w:spacing w:after="120"/>
        <w:ind w:left="426"/>
        <w:jc w:val="both"/>
        <w:rPr>
          <w:rFonts w:ascii="Arial" w:hAnsi="Arial" w:cs="Arial"/>
          <w:sz w:val="16"/>
          <w:szCs w:val="16"/>
        </w:rPr>
      </w:pPr>
      <w:r w:rsidRPr="00784088">
        <w:rPr>
          <w:rFonts w:ascii="Arial" w:hAnsi="Arial" w:cs="Arial"/>
          <w:sz w:val="16"/>
          <w:szCs w:val="16"/>
        </w:rPr>
        <w:t xml:space="preserve">Splatnost faktur i ostatních plateb vyplývajících z této smlouvy mimo záloh je </w:t>
      </w:r>
      <w:r w:rsidR="00F50414" w:rsidRPr="00784088">
        <w:rPr>
          <w:rFonts w:ascii="Arial" w:hAnsi="Arial" w:cs="Arial"/>
          <w:b/>
          <w:sz w:val="16"/>
          <w:szCs w:val="16"/>
        </w:rPr>
        <w:t>30</w:t>
      </w:r>
      <w:r w:rsidRPr="00784088">
        <w:rPr>
          <w:rFonts w:ascii="Arial" w:hAnsi="Arial" w:cs="Arial"/>
          <w:b/>
          <w:sz w:val="16"/>
          <w:szCs w:val="16"/>
        </w:rPr>
        <w:t xml:space="preserve"> dnů</w:t>
      </w:r>
      <w:r w:rsidRPr="00784088">
        <w:rPr>
          <w:rFonts w:ascii="Arial" w:hAnsi="Arial" w:cs="Arial"/>
          <w:sz w:val="16"/>
          <w:szCs w:val="16"/>
        </w:rPr>
        <w:t xml:space="preserve"> od data </w:t>
      </w:r>
      <w:r w:rsidR="00F50414" w:rsidRPr="00784088">
        <w:rPr>
          <w:rFonts w:ascii="Arial" w:hAnsi="Arial" w:cs="Arial"/>
          <w:sz w:val="16"/>
          <w:szCs w:val="16"/>
        </w:rPr>
        <w:t>doruč</w:t>
      </w:r>
      <w:r w:rsidRPr="00784088">
        <w:rPr>
          <w:rFonts w:ascii="Arial" w:hAnsi="Arial" w:cs="Arial"/>
          <w:sz w:val="16"/>
          <w:szCs w:val="16"/>
        </w:rPr>
        <w:t xml:space="preserve">ení faktury </w:t>
      </w:r>
      <w:r w:rsidR="00F50414" w:rsidRPr="00784088">
        <w:rPr>
          <w:rFonts w:ascii="Arial" w:hAnsi="Arial" w:cs="Arial"/>
          <w:sz w:val="16"/>
          <w:szCs w:val="16"/>
        </w:rPr>
        <w:t>odběrateli</w:t>
      </w:r>
      <w:r w:rsidRPr="00784088">
        <w:rPr>
          <w:rFonts w:ascii="Arial" w:hAnsi="Arial" w:cs="Arial"/>
          <w:sz w:val="16"/>
          <w:szCs w:val="16"/>
        </w:rPr>
        <w:t>. Faktura je dodavatelem odběrateli odeslána v listinné a/</w:t>
      </w:r>
      <w:r w:rsidR="00A22587" w:rsidRPr="00784088">
        <w:rPr>
          <w:rFonts w:ascii="Arial" w:hAnsi="Arial" w:cs="Arial"/>
          <w:sz w:val="16"/>
          <w:szCs w:val="16"/>
        </w:rPr>
        <w:t>nebo</w:t>
      </w:r>
      <w:r w:rsidRPr="00784088">
        <w:rPr>
          <w:rFonts w:ascii="Arial" w:hAnsi="Arial" w:cs="Arial"/>
          <w:sz w:val="16"/>
          <w:szCs w:val="16"/>
        </w:rPr>
        <w:t xml:space="preserve"> elektronické podobě</w:t>
      </w:r>
      <w:r w:rsidRPr="00BA313E">
        <w:rPr>
          <w:rFonts w:ascii="Arial" w:hAnsi="Arial" w:cs="Arial"/>
          <w:sz w:val="16"/>
          <w:szCs w:val="16"/>
        </w:rPr>
        <w:t>. Připadne-li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a připsána v předmětné částce na bankovní účet určený ve faktuře dodavatelem.</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Odběratel se zavazuje na úhradu odebírané</w:t>
      </w:r>
      <w:r w:rsidR="007470F9" w:rsidRPr="00BA313E">
        <w:rPr>
          <w:rFonts w:ascii="Arial" w:hAnsi="Arial" w:cs="Arial"/>
          <w:sz w:val="16"/>
          <w:szCs w:val="16"/>
        </w:rPr>
        <w:t>ho</w:t>
      </w:r>
      <w:r w:rsidRPr="00BA313E">
        <w:rPr>
          <w:rFonts w:ascii="Arial" w:hAnsi="Arial" w:cs="Arial"/>
          <w:sz w:val="16"/>
          <w:szCs w:val="16"/>
        </w:rPr>
        <w:t xml:space="preserve">, ale dosud nevyfakturovaného plynu a sjednaných distribučních služeb, platit ve prospěch dodavatele zálohy. Zálohy budou zaplaceny na základě předpisu záloh. Přehled přijatých plateb bude uveden v řádném daňovém dokladu za příslušné fakturační období. Rozdíl mezi zálohou a skutečnou cenou dodávky bude vyrovnán na základě vystavené faktury s tím, že doplatek bude odběratel hradit v předepsaném termínu splatnosti a případné přeplatky vrátí dodavatel odběrateli na jeho účet uvedený v této smlouvě. </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Výše zálohy je sjednána </w:t>
      </w:r>
      <w:r w:rsidR="00A5038A" w:rsidRPr="00BA313E">
        <w:rPr>
          <w:rFonts w:ascii="Arial" w:hAnsi="Arial" w:cs="Arial"/>
          <w:sz w:val="16"/>
          <w:szCs w:val="16"/>
        </w:rPr>
        <w:t>p</w:t>
      </w:r>
      <w:r w:rsidRPr="00BA313E">
        <w:rPr>
          <w:rFonts w:ascii="Arial" w:hAnsi="Arial" w:cs="Arial"/>
          <w:sz w:val="16"/>
          <w:szCs w:val="16"/>
        </w:rPr>
        <w:t xml:space="preserve">ro odběrná místa typu VO a SO ve výši </w:t>
      </w:r>
      <w:r w:rsidR="00C72530">
        <w:rPr>
          <w:rFonts w:ascii="Arial" w:hAnsi="Arial" w:cs="Arial"/>
          <w:b/>
          <w:sz w:val="16"/>
          <w:szCs w:val="16"/>
        </w:rPr>
        <w:t>5</w:t>
      </w:r>
      <w:r w:rsidR="00C72530" w:rsidRPr="00BA313E">
        <w:rPr>
          <w:rFonts w:ascii="Arial" w:hAnsi="Arial" w:cs="Arial"/>
          <w:b/>
          <w:sz w:val="16"/>
          <w:szCs w:val="16"/>
        </w:rPr>
        <w:t>0</w:t>
      </w:r>
      <w:r w:rsidRPr="00BA313E">
        <w:rPr>
          <w:rFonts w:ascii="Arial" w:hAnsi="Arial" w:cs="Arial"/>
          <w:b/>
          <w:sz w:val="16"/>
          <w:szCs w:val="16"/>
        </w:rPr>
        <w:t>%</w:t>
      </w:r>
      <w:r w:rsidRPr="00BA313E">
        <w:rPr>
          <w:rFonts w:ascii="Arial" w:hAnsi="Arial" w:cs="Arial"/>
          <w:sz w:val="16"/>
          <w:szCs w:val="16"/>
        </w:rPr>
        <w:t xml:space="preserve"> předpokládané platby vypočtené z plánu odběru zemního plynu nebo odběrového diagramu dle rozpisu záloh. Zálohové faktury hrazené měsíčně jsou splatné </w:t>
      </w:r>
      <w:r w:rsidR="00F50414" w:rsidRPr="00BA313E">
        <w:rPr>
          <w:rFonts w:ascii="Arial" w:hAnsi="Arial" w:cs="Arial"/>
          <w:b/>
          <w:sz w:val="16"/>
          <w:szCs w:val="16"/>
        </w:rPr>
        <w:t>15</w:t>
      </w:r>
      <w:r w:rsidRPr="00BA313E">
        <w:rPr>
          <w:rFonts w:ascii="Arial" w:hAnsi="Arial" w:cs="Arial"/>
          <w:b/>
          <w:sz w:val="16"/>
          <w:szCs w:val="16"/>
        </w:rPr>
        <w:t>.</w:t>
      </w:r>
      <w:r w:rsidRPr="00BA313E">
        <w:rPr>
          <w:rFonts w:ascii="Arial" w:hAnsi="Arial" w:cs="Arial"/>
          <w:sz w:val="16"/>
          <w:szCs w:val="16"/>
        </w:rPr>
        <w:t xml:space="preserve"> kalendářní den měsíce, za který se záloha poskytuje.</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s úhradou kterékoliv splatné pohledávky podle této smlouvy je dodavatel oprávněn účtovat odběrateli smluvní úrok z prodlení ve výši 0,0</w:t>
      </w:r>
      <w:r w:rsidR="00E41D00">
        <w:rPr>
          <w:rFonts w:ascii="Arial" w:hAnsi="Arial" w:cs="Arial"/>
          <w:sz w:val="16"/>
          <w:szCs w:val="16"/>
        </w:rPr>
        <w:t>5</w:t>
      </w:r>
      <w:r w:rsidRPr="00BA313E">
        <w:rPr>
          <w:rFonts w:ascii="Arial" w:hAnsi="Arial" w:cs="Arial"/>
          <w:sz w:val="16"/>
          <w:szCs w:val="16"/>
        </w:rPr>
        <w:t xml:space="preserve"> % z dlužné částky denně. </w:t>
      </w:r>
    </w:p>
    <w:p w:rsidR="00F34646" w:rsidRPr="00BA313E" w:rsidRDefault="00F34646"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V případě prodlení dodavatele s vystavením zúčtovací faktury ve lhůtě či s uhrazením přeplatku ve lhůtě platnosti se dodavatel zavazuje zaplatit odběrateli smluvní pokutu ve výši 200 Kč za každé dotčené odběrné místo a každý den prodlení. Zaplacením smluvní pokuty není dotčeno právo odběratele požadovat náhradu škody způsobené porušením povinnosti, na kterou se smluvní pokuta vztahuje, a to i ve výši přesahující smluvní pokutu.</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Daňové doklady o vyúčtování (faktury, zálohy a ostatní platby dle této smlouvy) vystavené způsobem hromadného zpracování dat nemusí obsahovat razítko ani podpis účastníků této smlouvy.</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Veškeré platby dle této smlouvy se odběratel zavazuje uhradit formou bankovního převodu na číslo účtu dodavatele, uvedené na faktuře při použití variabilního symbolu odpovídajícího číslu vystavené faktury. </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t xml:space="preserve">Adresa pro zasílání faktur: </w:t>
      </w:r>
      <w:r w:rsidRPr="00BA313E">
        <w:rPr>
          <w:rFonts w:ascii="Arial" w:hAnsi="Arial" w:cs="Arial"/>
          <w:sz w:val="16"/>
          <w:szCs w:val="16"/>
          <w:u w:val="single"/>
        </w:rPr>
        <w:t xml:space="preserve">shodná se sídlem </w:t>
      </w:r>
      <w:r w:rsidR="00E55FFC" w:rsidRPr="00BA313E">
        <w:rPr>
          <w:rFonts w:ascii="Arial" w:hAnsi="Arial" w:cs="Arial"/>
          <w:sz w:val="16"/>
          <w:szCs w:val="16"/>
          <w:u w:val="single"/>
        </w:rPr>
        <w:t>odběratele</w:t>
      </w:r>
      <w:r w:rsidRPr="00BA313E">
        <w:rPr>
          <w:rFonts w:ascii="Arial" w:hAnsi="Arial" w:cs="Arial"/>
          <w:sz w:val="16"/>
          <w:szCs w:val="16"/>
        </w:rPr>
        <w:t xml:space="preserve"> </w:t>
      </w:r>
    </w:p>
    <w:p w:rsidR="00E262F5" w:rsidRPr="00BA313E" w:rsidRDefault="00E262F5" w:rsidP="00404D25">
      <w:pPr>
        <w:numPr>
          <w:ilvl w:val="0"/>
          <w:numId w:val="32"/>
        </w:numPr>
        <w:spacing w:after="120"/>
        <w:ind w:left="426"/>
        <w:jc w:val="both"/>
        <w:rPr>
          <w:rFonts w:ascii="Arial" w:hAnsi="Arial" w:cs="Arial"/>
          <w:sz w:val="16"/>
          <w:szCs w:val="16"/>
        </w:rPr>
      </w:pPr>
      <w:r w:rsidRPr="00BA313E">
        <w:rPr>
          <w:rFonts w:ascii="Arial" w:hAnsi="Arial" w:cs="Arial"/>
          <w:sz w:val="16"/>
          <w:szCs w:val="16"/>
        </w:rPr>
        <w:lastRenderedPageBreak/>
        <w:t>V případě, že bude odběratel nárokovat osvobození od daně z plynu ve smyslu zákona č. 261/2007 Sb. o stabilizaci veřejných rozpočtů, na základě povolení příslušného Celního úřadu, je povinen předložit takovéto povolení dodavatel</w:t>
      </w:r>
      <w:r w:rsidR="00C322E6" w:rsidRPr="00BA313E">
        <w:rPr>
          <w:rFonts w:ascii="Arial" w:hAnsi="Arial" w:cs="Arial"/>
          <w:sz w:val="16"/>
          <w:szCs w:val="16"/>
        </w:rPr>
        <w:t>i</w:t>
      </w:r>
      <w:r w:rsidRPr="00BA313E">
        <w:rPr>
          <w:rFonts w:ascii="Arial" w:hAnsi="Arial" w:cs="Arial"/>
          <w:sz w:val="16"/>
          <w:szCs w:val="16"/>
        </w:rPr>
        <w:t xml:space="preserve"> při uzavření smlouvy. Nabude–li toto povolení později</w:t>
      </w:r>
      <w:r w:rsidR="00C322E6" w:rsidRPr="00BA313E">
        <w:rPr>
          <w:rFonts w:ascii="Arial" w:hAnsi="Arial" w:cs="Arial"/>
          <w:sz w:val="16"/>
          <w:szCs w:val="16"/>
        </w:rPr>
        <w:t>,</w:t>
      </w:r>
      <w:r w:rsidRPr="00BA313E">
        <w:rPr>
          <w:rFonts w:ascii="Arial" w:hAnsi="Arial" w:cs="Arial"/>
          <w:sz w:val="16"/>
          <w:szCs w:val="16"/>
        </w:rPr>
        <w:t xml:space="preserve"> je možné jej předložit i později. V případě pozdějšího předložení bude povolení uplatněno až v nejbližším možném zdanitelném období. </w:t>
      </w:r>
    </w:p>
    <w:p w:rsidR="00F34646" w:rsidRPr="00BA313E" w:rsidRDefault="00F34646" w:rsidP="00EB1321">
      <w:pPr>
        <w:spacing w:after="120"/>
        <w:jc w:val="center"/>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w:t>
      </w:r>
    </w:p>
    <w:p w:rsidR="00BD388F" w:rsidRDefault="00BD388F" w:rsidP="00EB1321">
      <w:pPr>
        <w:spacing w:after="120"/>
        <w:jc w:val="center"/>
        <w:rPr>
          <w:rFonts w:ascii="Arial" w:hAnsi="Arial" w:cs="Arial"/>
          <w:b/>
          <w:sz w:val="16"/>
          <w:szCs w:val="16"/>
        </w:rPr>
      </w:pPr>
      <w:r w:rsidRPr="00BA313E">
        <w:rPr>
          <w:rFonts w:ascii="Arial" w:hAnsi="Arial" w:cs="Arial"/>
          <w:b/>
          <w:sz w:val="16"/>
          <w:szCs w:val="16"/>
        </w:rPr>
        <w:t>Omezení a přerušení dodávky plynu, odstoupení od smlouvy</w:t>
      </w:r>
    </w:p>
    <w:p w:rsidR="00A22587" w:rsidRPr="00784088" w:rsidRDefault="00A22587" w:rsidP="00A22587">
      <w:pPr>
        <w:numPr>
          <w:ilvl w:val="0"/>
          <w:numId w:val="9"/>
        </w:numPr>
        <w:spacing w:after="120"/>
        <w:jc w:val="both"/>
        <w:rPr>
          <w:rFonts w:ascii="Arial" w:hAnsi="Arial" w:cs="Arial"/>
          <w:sz w:val="16"/>
          <w:szCs w:val="16"/>
        </w:rPr>
      </w:pPr>
      <w:r w:rsidRPr="00784088">
        <w:rPr>
          <w:rFonts w:ascii="Arial" w:hAnsi="Arial" w:cs="Arial"/>
          <w:sz w:val="16"/>
          <w:szCs w:val="16"/>
        </w:rPr>
        <w:t>Odběratel bere na vědomí, že všichni účastníci trhu s plynem jsou povinni při stavu nouze a při předcházení stavu nouze podřídit se omezení spotřeby plynu nebo změně dodávky plynu.</w:t>
      </w:r>
    </w:p>
    <w:p w:rsidR="00A22587" w:rsidRPr="00784088" w:rsidRDefault="00A22587" w:rsidP="00A22587">
      <w:pPr>
        <w:numPr>
          <w:ilvl w:val="0"/>
          <w:numId w:val="9"/>
        </w:numPr>
        <w:spacing w:after="120"/>
        <w:jc w:val="both"/>
        <w:rPr>
          <w:rFonts w:ascii="Arial" w:hAnsi="Arial" w:cs="Arial"/>
          <w:sz w:val="16"/>
          <w:szCs w:val="16"/>
        </w:rPr>
      </w:pPr>
      <w:r w:rsidRPr="00784088">
        <w:rPr>
          <w:rFonts w:ascii="Arial" w:hAnsi="Arial" w:cs="Arial"/>
          <w:sz w:val="16"/>
          <w:szCs w:val="16"/>
        </w:rPr>
        <w:t>Odběratel bere na vědomí, že v případech neoprávněného odběru plynu, je dodavatel oprávněn přerušit nebo ukončit dodávku plynu, a to za podmínek stanovených právními předpisy.</w:t>
      </w:r>
    </w:p>
    <w:p w:rsidR="00A5038A" w:rsidRPr="00784088"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V případě podstatného porušení </w:t>
      </w:r>
      <w:r w:rsidR="00A22587" w:rsidRPr="00784088">
        <w:rPr>
          <w:rFonts w:ascii="Arial" w:hAnsi="Arial" w:cs="Arial"/>
          <w:sz w:val="16"/>
          <w:szCs w:val="16"/>
        </w:rPr>
        <w:t>smluvních povinností</w:t>
      </w:r>
      <w:r w:rsidRPr="00784088">
        <w:rPr>
          <w:rFonts w:ascii="Arial" w:hAnsi="Arial" w:cs="Arial"/>
          <w:sz w:val="16"/>
          <w:szCs w:val="16"/>
        </w:rPr>
        <w:t xml:space="preserve"> ze strany odběratele je dodavatel oprávněn odstoupit od smlouvy. Za podstatné porušení smlouvy se považuje:</w:t>
      </w:r>
    </w:p>
    <w:p w:rsidR="00A5038A" w:rsidRPr="00784088" w:rsidRDefault="00A5038A" w:rsidP="00EB1321">
      <w:pPr>
        <w:numPr>
          <w:ilvl w:val="0"/>
          <w:numId w:val="8"/>
        </w:numPr>
        <w:tabs>
          <w:tab w:val="clear" w:pos="360"/>
          <w:tab w:val="num" w:pos="720"/>
        </w:tabs>
        <w:spacing w:after="120"/>
        <w:ind w:left="720"/>
        <w:jc w:val="both"/>
        <w:rPr>
          <w:rFonts w:ascii="Arial" w:hAnsi="Arial" w:cs="Arial"/>
          <w:sz w:val="16"/>
          <w:szCs w:val="16"/>
        </w:rPr>
      </w:pPr>
      <w:r w:rsidRPr="00784088">
        <w:rPr>
          <w:rFonts w:ascii="Arial" w:hAnsi="Arial" w:cs="Arial"/>
          <w:sz w:val="16"/>
          <w:szCs w:val="16"/>
        </w:rPr>
        <w:t>nezaplacení faktury či úroků z prodlení řádně a včas</w:t>
      </w:r>
      <w:r w:rsidR="000B3A90" w:rsidRPr="00784088">
        <w:rPr>
          <w:rFonts w:ascii="Arial" w:hAnsi="Arial" w:cs="Arial"/>
          <w:sz w:val="16"/>
          <w:szCs w:val="16"/>
        </w:rPr>
        <w:t xml:space="preserve"> a/nebo</w:t>
      </w:r>
    </w:p>
    <w:p w:rsidR="000B3A90" w:rsidRPr="00784088" w:rsidRDefault="00A5038A" w:rsidP="000B3A90">
      <w:pPr>
        <w:numPr>
          <w:ilvl w:val="0"/>
          <w:numId w:val="8"/>
        </w:numPr>
        <w:spacing w:after="120"/>
        <w:ind w:left="720"/>
        <w:jc w:val="both"/>
        <w:rPr>
          <w:rFonts w:ascii="Arial" w:hAnsi="Arial" w:cs="Arial"/>
          <w:sz w:val="16"/>
          <w:szCs w:val="16"/>
        </w:rPr>
      </w:pPr>
      <w:r w:rsidRPr="00784088">
        <w:rPr>
          <w:rFonts w:ascii="Arial" w:hAnsi="Arial" w:cs="Arial"/>
          <w:sz w:val="16"/>
          <w:szCs w:val="16"/>
        </w:rPr>
        <w:t xml:space="preserve">opakující </w:t>
      </w:r>
      <w:r w:rsidR="000B3A90" w:rsidRPr="00784088">
        <w:rPr>
          <w:rFonts w:ascii="Arial" w:hAnsi="Arial" w:cs="Arial"/>
          <w:sz w:val="16"/>
          <w:szCs w:val="16"/>
        </w:rPr>
        <w:t>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rsidR="000B3A90" w:rsidRPr="00784088" w:rsidRDefault="000B3A90" w:rsidP="000B3A90">
      <w:pPr>
        <w:numPr>
          <w:ilvl w:val="0"/>
          <w:numId w:val="8"/>
        </w:numPr>
        <w:spacing w:after="120"/>
        <w:ind w:left="720"/>
        <w:jc w:val="both"/>
        <w:rPr>
          <w:rFonts w:ascii="Arial" w:hAnsi="Arial" w:cs="Arial"/>
          <w:sz w:val="16"/>
          <w:szCs w:val="16"/>
        </w:rPr>
      </w:pPr>
      <w:r w:rsidRPr="00784088">
        <w:rPr>
          <w:rFonts w:ascii="Arial" w:hAnsi="Arial" w:cs="Arial"/>
          <w:sz w:val="16"/>
          <w:szCs w:val="16"/>
        </w:rPr>
        <w:t>neposkytnutí součinnosti dodavateli v případech, kdy je součinnost odběratele nezbytná pro plnění povinností dodavatele dle této smlouvy.</w:t>
      </w:r>
    </w:p>
    <w:p w:rsidR="00A5038A" w:rsidRPr="00784088" w:rsidRDefault="00A5038A" w:rsidP="00EB1321">
      <w:pPr>
        <w:numPr>
          <w:ilvl w:val="0"/>
          <w:numId w:val="9"/>
        </w:numPr>
        <w:tabs>
          <w:tab w:val="clear" w:pos="360"/>
        </w:tabs>
        <w:spacing w:after="120"/>
        <w:jc w:val="both"/>
        <w:rPr>
          <w:rFonts w:ascii="Arial" w:hAnsi="Arial" w:cs="Arial"/>
          <w:sz w:val="16"/>
          <w:szCs w:val="16"/>
        </w:rPr>
      </w:pPr>
      <w:r w:rsidRPr="00784088">
        <w:rPr>
          <w:rFonts w:ascii="Arial" w:hAnsi="Arial" w:cs="Arial"/>
          <w:sz w:val="16"/>
          <w:szCs w:val="16"/>
        </w:rPr>
        <w:t xml:space="preserve">V případě podstatného porušení </w:t>
      </w:r>
      <w:r w:rsidR="000B3A90" w:rsidRPr="00784088">
        <w:rPr>
          <w:rFonts w:ascii="Arial" w:hAnsi="Arial" w:cs="Arial"/>
          <w:sz w:val="16"/>
          <w:szCs w:val="16"/>
        </w:rPr>
        <w:t>smluvních povinností</w:t>
      </w:r>
      <w:r w:rsidRPr="00784088">
        <w:rPr>
          <w:rFonts w:ascii="Arial" w:hAnsi="Arial" w:cs="Arial"/>
          <w:sz w:val="16"/>
          <w:szCs w:val="16"/>
        </w:rPr>
        <w:t xml:space="preserve"> ze strany dodavatele je odběratel oprávněn odstoupit od smlouvy. Za podstatné porušení </w:t>
      </w:r>
      <w:r w:rsidR="000B3A90" w:rsidRPr="00784088">
        <w:rPr>
          <w:rFonts w:ascii="Arial" w:hAnsi="Arial" w:cs="Arial"/>
          <w:sz w:val="16"/>
          <w:szCs w:val="16"/>
        </w:rPr>
        <w:t>povinností smlouvy</w:t>
      </w:r>
      <w:r w:rsidRPr="00784088">
        <w:rPr>
          <w:rFonts w:ascii="Arial" w:hAnsi="Arial" w:cs="Arial"/>
          <w:sz w:val="16"/>
          <w:szCs w:val="16"/>
        </w:rPr>
        <w:t xml:space="preserve"> se považuje:</w:t>
      </w:r>
    </w:p>
    <w:p w:rsidR="00A5038A" w:rsidRPr="00BA313E" w:rsidRDefault="00A5038A" w:rsidP="00EF404E">
      <w:pPr>
        <w:spacing w:after="120"/>
        <w:ind w:left="426"/>
        <w:jc w:val="both"/>
        <w:rPr>
          <w:rFonts w:ascii="Arial" w:hAnsi="Arial" w:cs="Arial"/>
          <w:sz w:val="16"/>
          <w:szCs w:val="16"/>
        </w:rPr>
      </w:pPr>
      <w:r w:rsidRPr="00784088">
        <w:rPr>
          <w:rFonts w:ascii="Arial" w:hAnsi="Arial" w:cs="Arial"/>
          <w:sz w:val="16"/>
          <w:szCs w:val="16"/>
        </w:rPr>
        <w:t xml:space="preserve">nedodání plynu dodavatelem do odběrných míst odběratele, do kterých dodavatel zajišťuje </w:t>
      </w:r>
      <w:r w:rsidR="000B3A90" w:rsidRPr="00784088">
        <w:rPr>
          <w:rFonts w:ascii="Arial" w:hAnsi="Arial" w:cs="Arial"/>
          <w:sz w:val="16"/>
          <w:szCs w:val="16"/>
        </w:rPr>
        <w:t xml:space="preserve">dodávku plynu </w:t>
      </w:r>
      <w:r w:rsidRPr="00784088">
        <w:rPr>
          <w:rFonts w:ascii="Arial" w:hAnsi="Arial" w:cs="Arial"/>
          <w:sz w:val="16"/>
          <w:szCs w:val="16"/>
        </w:rPr>
        <w:t xml:space="preserve">na základě této smlouvy, a za podmínek dohodnutých v této smlouvě </w:t>
      </w:r>
      <w:r w:rsidR="000B3A90" w:rsidRPr="00784088">
        <w:rPr>
          <w:rFonts w:ascii="Arial" w:hAnsi="Arial" w:cs="Arial"/>
          <w:sz w:val="16"/>
          <w:szCs w:val="16"/>
        </w:rPr>
        <w:t xml:space="preserve">a to výhradně </w:t>
      </w:r>
      <w:r w:rsidRPr="00784088">
        <w:rPr>
          <w:rFonts w:ascii="Arial" w:hAnsi="Arial" w:cs="Arial"/>
          <w:sz w:val="16"/>
          <w:szCs w:val="16"/>
        </w:rPr>
        <w:t>z důvodů spočívajících na straně dodavatele</w:t>
      </w:r>
      <w:r w:rsidR="00C72530">
        <w:rPr>
          <w:rFonts w:ascii="Arial" w:hAnsi="Arial" w:cs="Arial"/>
          <w:sz w:val="16"/>
          <w:szCs w:val="16"/>
        </w:rPr>
        <w:t xml:space="preserve">. </w:t>
      </w:r>
      <w:r w:rsidRPr="00BA313E">
        <w:rPr>
          <w:rFonts w:ascii="Arial" w:hAnsi="Arial" w:cs="Arial"/>
          <w:sz w:val="16"/>
          <w:szCs w:val="16"/>
        </w:rPr>
        <w:t>Odstoupení je účinné doručením písemného oznámení účastníka smlouvy o odstoupení od smlouvy druhé smluvní straně nebo pozdějším dnem uvedeným v odstoupení</w:t>
      </w:r>
    </w:p>
    <w:p w:rsidR="00A5038A" w:rsidRPr="00BA313E" w:rsidRDefault="00A5038A" w:rsidP="00EB1321">
      <w:pPr>
        <w:numPr>
          <w:ilvl w:val="0"/>
          <w:numId w:val="9"/>
        </w:numPr>
        <w:tabs>
          <w:tab w:val="clear" w:pos="360"/>
        </w:tabs>
        <w:spacing w:after="120"/>
        <w:jc w:val="both"/>
        <w:rPr>
          <w:rFonts w:ascii="Arial" w:hAnsi="Arial" w:cs="Arial"/>
          <w:sz w:val="16"/>
          <w:szCs w:val="16"/>
        </w:rPr>
      </w:pPr>
      <w:r w:rsidRPr="00BA313E">
        <w:rPr>
          <w:rFonts w:ascii="Arial" w:hAnsi="Arial" w:cs="Arial"/>
          <w:sz w:val="16"/>
          <w:szCs w:val="16"/>
        </w:rPr>
        <w:t>Dodavatel má vůči odběrateli nárok na smluvní pokutu v případě, že je tato smlouva ukončena před termínem dohodnutým ve Smlouvě z důvodů na straně odběratele, a to:</w:t>
      </w:r>
    </w:p>
    <w:p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odstoupení dodavatele na základě podstatného porušení smlouvy odběratelem, tak jak je definováno ve smlouvě,</w:t>
      </w:r>
    </w:p>
    <w:p w:rsidR="00A5038A" w:rsidRPr="00BA313E" w:rsidRDefault="00A5038A" w:rsidP="00EB1321">
      <w:pPr>
        <w:numPr>
          <w:ilvl w:val="0"/>
          <w:numId w:val="11"/>
        </w:numPr>
        <w:spacing w:after="120"/>
        <w:jc w:val="both"/>
        <w:rPr>
          <w:rFonts w:ascii="Arial" w:hAnsi="Arial" w:cs="Arial"/>
          <w:sz w:val="16"/>
          <w:szCs w:val="16"/>
        </w:rPr>
      </w:pPr>
      <w:r w:rsidRPr="00BA313E">
        <w:rPr>
          <w:rFonts w:ascii="Arial" w:hAnsi="Arial" w:cs="Arial"/>
          <w:sz w:val="16"/>
          <w:szCs w:val="16"/>
        </w:rPr>
        <w:t>v případě jakéhokoliv předčasného ukončení smlouvy z dův</w:t>
      </w:r>
      <w:r w:rsidR="003916ED" w:rsidRPr="00BA313E">
        <w:rPr>
          <w:rFonts w:ascii="Arial" w:hAnsi="Arial" w:cs="Arial"/>
          <w:sz w:val="16"/>
          <w:szCs w:val="16"/>
        </w:rPr>
        <w:t>odů na straně odběratele, t. j. </w:t>
      </w:r>
      <w:r w:rsidRPr="00BA313E">
        <w:rPr>
          <w:rFonts w:ascii="Arial" w:hAnsi="Arial" w:cs="Arial"/>
          <w:sz w:val="16"/>
          <w:szCs w:val="16"/>
        </w:rPr>
        <w:t>ukončení smlouvy před uplynutím dohodnuté doby trvání smlouvy, mimo platného odstoupení ze strany odběratele na základě porušení smlouvy dodavatelem a ukončení smlouvy dohodou.</w:t>
      </w:r>
    </w:p>
    <w:p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Výše smluvní pokuty je stanovena jako součet všech P</w:t>
      </w:r>
      <w:r w:rsidRPr="00BA313E">
        <w:rPr>
          <w:rFonts w:ascii="Arial" w:hAnsi="Arial" w:cs="Arial"/>
          <w:sz w:val="16"/>
          <w:szCs w:val="16"/>
          <w:vertAlign w:val="subscript"/>
        </w:rPr>
        <w:t>Y</w:t>
      </w:r>
      <w:r w:rsidRPr="00BA313E">
        <w:rPr>
          <w:rFonts w:ascii="Arial" w:hAnsi="Arial" w:cs="Arial"/>
          <w:sz w:val="16"/>
          <w:szCs w:val="16"/>
        </w:rPr>
        <w:t xml:space="preserve"> určených na základě níže uvedeného vzorce:</w:t>
      </w:r>
    </w:p>
    <w:p w:rsidR="00A5038A" w:rsidRPr="00BA313E" w:rsidRDefault="00A5038A" w:rsidP="00EB1321">
      <w:pPr>
        <w:spacing w:after="120"/>
        <w:ind w:left="708"/>
        <w:jc w:val="both"/>
        <w:rPr>
          <w:rFonts w:ascii="Arial" w:hAnsi="Arial" w:cs="Arial"/>
          <w:b/>
          <w:sz w:val="16"/>
          <w:szCs w:val="16"/>
          <w:vertAlign w:val="subscript"/>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b/>
          <w:sz w:val="16"/>
          <w:szCs w:val="16"/>
        </w:rPr>
        <w:t xml:space="preserve"> = C</w:t>
      </w:r>
      <w:r w:rsidRPr="00BA313E">
        <w:rPr>
          <w:rFonts w:ascii="Arial" w:hAnsi="Arial" w:cs="Arial"/>
          <w:b/>
          <w:sz w:val="16"/>
          <w:szCs w:val="16"/>
          <w:vertAlign w:val="subscript"/>
        </w:rPr>
        <w:t>y</w:t>
      </w:r>
      <w:r w:rsidRPr="00BA313E">
        <w:rPr>
          <w:rFonts w:ascii="Arial" w:hAnsi="Arial" w:cs="Arial"/>
          <w:b/>
          <w:sz w:val="16"/>
          <w:szCs w:val="16"/>
        </w:rPr>
        <w:t>*0,25 * M</w:t>
      </w:r>
      <w:r w:rsidRPr="00BA313E">
        <w:rPr>
          <w:rFonts w:ascii="Arial" w:hAnsi="Arial" w:cs="Arial"/>
          <w:b/>
          <w:sz w:val="16"/>
          <w:szCs w:val="16"/>
          <w:vertAlign w:val="subscript"/>
        </w:rPr>
        <w:t>Y</w:t>
      </w:r>
      <w:r w:rsidRPr="00BA313E">
        <w:rPr>
          <w:rFonts w:ascii="Arial" w:hAnsi="Arial" w:cs="Arial"/>
          <w:b/>
          <w:sz w:val="16"/>
          <w:szCs w:val="16"/>
        </w:rPr>
        <w:t xml:space="preserve"> * H</w:t>
      </w:r>
      <w:r w:rsidRPr="00BA313E">
        <w:rPr>
          <w:rFonts w:ascii="Arial" w:hAnsi="Arial" w:cs="Arial"/>
          <w:b/>
          <w:sz w:val="16"/>
          <w:szCs w:val="16"/>
          <w:vertAlign w:val="subscript"/>
        </w:rPr>
        <w:t>Y</w:t>
      </w:r>
    </w:p>
    <w:p w:rsidR="00A5038A" w:rsidRPr="00BA313E" w:rsidRDefault="00A5038A" w:rsidP="00EB1321">
      <w:pPr>
        <w:spacing w:after="120"/>
        <w:jc w:val="both"/>
        <w:rPr>
          <w:rFonts w:ascii="Arial" w:hAnsi="Arial" w:cs="Arial"/>
          <w:sz w:val="16"/>
          <w:szCs w:val="16"/>
        </w:rPr>
      </w:pPr>
      <w:r w:rsidRPr="00BA313E">
        <w:rPr>
          <w:rFonts w:ascii="Arial" w:hAnsi="Arial" w:cs="Arial"/>
          <w:sz w:val="16"/>
          <w:szCs w:val="16"/>
        </w:rPr>
        <w:t>V tomto vzorci pak platí, že:</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P</w:t>
      </w:r>
      <w:r w:rsidRPr="00BA313E">
        <w:rPr>
          <w:rFonts w:ascii="Arial" w:hAnsi="Arial" w:cs="Arial"/>
          <w:b/>
          <w:sz w:val="16"/>
          <w:szCs w:val="16"/>
          <w:vertAlign w:val="subscript"/>
        </w:rPr>
        <w:t>Y</w:t>
      </w:r>
      <w:r w:rsidRPr="00BA313E">
        <w:rPr>
          <w:rFonts w:ascii="Arial" w:hAnsi="Arial" w:cs="Arial"/>
          <w:sz w:val="16"/>
          <w:szCs w:val="16"/>
          <w:vertAlign w:val="subscript"/>
        </w:rPr>
        <w:tab/>
      </w:r>
      <w:r w:rsidR="00030D85" w:rsidRPr="00BA313E">
        <w:rPr>
          <w:rFonts w:ascii="Arial" w:hAnsi="Arial" w:cs="Arial"/>
          <w:sz w:val="16"/>
          <w:szCs w:val="16"/>
        </w:rPr>
        <w:t xml:space="preserve">je </w:t>
      </w:r>
      <w:r w:rsidR="00030D85" w:rsidRPr="00EF68C1">
        <w:rPr>
          <w:rFonts w:ascii="Arial" w:hAnsi="Arial" w:cs="Arial"/>
          <w:sz w:val="16"/>
          <w:szCs w:val="16"/>
        </w:rPr>
        <w:t>smluvní pokuta</w:t>
      </w:r>
      <w:r w:rsidR="00030D85" w:rsidRPr="00BA313E">
        <w:rPr>
          <w:rFonts w:ascii="Arial" w:hAnsi="Arial" w:cs="Arial"/>
          <w:sz w:val="16"/>
          <w:szCs w:val="16"/>
        </w:rPr>
        <w:t xml:space="preserve"> stanovená pro </w:t>
      </w:r>
      <w:r w:rsidR="00030D85">
        <w:rPr>
          <w:rFonts w:ascii="Arial" w:hAnsi="Arial" w:cs="Arial"/>
          <w:sz w:val="16"/>
          <w:szCs w:val="16"/>
        </w:rPr>
        <w:t>období</w:t>
      </w:r>
      <w:r w:rsidR="00EF404E">
        <w:rPr>
          <w:rFonts w:ascii="Arial" w:hAnsi="Arial" w:cs="Arial"/>
          <w:sz w:val="16"/>
          <w:szCs w:val="16"/>
        </w:rPr>
        <w:t>,</w:t>
      </w:r>
      <w:r w:rsidR="00030D85" w:rsidRPr="00BA313E">
        <w:rPr>
          <w:rFonts w:ascii="Arial" w:hAnsi="Arial" w:cs="Arial"/>
          <w:sz w:val="16"/>
          <w:szCs w:val="16"/>
        </w:rPr>
        <w:t xml:space="preserve"> v němž je účinné předčasné ukončení smlouvy</w:t>
      </w:r>
      <w:r w:rsidR="00030D85" w:rsidRPr="00784088" w:rsidDel="00030D85">
        <w:rPr>
          <w:rFonts w:ascii="Arial" w:hAnsi="Arial" w:cs="Arial"/>
          <w:sz w:val="16"/>
          <w:szCs w:val="16"/>
        </w:rPr>
        <w:t xml:space="preserve"> </w:t>
      </w:r>
    </w:p>
    <w:p w:rsidR="00A5038A" w:rsidRPr="00BA313E" w:rsidRDefault="00A5038A" w:rsidP="00133505">
      <w:pPr>
        <w:spacing w:after="0"/>
        <w:ind w:left="708"/>
        <w:jc w:val="both"/>
        <w:rPr>
          <w:rFonts w:ascii="Arial" w:hAnsi="Arial" w:cs="Arial"/>
          <w:sz w:val="16"/>
          <w:szCs w:val="16"/>
        </w:rPr>
      </w:pPr>
      <w:r w:rsidRPr="00BA313E">
        <w:rPr>
          <w:rFonts w:ascii="Arial" w:hAnsi="Arial" w:cs="Arial"/>
          <w:b/>
          <w:sz w:val="16"/>
          <w:szCs w:val="16"/>
        </w:rPr>
        <w:t>C</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cena stanovená pro daný rok</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M</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počet kalendářních měsíců v daném roce, v nichž bylo ukončení smlouvy účinné, včetně měsíce, v němž toto ukončení započalo</w:t>
      </w:r>
    </w:p>
    <w:p w:rsidR="00A5038A" w:rsidRPr="00BA313E" w:rsidRDefault="00A5038A" w:rsidP="00133505">
      <w:pPr>
        <w:spacing w:after="0"/>
        <w:ind w:left="1418" w:hanging="710"/>
        <w:jc w:val="both"/>
        <w:rPr>
          <w:rFonts w:ascii="Arial" w:hAnsi="Arial" w:cs="Arial"/>
          <w:sz w:val="16"/>
          <w:szCs w:val="16"/>
        </w:rPr>
      </w:pPr>
      <w:r w:rsidRPr="00BA313E">
        <w:rPr>
          <w:rFonts w:ascii="Arial" w:hAnsi="Arial" w:cs="Arial"/>
          <w:b/>
          <w:sz w:val="16"/>
          <w:szCs w:val="16"/>
        </w:rPr>
        <w:t>H</w:t>
      </w:r>
      <w:r w:rsidRPr="00BA313E">
        <w:rPr>
          <w:rFonts w:ascii="Arial" w:hAnsi="Arial" w:cs="Arial"/>
          <w:b/>
          <w:sz w:val="16"/>
          <w:szCs w:val="16"/>
          <w:vertAlign w:val="subscript"/>
        </w:rPr>
        <w:t>Y</w:t>
      </w:r>
      <w:r w:rsidRPr="00BA313E">
        <w:rPr>
          <w:rFonts w:ascii="Arial" w:hAnsi="Arial" w:cs="Arial"/>
          <w:sz w:val="16"/>
          <w:szCs w:val="16"/>
          <w:vertAlign w:val="subscript"/>
        </w:rPr>
        <w:tab/>
      </w:r>
      <w:r w:rsidRPr="00BA313E">
        <w:rPr>
          <w:rFonts w:ascii="Arial" w:hAnsi="Arial" w:cs="Arial"/>
          <w:sz w:val="16"/>
          <w:szCs w:val="16"/>
        </w:rPr>
        <w:t>je jedna dvanáctina předpokládaného množství spotřeby pro příslušný rok stanovené ve Smlouvě či v následném oznámení odběratele; pro účely stanovení smluvní pokuty platí to množství, které je větší</w:t>
      </w:r>
    </w:p>
    <w:p w:rsidR="00F34646" w:rsidRDefault="00F34646" w:rsidP="00EB1321">
      <w:pPr>
        <w:spacing w:after="120"/>
        <w:jc w:val="center"/>
        <w:rPr>
          <w:rFonts w:ascii="Arial" w:hAnsi="Arial" w:cs="Arial"/>
          <w:b/>
          <w:sz w:val="16"/>
          <w:szCs w:val="16"/>
        </w:rPr>
      </w:pPr>
    </w:p>
    <w:p w:rsidR="00EF404E" w:rsidRDefault="00EF404E" w:rsidP="00EB1321">
      <w:pPr>
        <w:spacing w:after="120"/>
        <w:jc w:val="center"/>
        <w:rPr>
          <w:rFonts w:ascii="Arial" w:hAnsi="Arial" w:cs="Arial"/>
          <w:b/>
          <w:sz w:val="16"/>
          <w:szCs w:val="16"/>
        </w:rPr>
      </w:pPr>
    </w:p>
    <w:p w:rsidR="00EF404E" w:rsidRPr="00BA313E" w:rsidRDefault="00EF404E" w:rsidP="00EB1321">
      <w:pPr>
        <w:spacing w:after="120"/>
        <w:jc w:val="center"/>
        <w:rPr>
          <w:rFonts w:ascii="Arial" w:hAnsi="Arial" w:cs="Arial"/>
          <w:b/>
          <w:sz w:val="16"/>
          <w:szCs w:val="16"/>
        </w:rPr>
      </w:pPr>
    </w:p>
    <w:p w:rsidR="00BD388F" w:rsidRPr="00BA313E" w:rsidRDefault="00EB1321" w:rsidP="00EB1321">
      <w:pPr>
        <w:spacing w:after="120"/>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w:t>
      </w:r>
    </w:p>
    <w:p w:rsidR="00BD388F" w:rsidRPr="00BA313E" w:rsidRDefault="00BD388F" w:rsidP="00EB1321">
      <w:pPr>
        <w:spacing w:after="120"/>
        <w:jc w:val="center"/>
        <w:rPr>
          <w:rFonts w:ascii="Arial" w:hAnsi="Arial" w:cs="Arial"/>
          <w:b/>
          <w:sz w:val="16"/>
          <w:szCs w:val="16"/>
        </w:rPr>
      </w:pPr>
      <w:r w:rsidRPr="00BA313E">
        <w:rPr>
          <w:rFonts w:ascii="Arial" w:hAnsi="Arial" w:cs="Arial"/>
          <w:b/>
          <w:sz w:val="16"/>
          <w:szCs w:val="16"/>
        </w:rPr>
        <w:t>Komunikace</w:t>
      </w:r>
    </w:p>
    <w:p w:rsidR="00D85AA5" w:rsidRPr="00BA313E" w:rsidRDefault="00D85AA5" w:rsidP="00EB1321">
      <w:pPr>
        <w:numPr>
          <w:ilvl w:val="0"/>
          <w:numId w:val="12"/>
        </w:numPr>
        <w:spacing w:after="120"/>
        <w:jc w:val="both"/>
        <w:rPr>
          <w:rFonts w:ascii="Arial" w:hAnsi="Arial" w:cs="Arial"/>
          <w:sz w:val="16"/>
          <w:szCs w:val="16"/>
        </w:rPr>
      </w:pPr>
      <w:r w:rsidRPr="00BA313E">
        <w:rPr>
          <w:rFonts w:ascii="Arial" w:hAnsi="Arial" w:cs="Arial"/>
          <w:sz w:val="16"/>
          <w:szCs w:val="16"/>
        </w:rPr>
        <w:t>Kontaktní osoby:</w:t>
      </w:r>
    </w:p>
    <w:tbl>
      <w:tblPr>
        <w:tblW w:w="9289" w:type="dxa"/>
        <w:tblLayout w:type="fixed"/>
        <w:tblLook w:val="01E0" w:firstRow="1" w:lastRow="1" w:firstColumn="1" w:lastColumn="1" w:noHBand="0" w:noVBand="0"/>
      </w:tblPr>
      <w:tblGrid>
        <w:gridCol w:w="1400"/>
        <w:gridCol w:w="717"/>
        <w:gridCol w:w="3013"/>
        <w:gridCol w:w="286"/>
        <w:gridCol w:w="895"/>
        <w:gridCol w:w="2978"/>
      </w:tblGrid>
      <w:tr w:rsidR="00D85AA5" w:rsidRPr="00BA313E" w:rsidTr="008D4D9D">
        <w:trPr>
          <w:trHeight w:val="303"/>
        </w:trPr>
        <w:tc>
          <w:tcPr>
            <w:tcW w:w="1400" w:type="dxa"/>
          </w:tcPr>
          <w:p w:rsidR="00D85AA5" w:rsidRPr="00BA313E" w:rsidRDefault="00D85AA5" w:rsidP="00801622">
            <w:pPr>
              <w:spacing w:after="0"/>
              <w:jc w:val="both"/>
              <w:rPr>
                <w:rFonts w:ascii="Arial" w:hAnsi="Arial" w:cs="Arial"/>
                <w:sz w:val="16"/>
                <w:szCs w:val="16"/>
              </w:rPr>
            </w:pPr>
          </w:p>
        </w:tc>
        <w:tc>
          <w:tcPr>
            <w:tcW w:w="3730" w:type="dxa"/>
            <w:gridSpan w:val="2"/>
          </w:tcPr>
          <w:p w:rsidR="00D85AA5" w:rsidRPr="00BA313E" w:rsidRDefault="00D85AA5" w:rsidP="00801622">
            <w:pPr>
              <w:spacing w:after="0"/>
              <w:rPr>
                <w:rFonts w:ascii="Arial" w:hAnsi="Arial" w:cs="Arial"/>
                <w:sz w:val="16"/>
                <w:szCs w:val="16"/>
              </w:rPr>
            </w:pPr>
            <w:r w:rsidRPr="00BA313E">
              <w:rPr>
                <w:rFonts w:ascii="Arial" w:hAnsi="Arial" w:cs="Arial"/>
                <w:sz w:val="16"/>
                <w:szCs w:val="16"/>
              </w:rPr>
              <w:t>Osob</w:t>
            </w:r>
            <w:r w:rsidR="00801622" w:rsidRPr="00BA313E">
              <w:rPr>
                <w:rFonts w:ascii="Arial" w:hAnsi="Arial" w:cs="Arial"/>
                <w:sz w:val="16"/>
                <w:szCs w:val="16"/>
              </w:rPr>
              <w:t xml:space="preserve">y oprávněné k jednání ve věcech </w:t>
            </w:r>
            <w:r w:rsidRPr="00BA313E">
              <w:rPr>
                <w:rFonts w:ascii="Arial" w:hAnsi="Arial" w:cs="Arial"/>
                <w:sz w:val="16"/>
                <w:szCs w:val="16"/>
              </w:rPr>
              <w:t>smluvních:</w:t>
            </w:r>
          </w:p>
          <w:p w:rsidR="00F34646" w:rsidRPr="00BA313E" w:rsidRDefault="00F34646" w:rsidP="00801622">
            <w:pPr>
              <w:spacing w:after="0"/>
              <w:rPr>
                <w:rFonts w:ascii="Arial" w:hAnsi="Arial" w:cs="Arial"/>
                <w:sz w:val="16"/>
                <w:szCs w:val="16"/>
              </w:rPr>
            </w:pPr>
          </w:p>
        </w:tc>
        <w:tc>
          <w:tcPr>
            <w:tcW w:w="286" w:type="dxa"/>
          </w:tcPr>
          <w:p w:rsidR="00D85AA5" w:rsidRPr="00BA313E" w:rsidRDefault="00D85AA5" w:rsidP="00801622">
            <w:pPr>
              <w:spacing w:after="0"/>
              <w:rPr>
                <w:rFonts w:ascii="Arial" w:hAnsi="Arial" w:cs="Arial"/>
                <w:sz w:val="16"/>
                <w:szCs w:val="16"/>
              </w:rPr>
            </w:pPr>
          </w:p>
        </w:tc>
        <w:tc>
          <w:tcPr>
            <w:tcW w:w="3873" w:type="dxa"/>
            <w:gridSpan w:val="2"/>
          </w:tcPr>
          <w:p w:rsidR="00D85AA5" w:rsidRPr="00BA313E" w:rsidRDefault="00D85AA5" w:rsidP="00801622">
            <w:pPr>
              <w:spacing w:after="0"/>
              <w:rPr>
                <w:rFonts w:ascii="Arial" w:hAnsi="Arial" w:cs="Arial"/>
                <w:sz w:val="16"/>
                <w:szCs w:val="16"/>
              </w:rPr>
            </w:pPr>
            <w:r w:rsidRPr="00BA313E">
              <w:rPr>
                <w:rFonts w:ascii="Arial" w:hAnsi="Arial" w:cs="Arial"/>
                <w:sz w:val="16"/>
                <w:szCs w:val="16"/>
              </w:rPr>
              <w:t>Osoby pověřené pro operativní a technická jednání:</w:t>
            </w:r>
          </w:p>
        </w:tc>
      </w:tr>
      <w:tr w:rsidR="00801622" w:rsidRPr="00BA313E" w:rsidTr="008D4D9D">
        <w:trPr>
          <w:trHeight w:val="200"/>
        </w:trPr>
        <w:tc>
          <w:tcPr>
            <w:tcW w:w="1400" w:type="dxa"/>
          </w:tcPr>
          <w:p w:rsidR="00801622" w:rsidRPr="00BA313E" w:rsidRDefault="00801622" w:rsidP="00801622">
            <w:pPr>
              <w:spacing w:after="0"/>
              <w:jc w:val="both"/>
              <w:rPr>
                <w:rFonts w:ascii="Arial" w:hAnsi="Arial" w:cs="Arial"/>
                <w:sz w:val="16"/>
                <w:szCs w:val="16"/>
              </w:rPr>
            </w:pPr>
            <w:r w:rsidRPr="00BA313E">
              <w:rPr>
                <w:rFonts w:ascii="Arial" w:hAnsi="Arial" w:cs="Arial"/>
                <w:sz w:val="16"/>
                <w:szCs w:val="16"/>
              </w:rPr>
              <w:t>- za dodavatele:</w:t>
            </w: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3012"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bookmarkStart w:id="14" w:name="Text34"/>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bookmarkEnd w:id="14"/>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8D4D9D">
        <w:trPr>
          <w:trHeight w:val="338"/>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FE57C4">
            <w:pPr>
              <w:spacing w:after="0"/>
              <w:jc w:val="both"/>
              <w:rPr>
                <w:rFonts w:ascii="Arial" w:hAnsi="Arial" w:cs="Arial"/>
                <w:sz w:val="14"/>
                <w:szCs w:val="14"/>
              </w:rPr>
            </w:pPr>
            <w:r w:rsidRPr="00BA313E">
              <w:rPr>
                <w:rFonts w:ascii="Arial" w:hAnsi="Arial" w:cs="Arial"/>
                <w:sz w:val="14"/>
                <w:szCs w:val="14"/>
              </w:rPr>
              <w:t>adresa</w:t>
            </w:r>
            <w:r w:rsidR="00FE57C4" w:rsidRPr="00BA313E">
              <w:rPr>
                <w:rFonts w:ascii="Arial" w:hAnsi="Arial" w:cs="Arial"/>
                <w:sz w:val="14"/>
                <w:szCs w:val="14"/>
              </w:rPr>
              <w:t>:</w:t>
            </w:r>
          </w:p>
        </w:tc>
        <w:tc>
          <w:tcPr>
            <w:tcW w:w="3012"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8D4D9D">
        <w:trPr>
          <w:trHeight w:val="189"/>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3012"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8D4D9D">
        <w:trPr>
          <w:trHeight w:val="189"/>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3012"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801622" w:rsidRPr="00BA313E" w:rsidTr="008D4D9D">
        <w:trPr>
          <w:trHeight w:val="200"/>
        </w:trPr>
        <w:tc>
          <w:tcPr>
            <w:tcW w:w="1400" w:type="dxa"/>
          </w:tcPr>
          <w:p w:rsidR="00801622" w:rsidRPr="00BA313E" w:rsidRDefault="00801622" w:rsidP="00801622">
            <w:pPr>
              <w:spacing w:after="0"/>
              <w:jc w:val="both"/>
              <w:rPr>
                <w:rFonts w:ascii="Arial" w:hAnsi="Arial" w:cs="Arial"/>
                <w:sz w:val="16"/>
                <w:szCs w:val="16"/>
              </w:rPr>
            </w:pPr>
          </w:p>
        </w:tc>
        <w:tc>
          <w:tcPr>
            <w:tcW w:w="717"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fax:</w:t>
            </w:r>
          </w:p>
        </w:tc>
        <w:tc>
          <w:tcPr>
            <w:tcW w:w="3012" w:type="dxa"/>
          </w:tcPr>
          <w:p w:rsidR="00801622" w:rsidRPr="00630C62" w:rsidRDefault="0090015C" w:rsidP="00801622">
            <w:pPr>
              <w:pStyle w:val="Zkladntext2"/>
              <w:spacing w:line="276" w:lineRule="auto"/>
              <w:jc w:val="left"/>
              <w:rPr>
                <w:rFonts w:ascii="Arial" w:hAnsi="Arial"/>
                <w:sz w:val="14"/>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c>
          <w:tcPr>
            <w:tcW w:w="286" w:type="dxa"/>
          </w:tcPr>
          <w:p w:rsidR="00801622" w:rsidRPr="00BA313E" w:rsidRDefault="00801622" w:rsidP="00801622">
            <w:pPr>
              <w:spacing w:after="0"/>
              <w:jc w:val="both"/>
              <w:rPr>
                <w:rFonts w:ascii="Arial" w:hAnsi="Arial" w:cs="Arial"/>
                <w:sz w:val="14"/>
                <w:szCs w:val="14"/>
              </w:rPr>
            </w:pPr>
          </w:p>
        </w:tc>
        <w:tc>
          <w:tcPr>
            <w:tcW w:w="895" w:type="dxa"/>
          </w:tcPr>
          <w:p w:rsidR="00801622" w:rsidRPr="00BA313E" w:rsidRDefault="00801622" w:rsidP="00801622">
            <w:pPr>
              <w:spacing w:after="0"/>
              <w:jc w:val="both"/>
              <w:rPr>
                <w:rFonts w:ascii="Arial" w:hAnsi="Arial" w:cs="Arial"/>
                <w:sz w:val="14"/>
                <w:szCs w:val="14"/>
              </w:rPr>
            </w:pPr>
            <w:r w:rsidRPr="00BA313E">
              <w:rPr>
                <w:rFonts w:ascii="Arial" w:hAnsi="Arial" w:cs="Arial"/>
                <w:sz w:val="14"/>
                <w:szCs w:val="14"/>
              </w:rPr>
              <w:t>fax:</w:t>
            </w:r>
          </w:p>
        </w:tc>
        <w:tc>
          <w:tcPr>
            <w:tcW w:w="2978" w:type="dxa"/>
          </w:tcPr>
          <w:p w:rsidR="00801622" w:rsidRPr="00630C62" w:rsidRDefault="0090015C" w:rsidP="00801622">
            <w:pPr>
              <w:pStyle w:val="Zkladntext2"/>
              <w:spacing w:line="276" w:lineRule="auto"/>
              <w:jc w:val="left"/>
              <w:rPr>
                <w:rFonts w:ascii="Arial" w:hAnsi="Arial"/>
                <w:sz w:val="16"/>
              </w:rPr>
            </w:pPr>
            <w:r w:rsidRPr="005D7C7E">
              <w:rPr>
                <w:rFonts w:ascii="Arial" w:hAnsi="Arial"/>
                <w:sz w:val="14"/>
              </w:rPr>
              <w:fldChar w:fldCharType="begin">
                <w:ffData>
                  <w:name w:val="Text34"/>
                  <w:enabled/>
                  <w:calcOnExit w:val="0"/>
                  <w:textInput/>
                </w:ffData>
              </w:fldChar>
            </w:r>
            <w:r w:rsidR="005D7C7E">
              <w:rPr>
                <w:rFonts w:ascii="Arial" w:hAnsi="Arial"/>
                <w:sz w:val="14"/>
              </w:rPr>
              <w:instrText xml:space="preserve"> FORMTEXT </w:instrText>
            </w:r>
            <w:r w:rsidRPr="005D7C7E">
              <w:rPr>
                <w:rFonts w:ascii="Arial" w:hAnsi="Arial"/>
                <w:sz w:val="14"/>
              </w:rPr>
            </w:r>
            <w:r w:rsidRPr="005D7C7E">
              <w:rPr>
                <w:rFonts w:ascii="Arial" w:hAnsi="Arial"/>
                <w:sz w:val="14"/>
              </w:rPr>
              <w:fldChar w:fldCharType="separate"/>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005D7C7E">
              <w:rPr>
                <w:rFonts w:ascii="Arial" w:hAnsi="Arial"/>
                <w:sz w:val="14"/>
              </w:rPr>
              <w:t> </w:t>
            </w:r>
            <w:r w:rsidRPr="005D7C7E">
              <w:rPr>
                <w:rFonts w:ascii="Arial" w:hAnsi="Arial"/>
                <w:sz w:val="14"/>
              </w:rPr>
              <w:fldChar w:fldCharType="end"/>
            </w:r>
          </w:p>
        </w:tc>
      </w:tr>
      <w:tr w:rsidR="00D85AA5" w:rsidRPr="00BA313E" w:rsidTr="008D4D9D">
        <w:trPr>
          <w:trHeight w:val="330"/>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p>
        </w:tc>
        <w:tc>
          <w:tcPr>
            <w:tcW w:w="3012" w:type="dxa"/>
          </w:tcPr>
          <w:p w:rsidR="00D85AA5" w:rsidRPr="00BA313E" w:rsidRDefault="00D85AA5" w:rsidP="00801622">
            <w:pPr>
              <w:spacing w:after="0"/>
              <w:jc w:val="both"/>
              <w:rPr>
                <w:rFonts w:ascii="Arial" w:hAnsi="Arial" w:cs="Arial"/>
                <w:sz w:val="14"/>
                <w:szCs w:val="14"/>
              </w:rPr>
            </w:pP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p>
        </w:tc>
        <w:tc>
          <w:tcPr>
            <w:tcW w:w="2978" w:type="dxa"/>
          </w:tcPr>
          <w:p w:rsidR="00D85AA5" w:rsidRPr="00BA313E" w:rsidRDefault="00D85AA5" w:rsidP="00801622">
            <w:pPr>
              <w:spacing w:after="0"/>
              <w:jc w:val="both"/>
              <w:rPr>
                <w:rFonts w:ascii="Arial" w:hAnsi="Arial" w:cs="Arial"/>
                <w:sz w:val="16"/>
                <w:szCs w:val="16"/>
              </w:rPr>
            </w:pPr>
          </w:p>
        </w:tc>
      </w:tr>
      <w:tr w:rsidR="00D85AA5" w:rsidRPr="00BA313E" w:rsidTr="008D4D9D">
        <w:trPr>
          <w:trHeight w:val="189"/>
        </w:trPr>
        <w:tc>
          <w:tcPr>
            <w:tcW w:w="1400" w:type="dxa"/>
          </w:tcPr>
          <w:p w:rsidR="00D85AA5" w:rsidRPr="00BA313E" w:rsidRDefault="00D85AA5" w:rsidP="00801622">
            <w:pPr>
              <w:spacing w:after="0"/>
              <w:jc w:val="both"/>
              <w:rPr>
                <w:rFonts w:ascii="Arial" w:hAnsi="Arial" w:cs="Arial"/>
                <w:sz w:val="16"/>
                <w:szCs w:val="16"/>
              </w:rPr>
            </w:pPr>
            <w:r w:rsidRPr="00BA313E">
              <w:rPr>
                <w:rFonts w:ascii="Arial" w:hAnsi="Arial" w:cs="Arial"/>
                <w:sz w:val="16"/>
                <w:szCs w:val="16"/>
              </w:rPr>
              <w:lastRenderedPageBreak/>
              <w:t>- za odběratele:</w:t>
            </w: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3012" w:type="dxa"/>
          </w:tcPr>
          <w:p w:rsidR="00D85AA5" w:rsidRPr="00BA313E" w:rsidRDefault="000756FD" w:rsidP="00801622">
            <w:pPr>
              <w:spacing w:after="0"/>
              <w:jc w:val="both"/>
              <w:rPr>
                <w:rFonts w:ascii="Arial" w:hAnsi="Arial" w:cs="Arial"/>
                <w:sz w:val="14"/>
                <w:szCs w:val="14"/>
              </w:rPr>
            </w:pPr>
            <w:r>
              <w:rPr>
                <w:rFonts w:ascii="Arial" w:hAnsi="Arial" w:cs="Arial"/>
                <w:sz w:val="14"/>
                <w:szCs w:val="14"/>
              </w:rPr>
              <w:t>Ing. Jiří Plaček</w:t>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jméno:</w:t>
            </w:r>
          </w:p>
        </w:tc>
        <w:tc>
          <w:tcPr>
            <w:tcW w:w="2978" w:type="dxa"/>
          </w:tcPr>
          <w:p w:rsidR="00D85AA5" w:rsidRPr="00BA313E" w:rsidRDefault="000756FD" w:rsidP="00801622">
            <w:pPr>
              <w:spacing w:after="0"/>
              <w:jc w:val="both"/>
              <w:rPr>
                <w:rFonts w:ascii="Arial" w:hAnsi="Arial" w:cs="Arial"/>
                <w:sz w:val="16"/>
                <w:szCs w:val="16"/>
              </w:rPr>
            </w:pPr>
            <w:r>
              <w:rPr>
                <w:rFonts w:ascii="Arial" w:hAnsi="Arial" w:cs="Arial"/>
                <w:sz w:val="14"/>
                <w:szCs w:val="14"/>
              </w:rPr>
              <w:t>Zbyněk Majchrovský</w:t>
            </w:r>
          </w:p>
        </w:tc>
      </w:tr>
      <w:tr w:rsidR="00D85AA5" w:rsidRPr="00BA313E" w:rsidTr="008D4D9D">
        <w:trPr>
          <w:trHeight w:val="853"/>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3012" w:type="dxa"/>
          </w:tcPr>
          <w:p w:rsidR="00133505" w:rsidRDefault="000756FD" w:rsidP="00801622">
            <w:pPr>
              <w:spacing w:after="0"/>
              <w:jc w:val="both"/>
              <w:rPr>
                <w:rFonts w:ascii="Arial" w:hAnsi="Arial" w:cs="Arial"/>
                <w:sz w:val="14"/>
                <w:szCs w:val="14"/>
              </w:rPr>
            </w:pPr>
            <w:r>
              <w:rPr>
                <w:rFonts w:ascii="Arial" w:hAnsi="Arial" w:cs="Arial"/>
                <w:sz w:val="14"/>
                <w:szCs w:val="14"/>
              </w:rPr>
              <w:t>Poděbradova 494/2</w:t>
            </w:r>
          </w:p>
          <w:p w:rsidR="000756FD" w:rsidRPr="00BA313E" w:rsidRDefault="000756FD" w:rsidP="00801622">
            <w:pPr>
              <w:spacing w:after="0"/>
              <w:jc w:val="both"/>
              <w:rPr>
                <w:rFonts w:ascii="Arial" w:hAnsi="Arial" w:cs="Arial"/>
                <w:sz w:val="14"/>
                <w:szCs w:val="14"/>
              </w:rPr>
            </w:pPr>
            <w:r>
              <w:rPr>
                <w:rFonts w:ascii="Arial" w:hAnsi="Arial" w:cs="Arial"/>
                <w:sz w:val="14"/>
                <w:szCs w:val="14"/>
              </w:rPr>
              <w:t>Moravská Ostrava, 702 00 Ostrava</w:t>
            </w:r>
          </w:p>
          <w:p w:rsidR="00133505" w:rsidRPr="00BA313E" w:rsidRDefault="00133505" w:rsidP="00801622">
            <w:pPr>
              <w:spacing w:after="0"/>
              <w:jc w:val="both"/>
              <w:rPr>
                <w:rFonts w:ascii="Arial" w:hAnsi="Arial" w:cs="Arial"/>
                <w:sz w:val="14"/>
                <w:szCs w:val="14"/>
              </w:rPr>
            </w:pP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adresa:</w:t>
            </w:r>
          </w:p>
        </w:tc>
        <w:tc>
          <w:tcPr>
            <w:tcW w:w="2978" w:type="dxa"/>
          </w:tcPr>
          <w:p w:rsidR="00D85AA5" w:rsidRDefault="000756FD" w:rsidP="00801622">
            <w:pPr>
              <w:spacing w:after="0"/>
              <w:jc w:val="both"/>
              <w:rPr>
                <w:rFonts w:ascii="Arial" w:hAnsi="Arial" w:cs="Arial"/>
                <w:sz w:val="14"/>
                <w:szCs w:val="14"/>
              </w:rPr>
            </w:pPr>
            <w:r>
              <w:rPr>
                <w:rFonts w:ascii="Arial" w:hAnsi="Arial" w:cs="Arial"/>
                <w:sz w:val="14"/>
                <w:szCs w:val="14"/>
              </w:rPr>
              <w:t>Poděbradova 494/2</w:t>
            </w:r>
          </w:p>
          <w:p w:rsidR="000756FD" w:rsidRPr="00BA313E" w:rsidRDefault="000756FD" w:rsidP="00801622">
            <w:pPr>
              <w:spacing w:after="0"/>
              <w:jc w:val="both"/>
              <w:rPr>
                <w:rFonts w:ascii="Arial" w:hAnsi="Arial" w:cs="Arial"/>
                <w:sz w:val="16"/>
                <w:szCs w:val="16"/>
              </w:rPr>
            </w:pPr>
            <w:r>
              <w:rPr>
                <w:rFonts w:ascii="Arial" w:hAnsi="Arial" w:cs="Arial"/>
                <w:sz w:val="14"/>
                <w:szCs w:val="14"/>
              </w:rPr>
              <w:t>Moravská Ostrava, 702 00 Ostrava</w:t>
            </w:r>
          </w:p>
        </w:tc>
      </w:tr>
      <w:tr w:rsidR="00D85AA5" w:rsidRPr="00BA313E" w:rsidTr="008D4D9D">
        <w:trPr>
          <w:trHeight w:val="189"/>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3012" w:type="dxa"/>
          </w:tcPr>
          <w:p w:rsidR="00D85AA5" w:rsidRPr="00BA313E" w:rsidRDefault="000756FD" w:rsidP="00801622">
            <w:pPr>
              <w:spacing w:after="0"/>
              <w:jc w:val="both"/>
              <w:rPr>
                <w:rFonts w:ascii="Arial" w:hAnsi="Arial" w:cs="Arial"/>
                <w:sz w:val="14"/>
                <w:szCs w:val="14"/>
              </w:rPr>
            </w:pPr>
            <w:r>
              <w:rPr>
                <w:rFonts w:ascii="Arial" w:hAnsi="Arial" w:cs="Arial"/>
                <w:sz w:val="14"/>
                <w:szCs w:val="14"/>
              </w:rPr>
              <w:t>jplacek@dpo.cz</w:t>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e-mail:</w:t>
            </w:r>
          </w:p>
        </w:tc>
        <w:tc>
          <w:tcPr>
            <w:tcW w:w="2978" w:type="dxa"/>
          </w:tcPr>
          <w:p w:rsidR="00D85AA5" w:rsidRPr="00BA313E" w:rsidRDefault="000756FD" w:rsidP="00801622">
            <w:pPr>
              <w:spacing w:after="0"/>
              <w:jc w:val="both"/>
              <w:rPr>
                <w:rFonts w:ascii="Arial" w:hAnsi="Arial" w:cs="Arial"/>
                <w:sz w:val="16"/>
                <w:szCs w:val="16"/>
              </w:rPr>
            </w:pPr>
            <w:r>
              <w:rPr>
                <w:rFonts w:ascii="Arial" w:hAnsi="Arial" w:cs="Arial"/>
                <w:sz w:val="14"/>
                <w:szCs w:val="14"/>
              </w:rPr>
              <w:t>zmajchrovsky@dpo.cz</w:t>
            </w:r>
          </w:p>
        </w:tc>
      </w:tr>
      <w:tr w:rsidR="00D85AA5" w:rsidRPr="00BA313E" w:rsidTr="008D4D9D">
        <w:trPr>
          <w:trHeight w:val="200"/>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3012" w:type="dxa"/>
          </w:tcPr>
          <w:p w:rsidR="00D85AA5" w:rsidRPr="00BA313E" w:rsidRDefault="000756FD" w:rsidP="00801622">
            <w:pPr>
              <w:spacing w:after="0"/>
              <w:jc w:val="both"/>
              <w:rPr>
                <w:rFonts w:ascii="Arial" w:hAnsi="Arial" w:cs="Arial"/>
                <w:sz w:val="14"/>
                <w:szCs w:val="14"/>
              </w:rPr>
            </w:pPr>
            <w:r>
              <w:rPr>
                <w:rFonts w:ascii="Arial" w:hAnsi="Arial" w:cs="Arial"/>
                <w:sz w:val="14"/>
                <w:szCs w:val="14"/>
              </w:rPr>
              <w:t>597 401 320</w:t>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telefon:</w:t>
            </w:r>
          </w:p>
        </w:tc>
        <w:tc>
          <w:tcPr>
            <w:tcW w:w="2978" w:type="dxa"/>
          </w:tcPr>
          <w:p w:rsidR="00D85AA5" w:rsidRPr="00BA313E" w:rsidRDefault="000756FD" w:rsidP="00801622">
            <w:pPr>
              <w:spacing w:after="0"/>
              <w:jc w:val="both"/>
              <w:rPr>
                <w:rFonts w:ascii="Arial" w:hAnsi="Arial" w:cs="Arial"/>
                <w:sz w:val="16"/>
                <w:szCs w:val="16"/>
              </w:rPr>
            </w:pPr>
            <w:r>
              <w:rPr>
                <w:rFonts w:ascii="Arial" w:hAnsi="Arial" w:cs="Arial"/>
                <w:sz w:val="14"/>
                <w:szCs w:val="14"/>
              </w:rPr>
              <w:t>597 401 323</w:t>
            </w:r>
          </w:p>
        </w:tc>
      </w:tr>
      <w:tr w:rsidR="00D85AA5" w:rsidRPr="00BA313E" w:rsidTr="008D4D9D">
        <w:trPr>
          <w:trHeight w:val="189"/>
        </w:trPr>
        <w:tc>
          <w:tcPr>
            <w:tcW w:w="1400" w:type="dxa"/>
          </w:tcPr>
          <w:p w:rsidR="00D85AA5" w:rsidRPr="00BA313E" w:rsidRDefault="00D85AA5" w:rsidP="00801622">
            <w:pPr>
              <w:spacing w:after="0"/>
              <w:jc w:val="both"/>
              <w:rPr>
                <w:rFonts w:ascii="Arial" w:hAnsi="Arial" w:cs="Arial"/>
                <w:sz w:val="16"/>
                <w:szCs w:val="16"/>
              </w:rPr>
            </w:pPr>
          </w:p>
        </w:tc>
        <w:tc>
          <w:tcPr>
            <w:tcW w:w="717"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fax:</w:t>
            </w:r>
          </w:p>
        </w:tc>
        <w:tc>
          <w:tcPr>
            <w:tcW w:w="3012" w:type="dxa"/>
          </w:tcPr>
          <w:p w:rsidR="00D85AA5" w:rsidRPr="00BA313E" w:rsidRDefault="0090015C" w:rsidP="00801622">
            <w:pPr>
              <w:spacing w:after="0"/>
              <w:jc w:val="both"/>
              <w:rPr>
                <w:rFonts w:ascii="Arial" w:hAnsi="Arial" w:cs="Arial"/>
                <w:sz w:val="14"/>
                <w:szCs w:val="14"/>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c>
          <w:tcPr>
            <w:tcW w:w="286" w:type="dxa"/>
          </w:tcPr>
          <w:p w:rsidR="00D85AA5" w:rsidRPr="00BA313E" w:rsidRDefault="00D85AA5" w:rsidP="00801622">
            <w:pPr>
              <w:spacing w:after="0"/>
              <w:jc w:val="both"/>
              <w:rPr>
                <w:rFonts w:ascii="Arial" w:hAnsi="Arial" w:cs="Arial"/>
                <w:sz w:val="14"/>
                <w:szCs w:val="14"/>
              </w:rPr>
            </w:pPr>
          </w:p>
        </w:tc>
        <w:tc>
          <w:tcPr>
            <w:tcW w:w="895" w:type="dxa"/>
          </w:tcPr>
          <w:p w:rsidR="00D85AA5" w:rsidRPr="00BA313E" w:rsidRDefault="00D85AA5" w:rsidP="00801622">
            <w:pPr>
              <w:spacing w:after="0"/>
              <w:jc w:val="both"/>
              <w:rPr>
                <w:rFonts w:ascii="Arial" w:hAnsi="Arial" w:cs="Arial"/>
                <w:sz w:val="14"/>
                <w:szCs w:val="14"/>
              </w:rPr>
            </w:pPr>
            <w:r w:rsidRPr="00BA313E">
              <w:rPr>
                <w:rFonts w:ascii="Arial" w:hAnsi="Arial" w:cs="Arial"/>
                <w:sz w:val="14"/>
                <w:szCs w:val="14"/>
              </w:rPr>
              <w:t>fax:</w:t>
            </w:r>
          </w:p>
        </w:tc>
        <w:tc>
          <w:tcPr>
            <w:tcW w:w="2978" w:type="dxa"/>
          </w:tcPr>
          <w:p w:rsidR="00D85AA5" w:rsidRPr="00BA313E" w:rsidRDefault="0090015C" w:rsidP="00801622">
            <w:pPr>
              <w:spacing w:after="0"/>
              <w:jc w:val="both"/>
              <w:rPr>
                <w:rFonts w:ascii="Arial" w:hAnsi="Arial" w:cs="Arial"/>
                <w:sz w:val="16"/>
                <w:szCs w:val="16"/>
              </w:rPr>
            </w:pPr>
            <w:r>
              <w:rPr>
                <w:rFonts w:ascii="Arial" w:hAnsi="Arial" w:cs="Arial"/>
                <w:sz w:val="14"/>
                <w:szCs w:val="14"/>
              </w:rPr>
              <w:fldChar w:fldCharType="begin">
                <w:ffData>
                  <w:name w:val="Text34"/>
                  <w:enabled/>
                  <w:calcOnExit w:val="0"/>
                  <w:textInput/>
                </w:ffData>
              </w:fldChar>
            </w:r>
            <w:r w:rsidR="001124B5">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sidR="001124B5">
              <w:rPr>
                <w:rFonts w:ascii="Arial" w:hAnsi="Arial" w:cs="Arial"/>
                <w:noProof/>
                <w:sz w:val="14"/>
                <w:szCs w:val="14"/>
              </w:rPr>
              <w:t> </w:t>
            </w:r>
            <w:r>
              <w:rPr>
                <w:rFonts w:ascii="Arial" w:hAnsi="Arial" w:cs="Arial"/>
                <w:sz w:val="14"/>
                <w:szCs w:val="14"/>
              </w:rPr>
              <w:fldChar w:fldCharType="end"/>
            </w:r>
          </w:p>
        </w:tc>
      </w:tr>
    </w:tbl>
    <w:p w:rsidR="00D85AA5" w:rsidRPr="00BA313E" w:rsidRDefault="00D85AA5" w:rsidP="00EB1321">
      <w:pPr>
        <w:spacing w:after="120"/>
        <w:jc w:val="both"/>
        <w:rPr>
          <w:rFonts w:ascii="Arial" w:hAnsi="Arial" w:cs="Arial"/>
          <w:sz w:val="16"/>
          <w:szCs w:val="16"/>
        </w:rPr>
      </w:pPr>
    </w:p>
    <w:p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 xml:space="preserve">Veškeré </w:t>
      </w:r>
      <w:r w:rsidR="000B3A90" w:rsidRPr="00784088">
        <w:rPr>
          <w:rFonts w:ascii="Arial" w:hAnsi="Arial" w:cs="Arial"/>
          <w:sz w:val="16"/>
          <w:szCs w:val="16"/>
        </w:rPr>
        <w:t>právní jednání</w:t>
      </w:r>
      <w:r w:rsidRPr="00784088">
        <w:rPr>
          <w:rFonts w:ascii="Arial" w:hAnsi="Arial" w:cs="Arial"/>
          <w:sz w:val="16"/>
          <w:szCs w:val="16"/>
        </w:rPr>
        <w:t xml:space="preserve"> či</w:t>
      </w:r>
      <w:r w:rsidR="000B3A90" w:rsidRPr="00784088">
        <w:rPr>
          <w:rFonts w:ascii="Arial" w:hAnsi="Arial" w:cs="Arial"/>
          <w:sz w:val="16"/>
          <w:szCs w:val="16"/>
        </w:rPr>
        <w:t>něná</w:t>
      </w:r>
      <w:r w:rsidRPr="00784088">
        <w:rPr>
          <w:rFonts w:ascii="Arial" w:hAnsi="Arial" w:cs="Arial"/>
          <w:sz w:val="16"/>
          <w:szCs w:val="16"/>
        </w:rPr>
        <w:t xml:space="preserve">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 xml:space="preserve">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e-mailové adresy); při zachování stejných zásad je možné i osobní doručení písemnosti. </w:t>
      </w:r>
    </w:p>
    <w:p w:rsidR="00C43AAE" w:rsidRPr="00784088" w:rsidRDefault="00C43AAE" w:rsidP="00EB1321">
      <w:pPr>
        <w:numPr>
          <w:ilvl w:val="0"/>
          <w:numId w:val="12"/>
        </w:numPr>
        <w:spacing w:after="120"/>
        <w:jc w:val="both"/>
        <w:rPr>
          <w:rFonts w:ascii="Arial" w:hAnsi="Arial" w:cs="Arial"/>
          <w:sz w:val="16"/>
          <w:szCs w:val="16"/>
        </w:rPr>
      </w:pPr>
      <w:r w:rsidRPr="00784088">
        <w:rPr>
          <w:rFonts w:ascii="Arial" w:hAnsi="Arial" w:cs="Arial"/>
          <w:sz w:val="16"/>
          <w:szCs w:val="16"/>
        </w:rPr>
        <w:t>Povinnost odesílatele doručit písemnost adresátovi je splněna tou z následujících skutečností, která nastane dříve:</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převzetím písemnosti adresátem,</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v případě odeslání dopisem, uplynutím pěti (5) dnů po odeslání (předání zásilky držiteli příslušné poštovní licence),</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vrácení zásilky odesílateli jako nedoručitelné,</w:t>
      </w:r>
    </w:p>
    <w:p w:rsidR="00C43AAE" w:rsidRPr="00784088" w:rsidRDefault="00C43AAE" w:rsidP="00133505">
      <w:pPr>
        <w:numPr>
          <w:ilvl w:val="0"/>
          <w:numId w:val="17"/>
        </w:numPr>
        <w:spacing w:after="0"/>
        <w:jc w:val="both"/>
        <w:rPr>
          <w:rFonts w:ascii="Arial" w:hAnsi="Arial" w:cs="Arial"/>
          <w:sz w:val="16"/>
          <w:szCs w:val="16"/>
        </w:rPr>
      </w:pPr>
      <w:r w:rsidRPr="00784088">
        <w:rPr>
          <w:rFonts w:ascii="Arial" w:hAnsi="Arial" w:cs="Arial"/>
          <w:sz w:val="16"/>
          <w:szCs w:val="16"/>
        </w:rPr>
        <w:t>odmítnutím převzetí písemnosti adresátem.</w:t>
      </w:r>
    </w:p>
    <w:p w:rsidR="00C43AAE" w:rsidRPr="00784088" w:rsidRDefault="00C43AAE" w:rsidP="00EB1321">
      <w:pPr>
        <w:spacing w:after="120"/>
        <w:rPr>
          <w:rFonts w:ascii="Arial" w:hAnsi="Arial" w:cs="Arial"/>
          <w:b/>
          <w:sz w:val="16"/>
          <w:szCs w:val="16"/>
        </w:rPr>
      </w:pPr>
    </w:p>
    <w:p w:rsidR="00BD388F" w:rsidRPr="00784088" w:rsidRDefault="00EB1321" w:rsidP="00EB1321">
      <w:pPr>
        <w:spacing w:after="120"/>
        <w:jc w:val="center"/>
        <w:rPr>
          <w:rFonts w:ascii="Arial" w:hAnsi="Arial" w:cs="Arial"/>
          <w:b/>
          <w:sz w:val="16"/>
          <w:szCs w:val="16"/>
        </w:rPr>
      </w:pPr>
      <w:r w:rsidRPr="00784088">
        <w:rPr>
          <w:rFonts w:ascii="Arial" w:hAnsi="Arial" w:cs="Arial"/>
          <w:b/>
          <w:sz w:val="16"/>
          <w:szCs w:val="16"/>
        </w:rPr>
        <w:t xml:space="preserve">ČLÁNEK </w:t>
      </w:r>
      <w:r w:rsidR="00BD388F" w:rsidRPr="00784088">
        <w:rPr>
          <w:rFonts w:ascii="Arial" w:hAnsi="Arial" w:cs="Arial"/>
          <w:b/>
          <w:sz w:val="16"/>
          <w:szCs w:val="16"/>
        </w:rPr>
        <w:t>VII.</w:t>
      </w:r>
    </w:p>
    <w:p w:rsidR="00BD388F" w:rsidRPr="00784088" w:rsidRDefault="00BD388F" w:rsidP="00EB1321">
      <w:pPr>
        <w:spacing w:after="120"/>
        <w:jc w:val="center"/>
        <w:rPr>
          <w:rFonts w:ascii="Arial" w:hAnsi="Arial" w:cs="Arial"/>
          <w:b/>
          <w:sz w:val="16"/>
          <w:szCs w:val="16"/>
        </w:rPr>
      </w:pPr>
      <w:r w:rsidRPr="00784088">
        <w:rPr>
          <w:rFonts w:ascii="Arial" w:hAnsi="Arial" w:cs="Arial"/>
          <w:b/>
          <w:sz w:val="16"/>
          <w:szCs w:val="16"/>
        </w:rPr>
        <w:t>Vyšší moc</w:t>
      </w:r>
    </w:p>
    <w:p w:rsidR="003916ED" w:rsidRDefault="003916ED" w:rsidP="00404D25">
      <w:pPr>
        <w:numPr>
          <w:ilvl w:val="0"/>
          <w:numId w:val="33"/>
        </w:numPr>
        <w:spacing w:after="120"/>
        <w:ind w:left="426"/>
        <w:jc w:val="both"/>
        <w:rPr>
          <w:rFonts w:ascii="Arial" w:hAnsi="Arial" w:cs="Arial"/>
          <w:sz w:val="16"/>
          <w:szCs w:val="16"/>
        </w:rPr>
      </w:pPr>
      <w:r w:rsidRPr="00784088">
        <w:rPr>
          <w:rFonts w:ascii="Arial" w:hAnsi="Arial" w:cs="Arial"/>
          <w:sz w:val="16"/>
          <w:szCs w:val="16"/>
        </w:rPr>
        <w:t>Nastane-li u kterékoliv smluvní strany okolnost vylučující odpovědnost</w:t>
      </w:r>
      <w:r w:rsidR="000B3A90" w:rsidRPr="00784088">
        <w:rPr>
          <w:rFonts w:ascii="Arial" w:hAnsi="Arial" w:cs="Arial"/>
          <w:sz w:val="16"/>
          <w:szCs w:val="16"/>
        </w:rPr>
        <w:t xml:space="preserve">, tj. okolnost mimořádné nepředvídatelné a nepřekonatelné překážky vzniklé nezávisle na její vůli, </w:t>
      </w:r>
      <w:r w:rsidRPr="00784088">
        <w:rPr>
          <w:rFonts w:ascii="Arial" w:hAnsi="Arial" w:cs="Arial"/>
          <w:sz w:val="16"/>
          <w:szCs w:val="16"/>
        </w:rPr>
        <w:t>je tato strana povinna o tomto stavu bez prodlení</w:t>
      </w:r>
      <w:r w:rsidRPr="00BA313E">
        <w:rPr>
          <w:rFonts w:ascii="Arial" w:hAnsi="Arial" w:cs="Arial"/>
          <w:sz w:val="16"/>
          <w:szCs w:val="16"/>
        </w:rPr>
        <w:t xml:space="preserve"> informovat protistranu. Porušením této povinnosti se předmětná strana smlouvy stává odpovědnou za škodu, kterou tímto způsobila.</w:t>
      </w:r>
    </w:p>
    <w:p w:rsidR="000B3A90" w:rsidRPr="00BA313E" w:rsidRDefault="000B3A90" w:rsidP="008D4D9D">
      <w:pPr>
        <w:spacing w:after="120"/>
        <w:jc w:val="both"/>
        <w:rPr>
          <w:rFonts w:ascii="Arial" w:hAnsi="Arial" w:cs="Arial"/>
          <w:sz w:val="16"/>
          <w:szCs w:val="16"/>
        </w:rPr>
      </w:pPr>
    </w:p>
    <w:p w:rsidR="00BD388F" w:rsidRPr="00BA313E" w:rsidRDefault="00EB1321" w:rsidP="00FE57C4">
      <w:pPr>
        <w:jc w:val="center"/>
        <w:rPr>
          <w:rFonts w:ascii="Arial" w:hAnsi="Arial" w:cs="Arial"/>
          <w:b/>
          <w:sz w:val="16"/>
          <w:szCs w:val="16"/>
        </w:rPr>
      </w:pPr>
      <w:r w:rsidRPr="00BA313E">
        <w:rPr>
          <w:rFonts w:ascii="Arial" w:hAnsi="Arial" w:cs="Arial"/>
          <w:b/>
          <w:sz w:val="16"/>
          <w:szCs w:val="16"/>
        </w:rPr>
        <w:t xml:space="preserve">ČLÁNEK </w:t>
      </w:r>
      <w:r w:rsidR="00BD388F" w:rsidRPr="00BA313E">
        <w:rPr>
          <w:rFonts w:ascii="Arial" w:hAnsi="Arial" w:cs="Arial"/>
          <w:b/>
          <w:sz w:val="16"/>
          <w:szCs w:val="16"/>
        </w:rPr>
        <w:t>VIII.</w:t>
      </w:r>
    </w:p>
    <w:p w:rsidR="00545164" w:rsidRPr="00BA313E" w:rsidRDefault="00BD388F" w:rsidP="00EB1321">
      <w:pPr>
        <w:spacing w:after="120"/>
        <w:jc w:val="center"/>
        <w:rPr>
          <w:rFonts w:ascii="Arial" w:hAnsi="Arial" w:cs="Arial"/>
          <w:b/>
          <w:sz w:val="16"/>
          <w:szCs w:val="16"/>
        </w:rPr>
      </w:pPr>
      <w:r w:rsidRPr="00BA313E">
        <w:rPr>
          <w:rFonts w:ascii="Arial" w:hAnsi="Arial" w:cs="Arial"/>
          <w:b/>
          <w:sz w:val="16"/>
          <w:szCs w:val="16"/>
        </w:rPr>
        <w:t>Závěrečná ustanovení</w:t>
      </w:r>
    </w:p>
    <w:p w:rsidR="003916ED" w:rsidRPr="00784088" w:rsidRDefault="003916ED" w:rsidP="00E943A5">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Právem rozhodným pro tuto smlouvu, vztahy z ní vyplývající či s ní jakkoliv související je právní řád České republiky.</w:t>
      </w:r>
    </w:p>
    <w:p w:rsidR="000B3A90" w:rsidRPr="00784088" w:rsidRDefault="00E943A5"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Všechny spory vznikající z této smlouvy a v souvislosti s ní budou rozhodovány s konečnou platností obec</w:t>
      </w:r>
      <w:r w:rsidR="000B3A90" w:rsidRPr="00784088">
        <w:rPr>
          <w:rFonts w:ascii="Arial" w:hAnsi="Arial" w:cs="Arial"/>
          <w:sz w:val="16"/>
          <w:szCs w:val="16"/>
        </w:rPr>
        <w:t>nými soudy, nepodaří-li se nejdříve tyto spory vyřešit vzájemným projednáním a dohodou k nalezení smírného řešení sporu.</w:t>
      </w:r>
    </w:p>
    <w:p w:rsidR="000B3A90" w:rsidRPr="00784088" w:rsidRDefault="000B3A90"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rsidR="00E943A5" w:rsidRPr="00BA313E" w:rsidRDefault="000B3A90" w:rsidP="000B3A90">
      <w:pPr>
        <w:numPr>
          <w:ilvl w:val="0"/>
          <w:numId w:val="19"/>
        </w:numPr>
        <w:tabs>
          <w:tab w:val="clear" w:pos="360"/>
        </w:tabs>
        <w:spacing w:after="120"/>
        <w:jc w:val="both"/>
        <w:rPr>
          <w:rFonts w:ascii="Arial" w:hAnsi="Arial" w:cs="Arial"/>
          <w:sz w:val="16"/>
          <w:szCs w:val="16"/>
        </w:rPr>
      </w:pPr>
      <w:r w:rsidRPr="00784088">
        <w:rPr>
          <w:rFonts w:ascii="Arial" w:hAnsi="Arial" w:cs="Arial"/>
          <w:sz w:val="16"/>
          <w:szCs w:val="16"/>
        </w:rPr>
        <w:t>Tato smlouva nabývá platnosti okamžikem podpisu poslední smluvní stranou</w:t>
      </w:r>
      <w:r w:rsidRPr="00BA313E">
        <w:rPr>
          <w:rFonts w:ascii="Arial" w:hAnsi="Arial" w:cs="Arial"/>
          <w:sz w:val="16"/>
          <w:szCs w:val="16"/>
        </w:rPr>
        <w:t>.</w:t>
      </w:r>
    </w:p>
    <w:p w:rsidR="003916ED" w:rsidRPr="001124B5"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Účinnost této smlouvy nastává </w:t>
      </w:r>
      <w:r w:rsidRPr="001124B5">
        <w:rPr>
          <w:rFonts w:ascii="Arial" w:hAnsi="Arial" w:cs="Arial"/>
          <w:sz w:val="16"/>
          <w:szCs w:val="16"/>
        </w:rPr>
        <w:t xml:space="preserve">dne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0634D6">
        <w:rPr>
          <w:rFonts w:ascii="Arial" w:hAnsi="Arial" w:cs="Arial"/>
          <w:b/>
          <w:sz w:val="16"/>
          <w:szCs w:val="16"/>
        </w:rPr>
        <w:t>7</w:t>
      </w:r>
      <w:r w:rsidR="00BB3DFC" w:rsidRPr="001124B5">
        <w:rPr>
          <w:rFonts w:ascii="Arial" w:hAnsi="Arial" w:cs="Arial"/>
          <w:b/>
          <w:sz w:val="16"/>
          <w:szCs w:val="16"/>
        </w:rPr>
        <w:t xml:space="preserve"> v 6:00:00 hodin</w:t>
      </w:r>
      <w:r w:rsidR="004B414C" w:rsidRPr="001124B5">
        <w:rPr>
          <w:rFonts w:ascii="Arial" w:hAnsi="Arial" w:cs="Arial"/>
          <w:sz w:val="16"/>
          <w:szCs w:val="16"/>
        </w:rPr>
        <w:t>, ustanovení smlouvy</w:t>
      </w:r>
      <w:r w:rsidR="001124B5" w:rsidRPr="001124B5">
        <w:rPr>
          <w:rFonts w:ascii="Arial" w:hAnsi="Arial" w:cs="Arial"/>
          <w:sz w:val="16"/>
          <w:szCs w:val="16"/>
        </w:rPr>
        <w:t>,</w:t>
      </w:r>
      <w:r w:rsidR="004B414C" w:rsidRPr="001124B5">
        <w:rPr>
          <w:rFonts w:ascii="Arial" w:hAnsi="Arial" w:cs="Arial"/>
          <w:sz w:val="16"/>
          <w:szCs w:val="16"/>
        </w:rPr>
        <w:t xml:space="preserve"> </w:t>
      </w:r>
      <w:r w:rsidRPr="001124B5">
        <w:rPr>
          <w:rFonts w:ascii="Arial" w:hAnsi="Arial" w:cs="Arial"/>
          <w:sz w:val="16"/>
          <w:szCs w:val="16"/>
        </w:rPr>
        <w:t>v nichž se předpokládá provedení stanovených činností před výše uvedeným termínem účinnosti</w:t>
      </w:r>
      <w:r w:rsidR="001124B5" w:rsidRPr="001124B5">
        <w:rPr>
          <w:rFonts w:ascii="Arial" w:hAnsi="Arial" w:cs="Arial"/>
          <w:sz w:val="16"/>
          <w:szCs w:val="16"/>
        </w:rPr>
        <w:t>,</w:t>
      </w:r>
      <w:r w:rsidRPr="001124B5">
        <w:rPr>
          <w:rFonts w:ascii="Arial" w:hAnsi="Arial" w:cs="Arial"/>
          <w:sz w:val="16"/>
          <w:szCs w:val="16"/>
        </w:rPr>
        <w:t xml:space="preserve"> jsou účinná dnem podpisu této smlouvy.</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1124B5">
        <w:rPr>
          <w:rFonts w:ascii="Arial" w:hAnsi="Arial" w:cs="Arial"/>
          <w:sz w:val="16"/>
          <w:szCs w:val="16"/>
        </w:rPr>
        <w:t xml:space="preserve">Tato smlouva se uzavírá na dobu určitou, a to do </w:t>
      </w:r>
      <w:r w:rsidR="00AB4890" w:rsidRPr="001124B5">
        <w:rPr>
          <w:rFonts w:ascii="Arial" w:hAnsi="Arial" w:cs="Arial"/>
          <w:b/>
          <w:sz w:val="16"/>
          <w:szCs w:val="16"/>
        </w:rPr>
        <w:t>1</w:t>
      </w:r>
      <w:r w:rsidRPr="001124B5">
        <w:rPr>
          <w:rFonts w:ascii="Arial" w:hAnsi="Arial" w:cs="Arial"/>
          <w:b/>
          <w:sz w:val="16"/>
          <w:szCs w:val="16"/>
        </w:rPr>
        <w:t>.</w:t>
      </w:r>
      <w:r w:rsidR="001124B5" w:rsidRPr="001124B5">
        <w:rPr>
          <w:rFonts w:ascii="Arial" w:hAnsi="Arial" w:cs="Arial"/>
          <w:b/>
          <w:sz w:val="16"/>
          <w:szCs w:val="16"/>
        </w:rPr>
        <w:t xml:space="preserve"> </w:t>
      </w:r>
      <w:r w:rsidRPr="001124B5">
        <w:rPr>
          <w:rFonts w:ascii="Arial" w:hAnsi="Arial" w:cs="Arial"/>
          <w:b/>
          <w:sz w:val="16"/>
          <w:szCs w:val="16"/>
        </w:rPr>
        <w:t>1.</w:t>
      </w:r>
      <w:r w:rsidR="001124B5" w:rsidRPr="001124B5">
        <w:rPr>
          <w:rFonts w:ascii="Arial" w:hAnsi="Arial" w:cs="Arial"/>
          <w:b/>
          <w:sz w:val="16"/>
          <w:szCs w:val="16"/>
        </w:rPr>
        <w:t xml:space="preserve"> </w:t>
      </w:r>
      <w:r w:rsidRPr="001124B5">
        <w:rPr>
          <w:rFonts w:ascii="Arial" w:hAnsi="Arial" w:cs="Arial"/>
          <w:b/>
          <w:sz w:val="16"/>
          <w:szCs w:val="16"/>
        </w:rPr>
        <w:t>201</w:t>
      </w:r>
      <w:r w:rsidR="000634D6">
        <w:rPr>
          <w:rFonts w:ascii="Arial" w:hAnsi="Arial" w:cs="Arial"/>
          <w:b/>
          <w:sz w:val="16"/>
          <w:szCs w:val="16"/>
        </w:rPr>
        <w:t>8</w:t>
      </w:r>
      <w:r w:rsidR="00BB3DFC" w:rsidRPr="001124B5">
        <w:rPr>
          <w:rFonts w:ascii="Arial" w:hAnsi="Arial" w:cs="Arial"/>
          <w:b/>
          <w:sz w:val="16"/>
          <w:szCs w:val="16"/>
        </w:rPr>
        <w:t xml:space="preserve"> do </w:t>
      </w:r>
      <w:r w:rsidR="00CA1BD3" w:rsidRPr="001124B5">
        <w:rPr>
          <w:rFonts w:ascii="Arial" w:hAnsi="Arial" w:cs="Arial"/>
          <w:b/>
          <w:sz w:val="16"/>
          <w:szCs w:val="16"/>
        </w:rPr>
        <w:t>6:00</w:t>
      </w:r>
      <w:r w:rsidR="00BB3DFC" w:rsidRPr="001124B5">
        <w:rPr>
          <w:rFonts w:ascii="Arial" w:hAnsi="Arial" w:cs="Arial"/>
          <w:b/>
          <w:sz w:val="16"/>
          <w:szCs w:val="16"/>
        </w:rPr>
        <w:t xml:space="preserve"> hodin</w:t>
      </w:r>
      <w:r w:rsidR="00E27AA6" w:rsidRPr="001124B5">
        <w:rPr>
          <w:rFonts w:ascii="Arial" w:hAnsi="Arial" w:cs="Arial"/>
          <w:b/>
          <w:sz w:val="16"/>
          <w:szCs w:val="16"/>
        </w:rPr>
        <w:t xml:space="preserve">, </w:t>
      </w:r>
      <w:r w:rsidR="00E27AA6" w:rsidRPr="001124B5">
        <w:rPr>
          <w:rFonts w:ascii="Arial" w:hAnsi="Arial" w:cs="Arial"/>
          <w:sz w:val="16"/>
          <w:szCs w:val="16"/>
        </w:rPr>
        <w:t>bez možnosti</w:t>
      </w:r>
      <w:r w:rsidR="00E27AA6" w:rsidRPr="00E27AA6">
        <w:rPr>
          <w:rFonts w:ascii="Arial" w:hAnsi="Arial" w:cs="Arial"/>
          <w:sz w:val="16"/>
          <w:szCs w:val="16"/>
        </w:rPr>
        <w:t xml:space="preserve"> automatického prodlužování</w:t>
      </w:r>
      <w:r w:rsidRPr="00E27AA6">
        <w:rPr>
          <w:rFonts w:ascii="Arial" w:hAnsi="Arial" w:cs="Arial"/>
          <w:sz w:val="16"/>
          <w:szCs w:val="16"/>
        </w:rPr>
        <w:t>.</w:t>
      </w:r>
      <w:r w:rsidRPr="00BA313E">
        <w:rPr>
          <w:rFonts w:ascii="Arial" w:hAnsi="Arial" w:cs="Arial"/>
          <w:sz w:val="16"/>
          <w:szCs w:val="16"/>
        </w:rPr>
        <w:t xml:space="preserve"> </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může být měněna a doplňována pouze vzestupně číslovanými písemnými dodatky podepsanými k tomu oprávněnými zástupci smluvních stran.</w:t>
      </w:r>
    </w:p>
    <w:p w:rsidR="002F4759" w:rsidRPr="00BA313E" w:rsidRDefault="002F4759" w:rsidP="008D4D9D">
      <w:pPr>
        <w:numPr>
          <w:ilvl w:val="0"/>
          <w:numId w:val="19"/>
        </w:numPr>
        <w:spacing w:after="120"/>
        <w:jc w:val="both"/>
        <w:rPr>
          <w:rFonts w:ascii="Arial" w:hAnsi="Arial" w:cs="Arial"/>
          <w:sz w:val="16"/>
          <w:szCs w:val="16"/>
        </w:rPr>
      </w:pPr>
      <w:r w:rsidRPr="00BA313E">
        <w:rPr>
          <w:rFonts w:ascii="Arial" w:hAnsi="Arial" w:cs="Arial"/>
          <w:snapToGrid w:val="0"/>
          <w:sz w:val="16"/>
          <w:szCs w:val="16"/>
        </w:rPr>
        <w:t>Dodavatel prohlašuje, že akceptuje všechny požadavky a podmínky stanoven</w:t>
      </w:r>
      <w:r w:rsidR="00FE57C4" w:rsidRPr="00BA313E">
        <w:rPr>
          <w:rFonts w:ascii="Arial" w:hAnsi="Arial" w:cs="Arial"/>
          <w:snapToGrid w:val="0"/>
          <w:sz w:val="16"/>
          <w:szCs w:val="16"/>
        </w:rPr>
        <w:t>é</w:t>
      </w:r>
      <w:r w:rsidRPr="00BA313E">
        <w:rPr>
          <w:rFonts w:ascii="Arial" w:hAnsi="Arial" w:cs="Arial"/>
          <w:snapToGrid w:val="0"/>
          <w:sz w:val="16"/>
          <w:szCs w:val="16"/>
        </w:rPr>
        <w:t xml:space="preserve"> takto odběratelem, v rámci výzvy o zakázce a zadávací dokumentace uvedené v příloze č. </w:t>
      </w:r>
      <w:r w:rsidR="00801622" w:rsidRPr="00BA313E">
        <w:rPr>
          <w:rFonts w:ascii="Arial" w:hAnsi="Arial" w:cs="Arial"/>
          <w:snapToGrid w:val="0"/>
          <w:sz w:val="16"/>
          <w:szCs w:val="16"/>
        </w:rPr>
        <w:t>2</w:t>
      </w:r>
      <w:r w:rsidRPr="00BA313E">
        <w:rPr>
          <w:rFonts w:ascii="Arial" w:hAnsi="Arial" w:cs="Arial"/>
          <w:snapToGrid w:val="0"/>
          <w:sz w:val="16"/>
          <w:szCs w:val="16"/>
        </w:rPr>
        <w:t xml:space="preserve"> této smlouvy (dále jen ZD), pokud tyto nejsou v rozporu s platnou legislativou. Pokud by ustanovení uvedená v této smlouvě byla v rozporu ustanoveními těchto požadavků a podmínek stanovenými odběratelem v rámci ZD, jsou platná ustanovení těchto požadavků a podmínek stanovená odběratelem v rámci ZD</w:t>
      </w:r>
      <w:r w:rsidRPr="00BA313E">
        <w:rPr>
          <w:rFonts w:ascii="Arial" w:hAnsi="Arial" w:cs="Arial"/>
          <w:sz w:val="16"/>
          <w:szCs w:val="16"/>
        </w:rPr>
        <w:t>.</w:t>
      </w:r>
    </w:p>
    <w:p w:rsidR="00C80792" w:rsidRPr="00BA313E" w:rsidRDefault="003916ED"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Smluvní </w:t>
      </w:r>
      <w:r w:rsidRPr="00784088">
        <w:rPr>
          <w:rFonts w:ascii="Arial" w:hAnsi="Arial" w:cs="Arial"/>
          <w:sz w:val="16"/>
          <w:szCs w:val="16"/>
        </w:rPr>
        <w:t xml:space="preserve">strany </w:t>
      </w:r>
      <w:r w:rsidR="000B3A90" w:rsidRPr="00784088">
        <w:rPr>
          <w:rFonts w:ascii="Arial" w:hAnsi="Arial" w:cs="Arial"/>
          <w:sz w:val="16"/>
          <w:szCs w:val="16"/>
        </w:rPr>
        <w:t xml:space="preserve">shodně </w:t>
      </w:r>
      <w:r w:rsidRPr="00784088">
        <w:rPr>
          <w:rFonts w:ascii="Arial" w:hAnsi="Arial" w:cs="Arial"/>
          <w:sz w:val="16"/>
          <w:szCs w:val="16"/>
        </w:rPr>
        <w:t>prohlašují, že jim je obsah smlouvy znám, že smlouva byla uzavřena na základě jejich pravé a svobodné vůle, nikoli za nápadně nevýhodných</w:t>
      </w:r>
      <w:r w:rsidRPr="00BA313E">
        <w:rPr>
          <w:rFonts w:ascii="Arial" w:hAnsi="Arial" w:cs="Arial"/>
          <w:sz w:val="16"/>
          <w:szCs w:val="16"/>
        </w:rPr>
        <w:t xml:space="preserve"> podmínek, což potvrzují svými podpisy.</w:t>
      </w:r>
    </w:p>
    <w:p w:rsidR="00C80792" w:rsidRPr="00BA313E" w:rsidRDefault="00C80792" w:rsidP="00C80792">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Dodavatel poskytne po ukončení období plnění této smlouvy odběrateli na základě jeho požadavku soubor dat v elektronické podobě, obsahující kompletní údaje o realizované dodávce zemního plynu v rozsahu fakturačních dokladů za celé období dodávky.</w:t>
      </w:r>
    </w:p>
    <w:p w:rsidR="0072386E" w:rsidRDefault="00A74EF9" w:rsidP="00EF404E">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 xml:space="preserve">Dodavatel si nebude nárokovat jakékoli sankce, poplatky či plnění ze strany </w:t>
      </w:r>
      <w:r w:rsidR="00404D25">
        <w:rPr>
          <w:rFonts w:ascii="Arial" w:hAnsi="Arial"/>
          <w:sz w:val="16"/>
        </w:rPr>
        <w:t>odběratele</w:t>
      </w:r>
      <w:r w:rsidRPr="00BA313E">
        <w:rPr>
          <w:rFonts w:ascii="Arial" w:hAnsi="Arial" w:cs="Arial"/>
          <w:sz w:val="16"/>
          <w:szCs w:val="16"/>
        </w:rPr>
        <w:t xml:space="preserve"> za překročení či neodebrání předpokládaného množství odběru zemního plynu. Sankcí se rozumí rovněž navýšení smluvní ceny sjednané v dodavatelské smlouvě na základě výsledku elektronické aukce.</w:t>
      </w:r>
      <w:r w:rsidR="0072386E" w:rsidRPr="0072386E">
        <w:rPr>
          <w:rFonts w:ascii="Arial" w:hAnsi="Arial" w:cs="Arial"/>
          <w:sz w:val="16"/>
          <w:szCs w:val="16"/>
        </w:rPr>
        <w:t xml:space="preserve"> </w:t>
      </w:r>
    </w:p>
    <w:p w:rsidR="0072386E" w:rsidRPr="005D42B3" w:rsidRDefault="0072386E" w:rsidP="0072386E">
      <w:pPr>
        <w:numPr>
          <w:ilvl w:val="0"/>
          <w:numId w:val="19"/>
        </w:numPr>
        <w:spacing w:after="120"/>
        <w:jc w:val="both"/>
        <w:rPr>
          <w:rFonts w:ascii="Arial" w:hAnsi="Arial" w:cs="Arial"/>
          <w:sz w:val="16"/>
          <w:szCs w:val="16"/>
        </w:rPr>
      </w:pPr>
      <w:r w:rsidRPr="005D42B3">
        <w:rPr>
          <w:rFonts w:ascii="Arial" w:hAnsi="Arial" w:cs="Arial"/>
          <w:sz w:val="16"/>
          <w:szCs w:val="16"/>
        </w:rPr>
        <w:t xml:space="preserve">Z důvodu provozních potřeb se může v průběhu smluvního období počet měřících nebo odběrných míst </w:t>
      </w:r>
      <w:r>
        <w:rPr>
          <w:rFonts w:ascii="Arial" w:hAnsi="Arial" w:cs="Arial"/>
          <w:sz w:val="16"/>
          <w:szCs w:val="16"/>
        </w:rPr>
        <w:t xml:space="preserve">Odběratele </w:t>
      </w:r>
      <w:r w:rsidRPr="005D42B3">
        <w:rPr>
          <w:rFonts w:ascii="Arial" w:hAnsi="Arial" w:cs="Arial"/>
          <w:sz w:val="16"/>
          <w:szCs w:val="16"/>
        </w:rPr>
        <w:t>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rsidR="00A74EF9" w:rsidRDefault="00A74EF9" w:rsidP="00E943A5">
      <w:pPr>
        <w:numPr>
          <w:ilvl w:val="0"/>
          <w:numId w:val="19"/>
        </w:numPr>
        <w:tabs>
          <w:tab w:val="clear" w:pos="360"/>
        </w:tabs>
        <w:spacing w:after="120"/>
        <w:jc w:val="both"/>
        <w:rPr>
          <w:rFonts w:ascii="Arial" w:hAnsi="Arial" w:cs="Arial"/>
          <w:sz w:val="16"/>
          <w:szCs w:val="16"/>
        </w:rPr>
      </w:pPr>
    </w:p>
    <w:p w:rsidR="008E6A5B" w:rsidRPr="008E6A5B" w:rsidRDefault="008E6A5B" w:rsidP="008E6A5B">
      <w:pPr>
        <w:numPr>
          <w:ilvl w:val="0"/>
          <w:numId w:val="19"/>
        </w:numPr>
        <w:spacing w:after="120"/>
        <w:jc w:val="both"/>
        <w:rPr>
          <w:rFonts w:ascii="Arial" w:hAnsi="Arial" w:cs="Arial"/>
          <w:sz w:val="16"/>
          <w:szCs w:val="16"/>
        </w:rPr>
      </w:pPr>
      <w:r w:rsidRPr="00F309C5">
        <w:rPr>
          <w:rFonts w:ascii="Arial" w:hAnsi="Arial" w:cs="Arial"/>
          <w:sz w:val="16"/>
          <w:szCs w:val="16"/>
        </w:rPr>
        <w:t xml:space="preserve">Dodavatel se zavazuje jménem a na účet </w:t>
      </w:r>
      <w:r w:rsidR="00404D25">
        <w:rPr>
          <w:rFonts w:ascii="Arial" w:hAnsi="Arial"/>
          <w:sz w:val="16"/>
        </w:rPr>
        <w:t>odběratele</w:t>
      </w:r>
      <w:r w:rsidRPr="00F309C5">
        <w:rPr>
          <w:rFonts w:ascii="Arial" w:hAnsi="Arial" w:cs="Arial"/>
          <w:sz w:val="16"/>
          <w:szCs w:val="16"/>
        </w:rPr>
        <w:t xml:space="preserve"> učinit veškeré potřebné právní kroky vedoucí k ukončení všech stávajících smluvních vztahů týkajících se </w:t>
      </w:r>
      <w:r w:rsidR="000A6D6B">
        <w:rPr>
          <w:rFonts w:ascii="Arial" w:hAnsi="Arial" w:cs="Arial"/>
          <w:sz w:val="16"/>
          <w:szCs w:val="16"/>
        </w:rPr>
        <w:t xml:space="preserve">sdružených služeb </w:t>
      </w:r>
      <w:r w:rsidRPr="00F309C5">
        <w:rPr>
          <w:rFonts w:ascii="Arial" w:hAnsi="Arial" w:cs="Arial"/>
          <w:sz w:val="16"/>
          <w:szCs w:val="16"/>
        </w:rPr>
        <w:t xml:space="preserve">dodávek zemního plynu do odběrných míst, a to tak, aby odběr zemního plynu od stávajícího dodavatele skončil dne </w:t>
      </w:r>
      <w:r w:rsidRPr="001124B5">
        <w:rPr>
          <w:rFonts w:ascii="Arial" w:hAnsi="Arial" w:cs="Arial"/>
          <w:sz w:val="16"/>
          <w:szCs w:val="16"/>
        </w:rPr>
        <w:t>1. 1. 201</w:t>
      </w:r>
      <w:r w:rsidR="000634D6">
        <w:rPr>
          <w:rFonts w:ascii="Arial" w:hAnsi="Arial" w:cs="Arial"/>
          <w:sz w:val="16"/>
          <w:szCs w:val="16"/>
        </w:rPr>
        <w:t>7</w:t>
      </w:r>
      <w:r w:rsidRPr="001124B5">
        <w:rPr>
          <w:rFonts w:ascii="Arial" w:hAnsi="Arial" w:cs="Arial"/>
          <w:sz w:val="16"/>
          <w:szCs w:val="16"/>
        </w:rPr>
        <w:t xml:space="preserve"> do 6:00 hod</w:t>
      </w:r>
      <w:r w:rsidRPr="00F309C5">
        <w:rPr>
          <w:rFonts w:ascii="Arial" w:hAnsi="Arial" w:cs="Arial"/>
          <w:sz w:val="16"/>
          <w:szCs w:val="16"/>
        </w:rPr>
        <w:t xml:space="preserve">. Podmínkou splnění povinnosti uvedené v tomto ustanovení bude vystavení písemného zplnomocnění ze strany </w:t>
      </w:r>
      <w:r w:rsidR="00404D25">
        <w:rPr>
          <w:rFonts w:ascii="Arial" w:hAnsi="Arial"/>
          <w:sz w:val="16"/>
        </w:rPr>
        <w:t>odběratele</w:t>
      </w:r>
      <w:r w:rsidRPr="00F309C5">
        <w:rPr>
          <w:rFonts w:ascii="Arial" w:hAnsi="Arial" w:cs="Arial"/>
          <w:sz w:val="16"/>
          <w:szCs w:val="16"/>
        </w:rPr>
        <w:t xml:space="preserve">, a to neprodleně po podpisu </w:t>
      </w:r>
      <w:r>
        <w:rPr>
          <w:rFonts w:ascii="Arial" w:hAnsi="Arial" w:cs="Arial"/>
          <w:sz w:val="16"/>
          <w:szCs w:val="16"/>
        </w:rPr>
        <w:t xml:space="preserve">této </w:t>
      </w:r>
      <w:r w:rsidRPr="00F309C5">
        <w:rPr>
          <w:rFonts w:ascii="Arial" w:hAnsi="Arial" w:cs="Arial"/>
          <w:sz w:val="16"/>
          <w:szCs w:val="16"/>
        </w:rPr>
        <w:t>dodavatelské smlouvy.</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Tato smlouva je vyhotovena ve dvou stejnopisech s platností originálu, z nichž každá smluvní strana obdrží po jednom vyhotovení.</w:t>
      </w:r>
    </w:p>
    <w:p w:rsidR="003916ED" w:rsidRPr="00BA313E" w:rsidRDefault="003916ED" w:rsidP="00E943A5">
      <w:pPr>
        <w:numPr>
          <w:ilvl w:val="0"/>
          <w:numId w:val="19"/>
        </w:numPr>
        <w:tabs>
          <w:tab w:val="clear" w:pos="360"/>
        </w:tabs>
        <w:spacing w:after="120"/>
        <w:jc w:val="both"/>
        <w:rPr>
          <w:rFonts w:ascii="Arial" w:hAnsi="Arial" w:cs="Arial"/>
          <w:sz w:val="16"/>
          <w:szCs w:val="16"/>
        </w:rPr>
      </w:pPr>
      <w:r w:rsidRPr="00BA313E">
        <w:rPr>
          <w:rFonts w:ascii="Arial" w:hAnsi="Arial" w:cs="Arial"/>
          <w:sz w:val="16"/>
          <w:szCs w:val="16"/>
        </w:rPr>
        <w:t>Nedílnou součástí této smlouvy jsou:</w:t>
      </w:r>
    </w:p>
    <w:p w:rsidR="00C80792" w:rsidRPr="00BA313E" w:rsidRDefault="00C64174"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1 - Specifikace </w:t>
      </w:r>
      <w:r w:rsidR="003916ED" w:rsidRPr="00BA313E">
        <w:rPr>
          <w:rFonts w:ascii="Arial" w:hAnsi="Arial" w:cs="Arial"/>
          <w:sz w:val="16"/>
          <w:szCs w:val="16"/>
        </w:rPr>
        <w:t>odběrných míst</w:t>
      </w:r>
    </w:p>
    <w:p w:rsidR="009E0032" w:rsidRDefault="00C80792" w:rsidP="009E0032">
      <w:pPr>
        <w:tabs>
          <w:tab w:val="center" w:pos="4550"/>
          <w:tab w:val="left" w:pos="5977"/>
        </w:tabs>
        <w:spacing w:after="0"/>
        <w:ind w:left="360"/>
        <w:jc w:val="both"/>
        <w:rPr>
          <w:rFonts w:ascii="Arial" w:hAnsi="Arial" w:cs="Arial"/>
          <w:sz w:val="16"/>
          <w:szCs w:val="16"/>
        </w:rPr>
      </w:pPr>
      <w:r w:rsidRPr="00BA313E">
        <w:rPr>
          <w:rFonts w:ascii="Arial" w:hAnsi="Arial" w:cs="Arial"/>
          <w:sz w:val="16"/>
          <w:szCs w:val="16"/>
        </w:rPr>
        <w:t xml:space="preserve">Příloha č. 2 </w:t>
      </w:r>
      <w:r w:rsidR="009E0032">
        <w:rPr>
          <w:rFonts w:ascii="Arial" w:hAnsi="Arial" w:cs="Arial"/>
          <w:sz w:val="16"/>
          <w:szCs w:val="16"/>
        </w:rPr>
        <w:t>-</w:t>
      </w:r>
      <w:r w:rsidRPr="00BA313E">
        <w:rPr>
          <w:rFonts w:ascii="Arial" w:hAnsi="Arial" w:cs="Arial"/>
          <w:sz w:val="16"/>
          <w:szCs w:val="16"/>
        </w:rPr>
        <w:t xml:space="preserve"> Zadávací dokumentace veřejné zakázky</w:t>
      </w:r>
    </w:p>
    <w:p w:rsidR="009E0032" w:rsidRDefault="009E0032" w:rsidP="009E0032">
      <w:pPr>
        <w:tabs>
          <w:tab w:val="center" w:pos="4550"/>
          <w:tab w:val="left" w:pos="5977"/>
        </w:tabs>
        <w:spacing w:after="0"/>
        <w:ind w:left="360"/>
        <w:jc w:val="both"/>
        <w:rPr>
          <w:rFonts w:ascii="Arial" w:hAnsi="Arial" w:cs="Arial"/>
          <w:sz w:val="16"/>
          <w:szCs w:val="16"/>
        </w:rPr>
      </w:pPr>
      <w:r>
        <w:rPr>
          <w:rFonts w:ascii="Arial" w:hAnsi="Arial" w:cs="Arial"/>
          <w:sz w:val="16"/>
          <w:szCs w:val="16"/>
        </w:rPr>
        <w:t xml:space="preserve">Příloha č. </w:t>
      </w:r>
      <w:r w:rsidRPr="00565B6E">
        <w:rPr>
          <w:rFonts w:ascii="Arial" w:hAnsi="Arial" w:cs="Arial"/>
          <w:sz w:val="16"/>
          <w:szCs w:val="16"/>
        </w:rPr>
        <w:t xml:space="preserve">3 </w:t>
      </w:r>
      <w:r w:rsidR="00565B6E" w:rsidRPr="00565B6E">
        <w:rPr>
          <w:rFonts w:ascii="Arial" w:hAnsi="Arial" w:cs="Arial"/>
          <w:sz w:val="16"/>
          <w:szCs w:val="16"/>
        </w:rPr>
        <w:t>ke SMLOUVĚ O SDRUŽENÝCH SLUŽBÁCH DODÁVKY ZEMNÍHO PLYNU (středoodběr)</w:t>
      </w:r>
    </w:p>
    <w:p w:rsidR="001124B5" w:rsidRDefault="001124B5" w:rsidP="009E0032">
      <w:pPr>
        <w:tabs>
          <w:tab w:val="center" w:pos="4550"/>
          <w:tab w:val="left" w:pos="5977"/>
        </w:tabs>
        <w:spacing w:after="0"/>
        <w:ind w:left="360"/>
        <w:jc w:val="both"/>
        <w:rPr>
          <w:rFonts w:ascii="Arial" w:hAnsi="Arial" w:cs="Arial"/>
          <w:sz w:val="16"/>
          <w:szCs w:val="16"/>
        </w:rPr>
      </w:pPr>
    </w:p>
    <w:p w:rsidR="001124B5" w:rsidRDefault="001124B5" w:rsidP="009E0032">
      <w:pPr>
        <w:tabs>
          <w:tab w:val="center" w:pos="4550"/>
          <w:tab w:val="left" w:pos="5977"/>
        </w:tabs>
        <w:spacing w:after="0"/>
        <w:ind w:left="360"/>
        <w:jc w:val="both"/>
        <w:rPr>
          <w:rFonts w:ascii="Arial" w:hAnsi="Arial" w:cs="Arial"/>
          <w:sz w:val="16"/>
          <w:szCs w:val="16"/>
        </w:rPr>
      </w:pPr>
    </w:p>
    <w:p w:rsidR="001124B5" w:rsidRDefault="001124B5" w:rsidP="009E0032">
      <w:pPr>
        <w:tabs>
          <w:tab w:val="center" w:pos="4550"/>
          <w:tab w:val="left" w:pos="5977"/>
        </w:tabs>
        <w:spacing w:after="0"/>
        <w:ind w:left="360"/>
        <w:jc w:val="both"/>
        <w:rPr>
          <w:rFonts w:ascii="Arial" w:hAnsi="Arial" w:cs="Arial"/>
          <w:sz w:val="16"/>
          <w:szCs w:val="16"/>
        </w:rPr>
      </w:pPr>
    </w:p>
    <w:p w:rsidR="001124B5" w:rsidRPr="005D42B3" w:rsidRDefault="001124B5" w:rsidP="009E0032">
      <w:pPr>
        <w:tabs>
          <w:tab w:val="center" w:pos="4550"/>
          <w:tab w:val="left" w:pos="5977"/>
        </w:tabs>
        <w:spacing w:after="0"/>
        <w:ind w:left="360"/>
        <w:jc w:val="both"/>
        <w:rPr>
          <w:rFonts w:ascii="Arial" w:hAnsi="Arial" w:cs="Arial"/>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3519"/>
        <w:gridCol w:w="1689"/>
        <w:gridCol w:w="3518"/>
      </w:tblGrid>
      <w:tr w:rsidR="001124B5" w:rsidRPr="005D42B3" w:rsidTr="00BA7233">
        <w:trPr>
          <w:trHeight w:val="91"/>
        </w:trPr>
        <w:tc>
          <w:tcPr>
            <w:tcW w:w="3519" w:type="dxa"/>
          </w:tcPr>
          <w:p w:rsidR="001124B5" w:rsidRPr="005D42B3" w:rsidRDefault="001124B5" w:rsidP="00BA7233">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sidR="0090015C">
              <w:rPr>
                <w:rFonts w:ascii="Arial" w:eastAsia="Times New Roman" w:hAnsi="Arial" w:cs="Arial"/>
                <w:sz w:val="16"/>
                <w:szCs w:val="16"/>
                <w:lang w:eastAsia="cs-CZ"/>
              </w:rPr>
              <w:fldChar w:fldCharType="begin">
                <w:ffData>
                  <w:name w:val="Text26"/>
                  <w:enabled/>
                  <w:calcOnExit w:val="0"/>
                  <w:textInput/>
                </w:ffData>
              </w:fldChar>
            </w:r>
            <w:bookmarkStart w:id="15" w:name="Text26"/>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5"/>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sidR="0090015C">
              <w:rPr>
                <w:rFonts w:ascii="Arial" w:eastAsia="Times New Roman" w:hAnsi="Arial" w:cs="Arial"/>
                <w:sz w:val="16"/>
                <w:szCs w:val="16"/>
                <w:lang w:eastAsia="cs-CZ"/>
              </w:rPr>
              <w:fldChar w:fldCharType="begin">
                <w:ffData>
                  <w:name w:val="Text27"/>
                  <w:enabled/>
                  <w:calcOnExit w:val="0"/>
                  <w:textInput/>
                </w:ffData>
              </w:fldChar>
            </w:r>
            <w:bookmarkStart w:id="16" w:name="Text27"/>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6"/>
          </w:p>
        </w:tc>
        <w:tc>
          <w:tcPr>
            <w:tcW w:w="1689" w:type="dxa"/>
          </w:tcPr>
          <w:p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Pr>
          <w:p w:rsidR="001124B5" w:rsidRPr="005D42B3" w:rsidRDefault="001124B5" w:rsidP="00BA7233">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V Ostravě</w:t>
            </w:r>
            <w:r>
              <w:rPr>
                <w:rFonts w:ascii="Arial" w:eastAsia="Times New Roman" w:hAnsi="Arial" w:cs="Arial"/>
                <w:sz w:val="16"/>
                <w:szCs w:val="16"/>
                <w:lang w:eastAsia="cs-CZ"/>
              </w:rPr>
              <w:t>,</w:t>
            </w:r>
            <w:r w:rsidRPr="005D42B3">
              <w:rPr>
                <w:rFonts w:ascii="Arial" w:eastAsia="Times New Roman" w:hAnsi="Arial" w:cs="Arial"/>
                <w:sz w:val="16"/>
                <w:szCs w:val="16"/>
                <w:lang w:eastAsia="cs-CZ"/>
              </w:rPr>
              <w:t xml:space="preserve"> dne</w:t>
            </w:r>
            <w:r>
              <w:rPr>
                <w:rFonts w:ascii="Arial" w:eastAsia="Times New Roman" w:hAnsi="Arial" w:cs="Arial"/>
                <w:sz w:val="16"/>
                <w:szCs w:val="16"/>
                <w:lang w:eastAsia="cs-CZ"/>
              </w:rPr>
              <w:t xml:space="preserve"> </w:t>
            </w:r>
            <w:r w:rsidR="0090015C">
              <w:rPr>
                <w:rFonts w:ascii="Arial" w:eastAsia="Times New Roman" w:hAnsi="Arial" w:cs="Arial"/>
                <w:sz w:val="16"/>
                <w:szCs w:val="16"/>
                <w:lang w:eastAsia="cs-CZ"/>
              </w:rPr>
              <w:fldChar w:fldCharType="begin">
                <w:ffData>
                  <w:name w:val="Text28"/>
                  <w:enabled/>
                  <w:calcOnExit w:val="0"/>
                  <w:textInput/>
                </w:ffData>
              </w:fldChar>
            </w:r>
            <w:bookmarkStart w:id="17" w:name="Text28"/>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7"/>
          </w:p>
        </w:tc>
      </w:tr>
      <w:tr w:rsidR="001124B5" w:rsidRPr="005D42B3" w:rsidTr="00BA7233">
        <w:trPr>
          <w:trHeight w:hRule="exact" w:val="856"/>
        </w:trPr>
        <w:tc>
          <w:tcPr>
            <w:tcW w:w="3519" w:type="dxa"/>
            <w:tcBorders>
              <w:bottom w:val="dotted" w:sz="4" w:space="0" w:color="auto"/>
            </w:tcBorders>
            <w:vAlign w:val="center"/>
          </w:tcPr>
          <w:p w:rsidR="001124B5" w:rsidRDefault="001124B5" w:rsidP="00BA7233">
            <w:pPr>
              <w:spacing w:after="120" w:line="240" w:lineRule="auto"/>
              <w:ind w:left="72"/>
              <w:rPr>
                <w:rFonts w:ascii="Arial" w:eastAsia="Times New Roman" w:hAnsi="Arial" w:cs="Arial"/>
                <w:sz w:val="16"/>
                <w:szCs w:val="16"/>
                <w:lang w:eastAsia="cs-CZ"/>
              </w:rPr>
            </w:pPr>
          </w:p>
          <w:p w:rsidR="001124B5" w:rsidRDefault="001124B5" w:rsidP="00BA7233">
            <w:pPr>
              <w:spacing w:after="120" w:line="240" w:lineRule="auto"/>
              <w:ind w:left="72"/>
              <w:rPr>
                <w:rFonts w:ascii="Arial" w:eastAsia="Times New Roman" w:hAnsi="Arial" w:cs="Arial"/>
                <w:sz w:val="16"/>
                <w:szCs w:val="16"/>
                <w:lang w:eastAsia="cs-CZ"/>
              </w:rPr>
            </w:pPr>
          </w:p>
          <w:p w:rsidR="001124B5" w:rsidRPr="005D42B3" w:rsidRDefault="001124B5" w:rsidP="00BA7233">
            <w:pPr>
              <w:spacing w:after="120" w:line="240" w:lineRule="auto"/>
              <w:ind w:left="72"/>
              <w:rPr>
                <w:rFonts w:ascii="Arial" w:eastAsia="Times New Roman" w:hAnsi="Arial" w:cs="Arial"/>
                <w:sz w:val="16"/>
                <w:szCs w:val="16"/>
                <w:lang w:eastAsia="cs-CZ"/>
              </w:rPr>
            </w:pPr>
          </w:p>
        </w:tc>
        <w:tc>
          <w:tcPr>
            <w:tcW w:w="1689" w:type="dxa"/>
            <w:vAlign w:val="center"/>
          </w:tcPr>
          <w:p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Borders>
              <w:bottom w:val="dotted" w:sz="4" w:space="0" w:color="auto"/>
            </w:tcBorders>
            <w:vAlign w:val="center"/>
          </w:tcPr>
          <w:p w:rsidR="001124B5" w:rsidRPr="005D42B3" w:rsidRDefault="001124B5" w:rsidP="00BA7233">
            <w:pPr>
              <w:spacing w:after="120" w:line="240" w:lineRule="auto"/>
              <w:ind w:left="360"/>
              <w:rPr>
                <w:rFonts w:ascii="Arial" w:eastAsia="Times New Roman" w:hAnsi="Arial" w:cs="Arial"/>
                <w:sz w:val="16"/>
                <w:szCs w:val="16"/>
                <w:lang w:eastAsia="cs-CZ"/>
              </w:rPr>
            </w:pPr>
          </w:p>
        </w:tc>
      </w:tr>
      <w:tr w:rsidR="001124B5" w:rsidRPr="005D42B3" w:rsidTr="00BA7233">
        <w:trPr>
          <w:trHeight w:val="271"/>
        </w:trPr>
        <w:tc>
          <w:tcPr>
            <w:tcW w:w="3519" w:type="dxa"/>
            <w:tcBorders>
              <w:top w:val="dotted" w:sz="4" w:space="0" w:color="auto"/>
            </w:tcBorders>
          </w:tcPr>
          <w:p w:rsidR="001124B5" w:rsidRPr="005D42B3" w:rsidRDefault="001124B5" w:rsidP="00BA7233">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dodavatele </w:t>
            </w:r>
            <w:r w:rsidR="0090015C">
              <w:rPr>
                <w:rFonts w:ascii="Arial" w:eastAsia="Times New Roman" w:hAnsi="Arial" w:cs="Arial"/>
                <w:sz w:val="16"/>
                <w:szCs w:val="16"/>
                <w:lang w:eastAsia="cs-CZ"/>
              </w:rPr>
              <w:fldChar w:fldCharType="begin">
                <w:ffData>
                  <w:name w:val="Text29"/>
                  <w:enabled/>
                  <w:calcOnExit w:val="0"/>
                  <w:textInput/>
                </w:ffData>
              </w:fldChar>
            </w:r>
            <w:bookmarkStart w:id="18" w:name="Text29"/>
            <w:r>
              <w:rPr>
                <w:rFonts w:ascii="Arial" w:eastAsia="Times New Roman" w:hAnsi="Arial" w:cs="Arial"/>
                <w:sz w:val="16"/>
                <w:szCs w:val="16"/>
                <w:lang w:eastAsia="cs-CZ"/>
              </w:rPr>
              <w:instrText xml:space="preserve"> FORMTEXT </w:instrText>
            </w:r>
            <w:r w:rsidR="0090015C">
              <w:rPr>
                <w:rFonts w:ascii="Arial" w:eastAsia="Times New Roman" w:hAnsi="Arial" w:cs="Arial"/>
                <w:sz w:val="16"/>
                <w:szCs w:val="16"/>
                <w:lang w:eastAsia="cs-CZ"/>
              </w:rPr>
            </w:r>
            <w:r w:rsidR="0090015C">
              <w:rPr>
                <w:rFonts w:ascii="Arial" w:eastAsia="Times New Roman" w:hAnsi="Arial" w:cs="Arial"/>
                <w:sz w:val="16"/>
                <w:szCs w:val="16"/>
                <w:lang w:eastAsia="cs-CZ"/>
              </w:rPr>
              <w:fldChar w:fldCharType="separate"/>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Pr>
                <w:rFonts w:ascii="Arial" w:eastAsia="Times New Roman" w:hAnsi="Arial" w:cs="Arial"/>
                <w:noProof/>
                <w:sz w:val="16"/>
                <w:szCs w:val="16"/>
                <w:lang w:eastAsia="cs-CZ"/>
              </w:rPr>
              <w:t> </w:t>
            </w:r>
            <w:r w:rsidR="0090015C">
              <w:rPr>
                <w:rFonts w:ascii="Arial" w:eastAsia="Times New Roman" w:hAnsi="Arial" w:cs="Arial"/>
                <w:sz w:val="16"/>
                <w:szCs w:val="16"/>
                <w:lang w:eastAsia="cs-CZ"/>
              </w:rPr>
              <w:fldChar w:fldCharType="end"/>
            </w:r>
            <w:bookmarkEnd w:id="18"/>
          </w:p>
        </w:tc>
        <w:tc>
          <w:tcPr>
            <w:tcW w:w="1689" w:type="dxa"/>
            <w:vAlign w:val="center"/>
          </w:tcPr>
          <w:p w:rsidR="001124B5" w:rsidRPr="005D42B3" w:rsidRDefault="001124B5" w:rsidP="00BA7233">
            <w:pPr>
              <w:spacing w:after="120" w:line="240" w:lineRule="auto"/>
              <w:ind w:left="360"/>
              <w:rPr>
                <w:rFonts w:ascii="Arial" w:eastAsia="Times New Roman" w:hAnsi="Arial" w:cs="Arial"/>
                <w:sz w:val="16"/>
                <w:szCs w:val="16"/>
                <w:lang w:eastAsia="cs-CZ"/>
              </w:rPr>
            </w:pPr>
          </w:p>
        </w:tc>
        <w:tc>
          <w:tcPr>
            <w:tcW w:w="3518" w:type="dxa"/>
            <w:tcBorders>
              <w:top w:val="dotted" w:sz="4" w:space="0" w:color="auto"/>
            </w:tcBorders>
          </w:tcPr>
          <w:p w:rsidR="001124B5" w:rsidRDefault="001124B5" w:rsidP="000756FD">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odběratele </w:t>
            </w:r>
            <w:r w:rsidR="00EF404E">
              <w:rPr>
                <w:rFonts w:ascii="Arial" w:eastAsia="Times New Roman" w:hAnsi="Arial" w:cs="Arial"/>
                <w:sz w:val="16"/>
                <w:szCs w:val="16"/>
                <w:lang w:eastAsia="cs-CZ"/>
              </w:rPr>
              <w:fldChar w:fldCharType="begin">
                <w:ffData>
                  <w:name w:val="Text51"/>
                  <w:enabled/>
                  <w:calcOnExit w:val="0"/>
                  <w:textInput/>
                </w:ffData>
              </w:fldChar>
            </w:r>
            <w:bookmarkStart w:id="19" w:name="Text51"/>
            <w:r w:rsidR="00EF404E">
              <w:rPr>
                <w:rFonts w:ascii="Arial" w:eastAsia="Times New Roman" w:hAnsi="Arial" w:cs="Arial"/>
                <w:sz w:val="16"/>
                <w:szCs w:val="16"/>
                <w:lang w:eastAsia="cs-CZ"/>
              </w:rPr>
              <w:instrText xml:space="preserve"> FORMTEXT </w:instrText>
            </w:r>
            <w:r w:rsidR="00EF404E">
              <w:rPr>
                <w:rFonts w:ascii="Arial" w:eastAsia="Times New Roman" w:hAnsi="Arial" w:cs="Arial"/>
                <w:sz w:val="16"/>
                <w:szCs w:val="16"/>
                <w:lang w:eastAsia="cs-CZ"/>
              </w:rPr>
            </w:r>
            <w:r w:rsidR="00EF404E">
              <w:rPr>
                <w:rFonts w:ascii="Arial" w:eastAsia="Times New Roman" w:hAnsi="Arial" w:cs="Arial"/>
                <w:sz w:val="16"/>
                <w:szCs w:val="16"/>
                <w:lang w:eastAsia="cs-CZ"/>
              </w:rPr>
              <w:fldChar w:fldCharType="separate"/>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noProof/>
                <w:sz w:val="16"/>
                <w:szCs w:val="16"/>
                <w:lang w:eastAsia="cs-CZ"/>
              </w:rPr>
              <w:t> </w:t>
            </w:r>
            <w:r w:rsidR="00EF404E">
              <w:rPr>
                <w:rFonts w:ascii="Arial" w:eastAsia="Times New Roman" w:hAnsi="Arial" w:cs="Arial"/>
                <w:sz w:val="16"/>
                <w:szCs w:val="16"/>
                <w:lang w:eastAsia="cs-CZ"/>
              </w:rPr>
              <w:fldChar w:fldCharType="end"/>
            </w:r>
            <w:bookmarkEnd w:id="19"/>
          </w:p>
          <w:p w:rsidR="000756FD" w:rsidRPr="005D42B3" w:rsidRDefault="000756FD" w:rsidP="000756FD">
            <w:pPr>
              <w:spacing w:after="120" w:line="240" w:lineRule="auto"/>
              <w:ind w:left="360"/>
              <w:rPr>
                <w:rFonts w:ascii="Arial" w:eastAsia="Times New Roman" w:hAnsi="Arial" w:cs="Arial"/>
                <w:sz w:val="16"/>
                <w:szCs w:val="16"/>
                <w:lang w:eastAsia="cs-CZ"/>
              </w:rPr>
            </w:pPr>
          </w:p>
        </w:tc>
      </w:tr>
    </w:tbl>
    <w:p w:rsidR="00725137" w:rsidRDefault="00725137" w:rsidP="00EB1321">
      <w:pPr>
        <w:spacing w:after="120"/>
        <w:rPr>
          <w:rFonts w:ascii="Arial" w:hAnsi="Arial" w:cs="Arial"/>
          <w:sz w:val="16"/>
          <w:szCs w:val="16"/>
        </w:rPr>
      </w:pPr>
    </w:p>
    <w:p w:rsidR="009E0032" w:rsidRPr="00DE08F1" w:rsidRDefault="001124B5" w:rsidP="009E0032">
      <w:pPr>
        <w:ind w:firstLine="284"/>
        <w:jc w:val="both"/>
        <w:rPr>
          <w:rFonts w:ascii="Arial" w:hAnsi="Arial" w:cs="Arial"/>
          <w:b/>
          <w:sz w:val="16"/>
          <w:szCs w:val="16"/>
          <w:u w:val="single"/>
        </w:rPr>
      </w:pPr>
      <w:r>
        <w:rPr>
          <w:rFonts w:ascii="Arial" w:hAnsi="Arial" w:cs="Arial"/>
          <w:b/>
          <w:sz w:val="16"/>
          <w:szCs w:val="16"/>
          <w:u w:val="single"/>
        </w:rPr>
        <w:br w:type="page"/>
      </w:r>
      <w:r w:rsidR="009E0032" w:rsidRPr="00DE08F1">
        <w:rPr>
          <w:rFonts w:ascii="Arial" w:hAnsi="Arial" w:cs="Arial"/>
          <w:b/>
          <w:sz w:val="16"/>
          <w:szCs w:val="16"/>
          <w:u w:val="single"/>
        </w:rPr>
        <w:t>Příloha č. 3 ke SMLOUVĚ O SDRUŽENÝCH SLUŽBÁCH DODÁVKY ZEMNÍHO PLYNU</w:t>
      </w:r>
      <w:r w:rsidR="009E0032">
        <w:rPr>
          <w:rFonts w:ascii="Arial" w:hAnsi="Arial" w:cs="Arial"/>
          <w:b/>
          <w:sz w:val="16"/>
          <w:szCs w:val="16"/>
          <w:u w:val="single"/>
        </w:rPr>
        <w:t xml:space="preserve"> (středoodběr)</w:t>
      </w:r>
    </w:p>
    <w:p w:rsidR="009E0032" w:rsidRPr="00DE08F1" w:rsidRDefault="009E0032" w:rsidP="009E0032">
      <w:pPr>
        <w:pStyle w:val="Nzevlnku"/>
        <w:spacing w:before="120"/>
        <w:jc w:val="center"/>
        <w:rPr>
          <w:sz w:val="16"/>
          <w:szCs w:val="16"/>
        </w:rPr>
      </w:pPr>
      <w:r w:rsidRPr="00DE08F1">
        <w:rPr>
          <w:sz w:val="16"/>
          <w:szCs w:val="16"/>
        </w:rPr>
        <w:t>I. Místo plnění</w:t>
      </w:r>
    </w:p>
    <w:p w:rsidR="009E0032" w:rsidRPr="00387CFE" w:rsidRDefault="009E0032" w:rsidP="009E0032">
      <w:pPr>
        <w:numPr>
          <w:ilvl w:val="0"/>
          <w:numId w:val="24"/>
        </w:numPr>
        <w:tabs>
          <w:tab w:val="clear" w:pos="720"/>
          <w:tab w:val="num" w:pos="-4111"/>
          <w:tab w:val="left" w:pos="-2552"/>
        </w:tabs>
        <w:spacing w:after="0" w:line="240" w:lineRule="auto"/>
        <w:ind w:left="284"/>
        <w:jc w:val="both"/>
        <w:rPr>
          <w:rFonts w:ascii="Arial" w:hAnsi="Arial" w:cs="Arial"/>
          <w:sz w:val="16"/>
          <w:szCs w:val="16"/>
        </w:rPr>
      </w:pPr>
      <w:r w:rsidRPr="00387CFE">
        <w:rPr>
          <w:rFonts w:ascii="Arial" w:hAnsi="Arial" w:cs="Arial"/>
          <w:sz w:val="16"/>
          <w:szCs w:val="16"/>
        </w:rPr>
        <w:t>Místa plnění jsou:</w:t>
      </w:r>
    </w:p>
    <w:p w:rsidR="009E0032" w:rsidRPr="00387CFE" w:rsidRDefault="009E0032" w:rsidP="00E9148F">
      <w:pPr>
        <w:pStyle w:val="Textkomente"/>
        <w:numPr>
          <w:ilvl w:val="1"/>
          <w:numId w:val="24"/>
        </w:numPr>
        <w:tabs>
          <w:tab w:val="clear" w:pos="1440"/>
          <w:tab w:val="num" w:pos="-3828"/>
        </w:tabs>
        <w:spacing w:after="0" w:line="240" w:lineRule="auto"/>
        <w:ind w:left="567" w:hanging="283"/>
        <w:rPr>
          <w:rFonts w:ascii="Arial" w:hAnsi="Arial" w:cs="Arial"/>
          <w:sz w:val="16"/>
          <w:szCs w:val="16"/>
          <w:u w:val="single"/>
        </w:rPr>
      </w:pPr>
      <w:r w:rsidRPr="00387CFE">
        <w:rPr>
          <w:rFonts w:ascii="Arial" w:hAnsi="Arial" w:cs="Arial"/>
          <w:sz w:val="16"/>
          <w:szCs w:val="16"/>
          <w:u w:val="single"/>
        </w:rPr>
        <w:t>odběrná místa kategorie střední odběr (SO) od 630 MWh/rok do 4 200 MWh/rok:</w:t>
      </w:r>
    </w:p>
    <w:p w:rsidR="00E9148F" w:rsidRPr="00387CFE"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 xml:space="preserve">ČOM: 9300004776, Počáteční 1962/36, 710 00 Ostrava 10 – Slezská Ostrava v plánované výši </w:t>
      </w:r>
      <w:r w:rsidR="00DD749A">
        <w:rPr>
          <w:rFonts w:ascii="Arial" w:hAnsi="Arial" w:cs="Arial"/>
          <w:sz w:val="16"/>
          <w:szCs w:val="16"/>
        </w:rPr>
        <w:t>2</w:t>
      </w:r>
      <w:r w:rsidR="00EF404E">
        <w:rPr>
          <w:rFonts w:ascii="Arial" w:hAnsi="Arial" w:cs="Arial"/>
          <w:sz w:val="16"/>
          <w:szCs w:val="16"/>
        </w:rPr>
        <w:t xml:space="preserve"> </w:t>
      </w:r>
      <w:r w:rsidR="00DD749A">
        <w:rPr>
          <w:rFonts w:ascii="Arial" w:hAnsi="Arial" w:cs="Arial"/>
          <w:sz w:val="16"/>
          <w:szCs w:val="16"/>
        </w:rPr>
        <w:t xml:space="preserve">200 </w:t>
      </w:r>
      <w:r w:rsidRPr="00387CFE">
        <w:rPr>
          <w:rFonts w:ascii="Arial" w:hAnsi="Arial" w:cs="Arial"/>
          <w:sz w:val="16"/>
          <w:szCs w:val="16"/>
        </w:rPr>
        <w:t>MWh/rok pro rok 201</w:t>
      </w:r>
      <w:r w:rsidR="000634D6">
        <w:rPr>
          <w:rFonts w:ascii="Arial" w:hAnsi="Arial"/>
          <w:sz w:val="16"/>
        </w:rPr>
        <w:t>7</w:t>
      </w:r>
      <w:r w:rsidRPr="00387CFE">
        <w:rPr>
          <w:rFonts w:ascii="Arial" w:hAnsi="Arial" w:cs="Arial"/>
          <w:sz w:val="16"/>
          <w:szCs w:val="16"/>
        </w:rPr>
        <w:t xml:space="preserve"> s charakterem odběru „Z2“ a roční RK ve výši </w:t>
      </w:r>
      <w:r w:rsidR="00DD749A">
        <w:rPr>
          <w:rFonts w:ascii="Arial" w:hAnsi="Arial" w:cs="Arial"/>
          <w:sz w:val="16"/>
          <w:szCs w:val="16"/>
        </w:rPr>
        <w:t xml:space="preserve">2,0 </w:t>
      </w:r>
      <w:r w:rsidRPr="00387CFE">
        <w:rPr>
          <w:rFonts w:ascii="Arial" w:hAnsi="Arial" w:cs="Arial"/>
          <w:sz w:val="16"/>
          <w:szCs w:val="16"/>
        </w:rPr>
        <w:t>tis. m</w:t>
      </w:r>
      <w:r w:rsidRPr="00387CFE">
        <w:rPr>
          <w:rFonts w:ascii="Arial" w:hAnsi="Arial" w:cs="Arial"/>
          <w:sz w:val="16"/>
          <w:szCs w:val="16"/>
          <w:vertAlign w:val="superscript"/>
        </w:rPr>
        <w:t>3</w:t>
      </w:r>
      <w:r w:rsidR="005D7C7E" w:rsidRPr="00387CFE">
        <w:rPr>
          <w:rFonts w:ascii="Arial" w:hAnsi="Arial"/>
          <w:sz w:val="16"/>
        </w:rPr>
        <w:t>.</w:t>
      </w:r>
    </w:p>
    <w:p w:rsidR="009E0032" w:rsidRPr="00387CFE" w:rsidRDefault="009E0032" w:rsidP="00E9148F">
      <w:pPr>
        <w:pStyle w:val="Zkladntext"/>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Všechna odběrná místa jsou napojená na místní síť ve vlastnictví SMP Net, s.r.o, IČ: 27768961.</w:t>
      </w:r>
    </w:p>
    <w:p w:rsidR="009E0032" w:rsidRPr="0072386E" w:rsidRDefault="00CA0D34" w:rsidP="00EF404E">
      <w:pPr>
        <w:numPr>
          <w:ilvl w:val="0"/>
          <w:numId w:val="24"/>
        </w:numPr>
        <w:tabs>
          <w:tab w:val="clear" w:pos="720"/>
          <w:tab w:val="num" w:pos="-4111"/>
          <w:tab w:val="left" w:pos="-2552"/>
        </w:tabs>
        <w:spacing w:before="120" w:after="0" w:line="240" w:lineRule="auto"/>
        <w:ind w:left="283" w:hanging="357"/>
        <w:jc w:val="both"/>
        <w:rPr>
          <w:rFonts w:ascii="Arial" w:hAnsi="Arial" w:cs="Arial"/>
          <w:sz w:val="16"/>
          <w:szCs w:val="16"/>
        </w:rPr>
      </w:pPr>
      <w:r w:rsidRPr="00387CFE">
        <w:rPr>
          <w:rFonts w:ascii="Arial" w:hAnsi="Arial" w:cs="Arial"/>
          <w:sz w:val="16"/>
          <w:szCs w:val="16"/>
        </w:rPr>
        <w:t xml:space="preserve">Z důvodu provozních potřeb se může v průběhu smluvního období počet odběrných míst změnit, a to jak zrušením, tak zřízením nových. Obchodník i pro tyto případy Odběrateli garantuje nabídkovou cenu dle čl. III smlouvy. </w:t>
      </w:r>
      <w:r w:rsidR="009E0032" w:rsidRPr="0072386E">
        <w:rPr>
          <w:rFonts w:ascii="Arial" w:hAnsi="Arial" w:cs="Arial"/>
          <w:sz w:val="16"/>
          <w:szCs w:val="16"/>
        </w:rPr>
        <w:t>II. Množství a časový režim plnění</w:t>
      </w:r>
    </w:p>
    <w:p w:rsidR="009E0032" w:rsidRPr="0072386E" w:rsidRDefault="009E0032" w:rsidP="009E0032">
      <w:pPr>
        <w:numPr>
          <w:ilvl w:val="0"/>
          <w:numId w:val="26"/>
        </w:numPr>
        <w:tabs>
          <w:tab w:val="clear" w:pos="540"/>
        </w:tabs>
        <w:spacing w:after="0" w:line="240" w:lineRule="exact"/>
        <w:ind w:left="283" w:hanging="357"/>
        <w:jc w:val="both"/>
        <w:rPr>
          <w:rFonts w:ascii="Arial" w:hAnsi="Arial" w:cs="Arial"/>
          <w:sz w:val="16"/>
          <w:szCs w:val="16"/>
        </w:rPr>
      </w:pPr>
      <w:r w:rsidRPr="0072386E">
        <w:rPr>
          <w:rFonts w:ascii="Arial" w:hAnsi="Arial" w:cs="Arial"/>
          <w:sz w:val="16"/>
          <w:szCs w:val="16"/>
        </w:rPr>
        <w:t>Odběr dle čl. I.1.a):</w:t>
      </w:r>
    </w:p>
    <w:p w:rsidR="005B7AFE" w:rsidRPr="0072386E" w:rsidRDefault="009E0032" w:rsidP="005B7AFE">
      <w:pPr>
        <w:numPr>
          <w:ilvl w:val="1"/>
          <w:numId w:val="27"/>
        </w:numPr>
        <w:spacing w:after="0" w:line="240" w:lineRule="auto"/>
        <w:jc w:val="both"/>
        <w:rPr>
          <w:rFonts w:ascii="Arial" w:hAnsi="Arial" w:cs="Arial"/>
          <w:sz w:val="16"/>
          <w:szCs w:val="16"/>
        </w:rPr>
      </w:pPr>
      <w:r w:rsidRPr="0072386E">
        <w:rPr>
          <w:rFonts w:ascii="Arial" w:hAnsi="Arial" w:cs="Arial"/>
          <w:sz w:val="16"/>
          <w:szCs w:val="16"/>
        </w:rPr>
        <w:t>Plánované množství na rok 201</w:t>
      </w:r>
      <w:r w:rsidR="000634D6" w:rsidRPr="0072386E">
        <w:rPr>
          <w:rFonts w:ascii="Arial" w:hAnsi="Arial" w:cs="Arial"/>
          <w:sz w:val="16"/>
          <w:szCs w:val="16"/>
        </w:rPr>
        <w:t>7</w:t>
      </w:r>
      <w:r w:rsidRPr="0072386E">
        <w:rPr>
          <w:rFonts w:ascii="Arial" w:hAnsi="Arial" w:cs="Arial"/>
          <w:sz w:val="16"/>
          <w:szCs w:val="16"/>
        </w:rPr>
        <w:t xml:space="preserve"> činí </w:t>
      </w:r>
      <w:r w:rsidR="00DD749A" w:rsidRPr="0072386E">
        <w:rPr>
          <w:rFonts w:ascii="Arial" w:hAnsi="Arial" w:cs="Arial"/>
          <w:sz w:val="16"/>
          <w:szCs w:val="16"/>
        </w:rPr>
        <w:t>2 200</w:t>
      </w:r>
      <w:r w:rsidRPr="0072386E">
        <w:rPr>
          <w:rFonts w:ascii="Arial" w:hAnsi="Arial" w:cs="Arial"/>
          <w:sz w:val="16"/>
          <w:szCs w:val="16"/>
        </w:rPr>
        <w:t xml:space="preserve"> MWh, plánované množství rezervované kapacity činí 2,</w:t>
      </w:r>
      <w:r w:rsidR="007F2887" w:rsidRPr="0072386E">
        <w:rPr>
          <w:rFonts w:ascii="Arial" w:hAnsi="Arial" w:cs="Arial"/>
          <w:sz w:val="16"/>
          <w:szCs w:val="16"/>
        </w:rPr>
        <w:t>0</w:t>
      </w:r>
      <w:r w:rsidRPr="0072386E">
        <w:rPr>
          <w:rFonts w:ascii="Arial" w:hAnsi="Arial" w:cs="Arial"/>
          <w:sz w:val="16"/>
          <w:szCs w:val="16"/>
        </w:rPr>
        <w:t xml:space="preserve"> tis. m</w:t>
      </w:r>
      <w:r w:rsidRPr="0072386E">
        <w:rPr>
          <w:rFonts w:ascii="Arial" w:hAnsi="Arial" w:cs="Arial"/>
          <w:sz w:val="16"/>
          <w:szCs w:val="16"/>
          <w:vertAlign w:val="superscript"/>
        </w:rPr>
        <w:t>3</w:t>
      </w:r>
      <w:r w:rsidRPr="0072386E">
        <w:rPr>
          <w:rFonts w:ascii="Arial" w:hAnsi="Arial" w:cs="Arial"/>
          <w:sz w:val="16"/>
          <w:szCs w:val="16"/>
        </w:rPr>
        <w:t>. Rozpis plánovaného množství MWh do měsíců je:</w:t>
      </w:r>
    </w:p>
    <w:p w:rsidR="00FE6F16" w:rsidRPr="00387CFE" w:rsidRDefault="00D777A4" w:rsidP="00D777A4">
      <w:pPr>
        <w:tabs>
          <w:tab w:val="left" w:pos="1560"/>
          <w:tab w:val="left" w:pos="2977"/>
          <w:tab w:val="left" w:pos="3828"/>
          <w:tab w:val="left" w:pos="4962"/>
          <w:tab w:val="left" w:pos="5954"/>
          <w:tab w:val="left" w:pos="7371"/>
          <w:tab w:val="left" w:pos="8505"/>
        </w:tabs>
        <w:spacing w:after="0" w:line="240" w:lineRule="auto"/>
        <w:ind w:left="858"/>
        <w:jc w:val="both"/>
        <w:rPr>
          <w:rFonts w:ascii="Arial" w:hAnsi="Arial" w:cs="Arial"/>
          <w:sz w:val="16"/>
          <w:szCs w:val="16"/>
        </w:rPr>
      </w:pPr>
      <w:r w:rsidRPr="0072386E">
        <w:rPr>
          <w:rFonts w:ascii="Arial" w:hAnsi="Arial" w:cs="Arial"/>
          <w:sz w:val="16"/>
          <w:szCs w:val="16"/>
        </w:rPr>
        <w:t xml:space="preserve">leden   </w:t>
      </w:r>
      <w:r w:rsidRPr="0072386E">
        <w:rPr>
          <w:rFonts w:ascii="Arial" w:hAnsi="Arial" w:cs="Arial"/>
          <w:sz w:val="16"/>
          <w:szCs w:val="16"/>
        </w:rPr>
        <w:tab/>
      </w:r>
      <w:r w:rsidR="00DD749A" w:rsidRPr="0072386E">
        <w:rPr>
          <w:rFonts w:ascii="Arial" w:hAnsi="Arial" w:cs="Arial"/>
          <w:sz w:val="16"/>
          <w:szCs w:val="16"/>
        </w:rPr>
        <w:t>355</w:t>
      </w:r>
      <w:r w:rsidRPr="0072386E">
        <w:rPr>
          <w:rFonts w:ascii="Arial" w:hAnsi="Arial" w:cs="Arial"/>
          <w:sz w:val="16"/>
          <w:szCs w:val="16"/>
        </w:rPr>
        <w:tab/>
      </w:r>
      <w:r w:rsidR="00FE6F16" w:rsidRPr="0072386E">
        <w:rPr>
          <w:rFonts w:ascii="Arial" w:hAnsi="Arial" w:cs="Arial"/>
          <w:sz w:val="16"/>
          <w:szCs w:val="16"/>
        </w:rPr>
        <w:t>duben</w:t>
      </w:r>
      <w:r w:rsidRPr="0072386E">
        <w:rPr>
          <w:rFonts w:ascii="Arial" w:hAnsi="Arial" w:cs="Arial"/>
          <w:sz w:val="16"/>
          <w:szCs w:val="16"/>
        </w:rPr>
        <w:tab/>
      </w:r>
      <w:r w:rsidR="00DD749A">
        <w:rPr>
          <w:rFonts w:ascii="Arial" w:hAnsi="Arial" w:cs="Arial"/>
          <w:sz w:val="16"/>
          <w:szCs w:val="16"/>
        </w:rPr>
        <w:t>170</w:t>
      </w:r>
      <w:r>
        <w:rPr>
          <w:rFonts w:ascii="Arial" w:hAnsi="Arial" w:cs="Arial"/>
          <w:sz w:val="16"/>
          <w:szCs w:val="16"/>
        </w:rPr>
        <w:tab/>
      </w:r>
      <w:r w:rsidR="009E0032" w:rsidRPr="00387CFE">
        <w:rPr>
          <w:rFonts w:ascii="Arial" w:hAnsi="Arial" w:cs="Arial"/>
          <w:sz w:val="16"/>
          <w:szCs w:val="16"/>
        </w:rPr>
        <w:t>červenec</w:t>
      </w:r>
      <w:r>
        <w:rPr>
          <w:rFonts w:ascii="Arial" w:hAnsi="Arial" w:cs="Arial"/>
          <w:sz w:val="16"/>
          <w:szCs w:val="16"/>
        </w:rPr>
        <w:tab/>
      </w:r>
      <w:r w:rsidR="00DD749A">
        <w:rPr>
          <w:rFonts w:ascii="Arial" w:hAnsi="Arial" w:cs="Arial"/>
          <w:sz w:val="16"/>
          <w:szCs w:val="16"/>
        </w:rPr>
        <w:t>22</w:t>
      </w:r>
      <w:r>
        <w:rPr>
          <w:rFonts w:ascii="Arial" w:hAnsi="Arial" w:cs="Arial"/>
          <w:sz w:val="16"/>
          <w:szCs w:val="16"/>
        </w:rPr>
        <w:tab/>
      </w:r>
      <w:r w:rsidR="00FE6F16" w:rsidRPr="00387CFE">
        <w:rPr>
          <w:rFonts w:ascii="Arial" w:hAnsi="Arial" w:cs="Arial"/>
          <w:sz w:val="16"/>
          <w:szCs w:val="16"/>
        </w:rPr>
        <w:t>říjen</w:t>
      </w:r>
      <w:r>
        <w:rPr>
          <w:rFonts w:ascii="Arial" w:hAnsi="Arial" w:cs="Arial"/>
          <w:sz w:val="16"/>
          <w:szCs w:val="16"/>
        </w:rPr>
        <w:tab/>
      </w:r>
      <w:r w:rsidR="00DD749A">
        <w:rPr>
          <w:rFonts w:ascii="Arial" w:hAnsi="Arial" w:cs="Arial"/>
          <w:sz w:val="16"/>
          <w:szCs w:val="16"/>
        </w:rPr>
        <w:t>230</w:t>
      </w:r>
    </w:p>
    <w:p w:rsidR="009E0032" w:rsidRPr="00387CFE" w:rsidRDefault="009E0032" w:rsidP="00D777A4">
      <w:pPr>
        <w:tabs>
          <w:tab w:val="left" w:pos="1560"/>
          <w:tab w:val="left" w:pos="2977"/>
          <w:tab w:val="left" w:pos="3828"/>
          <w:tab w:val="left" w:pos="4962"/>
          <w:tab w:val="left" w:pos="5954"/>
          <w:tab w:val="left" w:pos="7371"/>
          <w:tab w:val="left" w:pos="8505"/>
        </w:tabs>
        <w:spacing w:after="0" w:line="240" w:lineRule="auto"/>
        <w:ind w:left="858"/>
        <w:jc w:val="both"/>
        <w:rPr>
          <w:rFonts w:ascii="Arial" w:hAnsi="Arial" w:cs="Arial"/>
          <w:sz w:val="16"/>
          <w:szCs w:val="16"/>
        </w:rPr>
      </w:pPr>
      <w:r w:rsidRPr="00387CFE">
        <w:rPr>
          <w:rFonts w:ascii="Arial" w:hAnsi="Arial" w:cs="Arial"/>
          <w:sz w:val="16"/>
          <w:szCs w:val="16"/>
        </w:rPr>
        <w:t xml:space="preserve">únor </w:t>
      </w:r>
      <w:r w:rsidR="00D777A4">
        <w:rPr>
          <w:rFonts w:ascii="Arial" w:hAnsi="Arial" w:cs="Arial"/>
          <w:sz w:val="16"/>
          <w:szCs w:val="16"/>
        </w:rPr>
        <w:tab/>
      </w:r>
      <w:r w:rsidR="00DD749A">
        <w:rPr>
          <w:rFonts w:ascii="Arial" w:hAnsi="Arial" w:cs="Arial"/>
          <w:sz w:val="16"/>
          <w:szCs w:val="16"/>
        </w:rPr>
        <w:t>370</w:t>
      </w:r>
      <w:r w:rsidR="00D777A4">
        <w:rPr>
          <w:rFonts w:ascii="Arial" w:hAnsi="Arial" w:cs="Arial"/>
          <w:sz w:val="16"/>
          <w:szCs w:val="16"/>
        </w:rPr>
        <w:tab/>
      </w:r>
      <w:r w:rsidR="00FE6F16" w:rsidRPr="00387CFE">
        <w:rPr>
          <w:rFonts w:ascii="Arial" w:hAnsi="Arial" w:cs="Arial"/>
          <w:sz w:val="16"/>
          <w:szCs w:val="16"/>
        </w:rPr>
        <w:t>květen</w:t>
      </w:r>
      <w:r w:rsidR="00D777A4">
        <w:rPr>
          <w:rFonts w:ascii="Arial" w:hAnsi="Arial" w:cs="Arial"/>
          <w:sz w:val="16"/>
          <w:szCs w:val="16"/>
        </w:rPr>
        <w:tab/>
      </w:r>
      <w:r w:rsidR="00DD749A">
        <w:rPr>
          <w:rFonts w:ascii="Arial" w:hAnsi="Arial" w:cs="Arial"/>
          <w:sz w:val="16"/>
          <w:szCs w:val="16"/>
        </w:rPr>
        <w:t>100</w:t>
      </w:r>
      <w:r w:rsidR="00D777A4">
        <w:rPr>
          <w:rFonts w:ascii="Arial" w:hAnsi="Arial" w:cs="Arial"/>
          <w:sz w:val="16"/>
          <w:szCs w:val="16"/>
        </w:rPr>
        <w:tab/>
      </w:r>
      <w:r w:rsidRPr="00387CFE">
        <w:rPr>
          <w:rFonts w:ascii="Arial" w:hAnsi="Arial" w:cs="Arial"/>
          <w:sz w:val="16"/>
          <w:szCs w:val="16"/>
        </w:rPr>
        <w:t>srpen</w:t>
      </w:r>
      <w:r w:rsidR="00D777A4">
        <w:rPr>
          <w:rFonts w:ascii="Arial" w:hAnsi="Arial" w:cs="Arial"/>
          <w:sz w:val="16"/>
          <w:szCs w:val="16"/>
        </w:rPr>
        <w:tab/>
      </w:r>
      <w:r w:rsidR="00DD749A">
        <w:rPr>
          <w:rFonts w:ascii="Arial" w:hAnsi="Arial" w:cs="Arial"/>
          <w:sz w:val="16"/>
          <w:szCs w:val="16"/>
        </w:rPr>
        <w:t>22</w:t>
      </w:r>
      <w:r w:rsidR="00D777A4">
        <w:rPr>
          <w:rFonts w:ascii="Arial" w:hAnsi="Arial" w:cs="Arial"/>
          <w:sz w:val="16"/>
          <w:szCs w:val="16"/>
        </w:rPr>
        <w:tab/>
      </w:r>
      <w:r w:rsidR="00FE6F16" w:rsidRPr="00387CFE">
        <w:rPr>
          <w:rFonts w:ascii="Arial" w:hAnsi="Arial" w:cs="Arial"/>
          <w:sz w:val="16"/>
          <w:szCs w:val="16"/>
        </w:rPr>
        <w:t>listopad</w:t>
      </w:r>
      <w:r w:rsidR="00D777A4">
        <w:rPr>
          <w:rFonts w:ascii="Arial" w:hAnsi="Arial" w:cs="Arial"/>
          <w:sz w:val="16"/>
          <w:szCs w:val="16"/>
        </w:rPr>
        <w:tab/>
      </w:r>
      <w:r w:rsidR="00DD749A">
        <w:rPr>
          <w:rFonts w:ascii="Arial" w:hAnsi="Arial" w:cs="Arial"/>
          <w:sz w:val="16"/>
          <w:szCs w:val="16"/>
        </w:rPr>
        <w:t>241</w:t>
      </w:r>
    </w:p>
    <w:p w:rsidR="005B7AFE" w:rsidRPr="00387CFE" w:rsidRDefault="009E0032" w:rsidP="00D777A4">
      <w:pPr>
        <w:tabs>
          <w:tab w:val="left" w:pos="1560"/>
          <w:tab w:val="left" w:pos="2977"/>
          <w:tab w:val="left" w:pos="3828"/>
          <w:tab w:val="left" w:pos="4962"/>
          <w:tab w:val="left" w:pos="5954"/>
          <w:tab w:val="left" w:pos="7371"/>
          <w:tab w:val="left" w:pos="8505"/>
        </w:tabs>
        <w:spacing w:after="0" w:line="240" w:lineRule="auto"/>
        <w:ind w:left="858"/>
        <w:jc w:val="both"/>
        <w:rPr>
          <w:rFonts w:ascii="Arial" w:hAnsi="Arial" w:cs="Arial"/>
          <w:sz w:val="16"/>
          <w:szCs w:val="16"/>
        </w:rPr>
      </w:pPr>
      <w:r w:rsidRPr="00387CFE">
        <w:rPr>
          <w:rFonts w:ascii="Arial" w:hAnsi="Arial" w:cs="Arial"/>
          <w:sz w:val="16"/>
          <w:szCs w:val="16"/>
        </w:rPr>
        <w:t xml:space="preserve">březen </w:t>
      </w:r>
      <w:r w:rsidR="00D777A4">
        <w:rPr>
          <w:rFonts w:ascii="Arial" w:hAnsi="Arial" w:cs="Arial"/>
          <w:sz w:val="16"/>
          <w:szCs w:val="16"/>
        </w:rPr>
        <w:tab/>
      </w:r>
      <w:r w:rsidR="00DD749A">
        <w:rPr>
          <w:rFonts w:ascii="Arial" w:hAnsi="Arial" w:cs="Arial"/>
          <w:sz w:val="16"/>
          <w:szCs w:val="16"/>
        </w:rPr>
        <w:t>278</w:t>
      </w:r>
      <w:r w:rsidR="00D777A4">
        <w:rPr>
          <w:rFonts w:ascii="Arial" w:hAnsi="Arial" w:cs="Arial"/>
          <w:sz w:val="16"/>
          <w:szCs w:val="16"/>
        </w:rPr>
        <w:tab/>
      </w:r>
      <w:r w:rsidR="00FE6F16" w:rsidRPr="00387CFE">
        <w:rPr>
          <w:rFonts w:ascii="Arial" w:hAnsi="Arial" w:cs="Arial"/>
          <w:sz w:val="16"/>
          <w:szCs w:val="16"/>
        </w:rPr>
        <w:t>červen</w:t>
      </w:r>
      <w:r w:rsidR="00D777A4">
        <w:rPr>
          <w:rFonts w:ascii="Arial" w:hAnsi="Arial" w:cs="Arial"/>
          <w:sz w:val="16"/>
          <w:szCs w:val="16"/>
        </w:rPr>
        <w:tab/>
      </w:r>
      <w:r w:rsidR="00DD749A">
        <w:rPr>
          <w:rFonts w:ascii="Arial" w:hAnsi="Arial" w:cs="Arial"/>
          <w:sz w:val="16"/>
          <w:szCs w:val="16"/>
        </w:rPr>
        <w:t>27</w:t>
      </w:r>
      <w:r w:rsidR="00D777A4">
        <w:rPr>
          <w:rFonts w:ascii="Arial" w:hAnsi="Arial" w:cs="Arial"/>
          <w:sz w:val="16"/>
          <w:szCs w:val="16"/>
        </w:rPr>
        <w:tab/>
      </w:r>
      <w:r w:rsidRPr="00387CFE">
        <w:rPr>
          <w:rFonts w:ascii="Arial" w:hAnsi="Arial" w:cs="Arial"/>
          <w:sz w:val="16"/>
          <w:szCs w:val="16"/>
        </w:rPr>
        <w:t>září</w:t>
      </w:r>
      <w:r w:rsidR="00D777A4">
        <w:rPr>
          <w:rFonts w:ascii="Arial" w:hAnsi="Arial" w:cs="Arial"/>
          <w:sz w:val="16"/>
          <w:szCs w:val="16"/>
        </w:rPr>
        <w:tab/>
      </w:r>
      <w:r w:rsidR="00DD749A">
        <w:rPr>
          <w:rFonts w:ascii="Arial" w:hAnsi="Arial" w:cs="Arial"/>
          <w:sz w:val="16"/>
          <w:szCs w:val="16"/>
        </w:rPr>
        <w:t>51</w:t>
      </w:r>
      <w:r w:rsidR="00FE6F16" w:rsidRPr="00387CFE">
        <w:rPr>
          <w:rFonts w:ascii="Arial" w:hAnsi="Arial" w:cs="Arial"/>
          <w:sz w:val="16"/>
          <w:szCs w:val="16"/>
        </w:rPr>
        <w:tab/>
        <w:t>prosinec</w:t>
      </w:r>
      <w:r w:rsidR="00D777A4">
        <w:rPr>
          <w:rFonts w:ascii="Arial" w:hAnsi="Arial" w:cs="Arial"/>
          <w:sz w:val="16"/>
          <w:szCs w:val="16"/>
        </w:rPr>
        <w:tab/>
      </w:r>
      <w:r w:rsidR="00DD749A">
        <w:rPr>
          <w:rFonts w:ascii="Arial" w:hAnsi="Arial" w:cs="Arial"/>
          <w:sz w:val="16"/>
          <w:szCs w:val="16"/>
        </w:rPr>
        <w:t>334</w:t>
      </w:r>
      <w:r w:rsidR="00D777A4">
        <w:rPr>
          <w:rFonts w:ascii="Arial" w:hAnsi="Arial" w:cs="Arial"/>
          <w:sz w:val="16"/>
          <w:szCs w:val="16"/>
        </w:rPr>
        <w:tab/>
      </w:r>
    </w:p>
    <w:p w:rsidR="0062090C" w:rsidRPr="00387CFE" w:rsidRDefault="00E9148F" w:rsidP="00E9148F">
      <w:pPr>
        <w:numPr>
          <w:ilvl w:val="1"/>
          <w:numId w:val="27"/>
        </w:numPr>
        <w:tabs>
          <w:tab w:val="clear" w:pos="858"/>
          <w:tab w:val="left" w:pos="709"/>
        </w:tabs>
        <w:spacing w:after="0" w:line="240" w:lineRule="auto"/>
        <w:ind w:left="851" w:hanging="431"/>
        <w:jc w:val="both"/>
        <w:rPr>
          <w:rFonts w:ascii="Arial" w:hAnsi="Arial" w:cs="Arial"/>
          <w:sz w:val="16"/>
          <w:szCs w:val="16"/>
        </w:rPr>
      </w:pPr>
      <w:r w:rsidRPr="00387CFE">
        <w:rPr>
          <w:rFonts w:ascii="Arial" w:hAnsi="Arial" w:cs="Arial"/>
          <w:sz w:val="16"/>
          <w:szCs w:val="16"/>
        </w:rPr>
        <w:tab/>
      </w:r>
      <w:r w:rsidR="009E0032" w:rsidRPr="00387CFE">
        <w:rPr>
          <w:rFonts w:ascii="Arial" w:hAnsi="Arial" w:cs="Arial"/>
          <w:sz w:val="16"/>
          <w:szCs w:val="16"/>
        </w:rPr>
        <w:t xml:space="preserve">Pro plánované množství plynu dle čl. </w:t>
      </w:r>
      <w:r w:rsidR="009E30F1" w:rsidRPr="00387CFE">
        <w:rPr>
          <w:rFonts w:ascii="Arial" w:hAnsi="Arial" w:cs="Arial"/>
          <w:sz w:val="16"/>
          <w:szCs w:val="16"/>
        </w:rPr>
        <w:t>I</w:t>
      </w:r>
      <w:r w:rsidR="009E0032" w:rsidRPr="00387CFE">
        <w:rPr>
          <w:rFonts w:ascii="Arial" w:hAnsi="Arial" w:cs="Arial"/>
          <w:sz w:val="16"/>
          <w:szCs w:val="16"/>
        </w:rPr>
        <w:t>I.1.1. začíná termín dodávky prvním plynárenským dnem to je dne 1.1.201</w:t>
      </w:r>
      <w:r w:rsidR="000634D6">
        <w:rPr>
          <w:rFonts w:ascii="Arial" w:hAnsi="Arial" w:cs="Arial"/>
          <w:sz w:val="16"/>
          <w:szCs w:val="16"/>
        </w:rPr>
        <w:t>7</w:t>
      </w:r>
      <w:r w:rsidR="009E0032" w:rsidRPr="00387CFE">
        <w:rPr>
          <w:rFonts w:ascii="Arial" w:hAnsi="Arial" w:cs="Arial"/>
          <w:sz w:val="16"/>
          <w:szCs w:val="16"/>
        </w:rPr>
        <w:t xml:space="preserve"> od 06:00:00 hodin do 06:00:00 hodin 1.1.201</w:t>
      </w:r>
      <w:r w:rsidR="000634D6">
        <w:rPr>
          <w:rFonts w:ascii="Arial" w:hAnsi="Arial" w:cs="Arial"/>
          <w:sz w:val="16"/>
          <w:szCs w:val="16"/>
        </w:rPr>
        <w:t>8</w:t>
      </w:r>
      <w:r w:rsidR="009E0032" w:rsidRPr="00387CFE">
        <w:rPr>
          <w:rFonts w:ascii="Arial" w:hAnsi="Arial" w:cs="Arial"/>
          <w:sz w:val="16"/>
          <w:szCs w:val="16"/>
        </w:rPr>
        <w:t xml:space="preserve"> to je posledním plynárenským dnem. Kalendářní měsíc začíná prvním kalendářním dnem měsíce v 06.00:00 hodin a končí prvním dnem nového kalendářního měsíce v 06:00:00 hodin podle plynárenských dnů. </w:t>
      </w:r>
    </w:p>
    <w:p w:rsidR="009E0032" w:rsidRPr="00387CFE" w:rsidRDefault="009E0032" w:rsidP="0062090C">
      <w:pPr>
        <w:numPr>
          <w:ilvl w:val="1"/>
          <w:numId w:val="27"/>
        </w:numPr>
        <w:spacing w:after="0" w:line="240" w:lineRule="auto"/>
        <w:ind w:left="851" w:hanging="431"/>
        <w:jc w:val="both"/>
        <w:rPr>
          <w:rFonts w:ascii="Arial" w:hAnsi="Arial" w:cs="Arial"/>
          <w:sz w:val="16"/>
          <w:szCs w:val="16"/>
        </w:rPr>
      </w:pPr>
      <w:r w:rsidRPr="00387CFE">
        <w:rPr>
          <w:rFonts w:ascii="Arial" w:hAnsi="Arial" w:cs="Arial"/>
          <w:sz w:val="16"/>
          <w:szCs w:val="16"/>
        </w:rPr>
        <w:t>K počátku a ukončení smluvního období dodávky bude proveden odečet konečných stavů.</w:t>
      </w:r>
    </w:p>
    <w:p w:rsidR="008073B8" w:rsidRPr="00387CFE" w:rsidRDefault="008073B8" w:rsidP="008073B8">
      <w:pPr>
        <w:spacing w:after="0" w:line="240" w:lineRule="auto"/>
        <w:ind w:left="851"/>
        <w:jc w:val="both"/>
        <w:rPr>
          <w:rFonts w:ascii="Arial" w:hAnsi="Arial" w:cs="Arial"/>
          <w:sz w:val="16"/>
          <w:szCs w:val="16"/>
        </w:rPr>
      </w:pPr>
    </w:p>
    <w:p w:rsidR="009E0032" w:rsidRPr="00387CFE" w:rsidRDefault="009E0032" w:rsidP="009E0032">
      <w:pPr>
        <w:pStyle w:val="Nzevlnku"/>
        <w:spacing w:before="120"/>
        <w:jc w:val="center"/>
        <w:rPr>
          <w:sz w:val="16"/>
          <w:szCs w:val="16"/>
        </w:rPr>
      </w:pPr>
      <w:r w:rsidRPr="00387CFE">
        <w:rPr>
          <w:sz w:val="16"/>
          <w:szCs w:val="16"/>
        </w:rPr>
        <w:t>III. Měření dodávky a předávání naměřených hodnot</w:t>
      </w:r>
    </w:p>
    <w:p w:rsidR="009E0032" w:rsidRPr="00387CFE" w:rsidRDefault="009E0032" w:rsidP="00E9148F">
      <w:pPr>
        <w:numPr>
          <w:ilvl w:val="0"/>
          <w:numId w:val="26"/>
        </w:numPr>
        <w:tabs>
          <w:tab w:val="clear" w:pos="540"/>
        </w:tabs>
        <w:spacing w:after="0" w:line="240" w:lineRule="exact"/>
        <w:ind w:left="283" w:hanging="357"/>
        <w:jc w:val="both"/>
        <w:rPr>
          <w:rFonts w:ascii="Arial" w:hAnsi="Arial"/>
          <w:sz w:val="16"/>
        </w:rPr>
      </w:pPr>
      <w:r w:rsidRPr="00387CFE">
        <w:rPr>
          <w:rFonts w:ascii="Arial" w:hAnsi="Arial" w:cs="Arial"/>
          <w:sz w:val="16"/>
          <w:szCs w:val="16"/>
        </w:rPr>
        <w:t>Dodávka plynu dle čl. I.1.a) je měřena v m</w:t>
      </w:r>
      <w:r w:rsidRPr="00387CFE">
        <w:rPr>
          <w:rFonts w:ascii="Arial" w:hAnsi="Arial" w:cs="Arial"/>
          <w:sz w:val="16"/>
          <w:szCs w:val="16"/>
          <w:vertAlign w:val="superscript"/>
        </w:rPr>
        <w:t>3</w:t>
      </w:r>
      <w:r w:rsidRPr="00387CFE">
        <w:rPr>
          <w:rFonts w:ascii="Arial" w:hAnsi="Arial" w:cs="Arial"/>
          <w:sz w:val="16"/>
          <w:szCs w:val="16"/>
        </w:rPr>
        <w:t xml:space="preserve"> průběhovým měřením s dálkovým přenosem dat ve vlastnictví SMP Net. </w:t>
      </w:r>
    </w:p>
    <w:p w:rsidR="00FE6F16" w:rsidRPr="00387CFE" w:rsidRDefault="00FE6F16" w:rsidP="009E0032">
      <w:pPr>
        <w:pStyle w:val="Nzevlnku"/>
        <w:spacing w:before="0"/>
        <w:ind w:left="720"/>
        <w:jc w:val="center"/>
        <w:rPr>
          <w:sz w:val="16"/>
          <w:szCs w:val="16"/>
        </w:rPr>
      </w:pPr>
    </w:p>
    <w:p w:rsidR="009E0032" w:rsidRPr="00387CFE" w:rsidRDefault="009E0032" w:rsidP="009E0032">
      <w:pPr>
        <w:pStyle w:val="Nzevlnku"/>
        <w:spacing w:before="0"/>
        <w:ind w:left="720"/>
        <w:jc w:val="center"/>
        <w:rPr>
          <w:sz w:val="16"/>
          <w:szCs w:val="16"/>
        </w:rPr>
      </w:pPr>
      <w:r w:rsidRPr="00387CFE">
        <w:rPr>
          <w:sz w:val="16"/>
          <w:szCs w:val="16"/>
        </w:rPr>
        <w:t xml:space="preserve">IV. Zvláštní ujednání </w:t>
      </w:r>
    </w:p>
    <w:p w:rsidR="00CA0D34" w:rsidRPr="00387CFE" w:rsidRDefault="00CA0D34" w:rsidP="00CA0D34">
      <w:pPr>
        <w:spacing w:after="0"/>
        <w:jc w:val="both"/>
        <w:rPr>
          <w:rFonts w:ascii="Arial" w:hAnsi="Arial" w:cs="Arial"/>
          <w:sz w:val="16"/>
          <w:szCs w:val="16"/>
        </w:rPr>
      </w:pPr>
      <w:r w:rsidRPr="00387CFE">
        <w:rPr>
          <w:rFonts w:ascii="Arial" w:hAnsi="Arial" w:cstheme="minorBidi"/>
          <w:sz w:val="16"/>
        </w:rPr>
        <w:t>Dodavatel</w:t>
      </w:r>
      <w:r w:rsidRPr="00387CFE">
        <w:rPr>
          <w:rFonts w:ascii="Arial" w:hAnsi="Arial" w:cs="Arial"/>
          <w:sz w:val="16"/>
          <w:szCs w:val="16"/>
        </w:rPr>
        <w:t xml:space="preserve"> bere na vědomí, že Dopravní podnik Ostrava a.s. podléhá režimu zákona č. 106/1999 Sb., o svobodném přístupu k informacím v platném znění, a že je oprávněn obsah smlouvy a případných dodatků zveřejnit na svých internetových stránkách.</w:t>
      </w:r>
    </w:p>
    <w:p w:rsidR="00CA0D34" w:rsidRPr="00387CFE" w:rsidRDefault="00CA0D34" w:rsidP="00CA0D34">
      <w:pPr>
        <w:spacing w:after="0"/>
        <w:rPr>
          <w:rFonts w:ascii="Arial" w:hAnsi="Arial" w:cs="Arial"/>
          <w:bCs/>
          <w:color w:val="000000"/>
          <w:sz w:val="16"/>
          <w:szCs w:val="16"/>
        </w:rPr>
      </w:pPr>
      <w:r w:rsidRPr="00387CFE">
        <w:rPr>
          <w:rFonts w:ascii="Arial" w:hAnsi="Arial" w:cs="Arial"/>
          <w:bCs/>
          <w:color w:val="000000"/>
          <w:sz w:val="16"/>
          <w:szCs w:val="16"/>
        </w:rPr>
        <w:t>Práva a povinnosti vyplývající ze  smlouvy přecházejí i na právní nástupce obou smluvních stran</w:t>
      </w:r>
    </w:p>
    <w:p w:rsidR="00FE6F16" w:rsidRPr="00387CFE" w:rsidRDefault="00FE6F16" w:rsidP="009E0032">
      <w:pPr>
        <w:pStyle w:val="Nzevlnku"/>
        <w:spacing w:before="0"/>
        <w:jc w:val="center"/>
        <w:rPr>
          <w:sz w:val="16"/>
          <w:szCs w:val="16"/>
        </w:rPr>
      </w:pPr>
    </w:p>
    <w:p w:rsidR="009E0032" w:rsidRPr="00387CFE" w:rsidRDefault="009E0032" w:rsidP="009E0032">
      <w:pPr>
        <w:pStyle w:val="Nzevlnku"/>
        <w:spacing w:before="0"/>
        <w:jc w:val="center"/>
        <w:rPr>
          <w:sz w:val="16"/>
          <w:szCs w:val="16"/>
        </w:rPr>
      </w:pPr>
      <w:r w:rsidRPr="00387CFE">
        <w:rPr>
          <w:sz w:val="16"/>
          <w:szCs w:val="16"/>
        </w:rPr>
        <w:t xml:space="preserve">V. Jména a telefonní kontakty pověřených </w:t>
      </w:r>
    </w:p>
    <w:p w:rsidR="009E0032" w:rsidRPr="00387CFE" w:rsidRDefault="009E0032" w:rsidP="009E0032">
      <w:pPr>
        <w:spacing w:after="0"/>
        <w:jc w:val="both"/>
        <w:rPr>
          <w:rFonts w:ascii="Arial" w:hAnsi="Arial" w:cs="Arial"/>
          <w:sz w:val="16"/>
          <w:szCs w:val="16"/>
        </w:rPr>
      </w:pPr>
      <w:r w:rsidRPr="00387CFE">
        <w:rPr>
          <w:rFonts w:ascii="Arial" w:hAnsi="Arial" w:cs="Arial"/>
          <w:sz w:val="16"/>
          <w:szCs w:val="16"/>
        </w:rPr>
        <w:t xml:space="preserve">Ve věcech smluvních: Ing. Jiří Plaček, Tel.: 597 401 320, Fax: 597 401 095, E-mail: </w:t>
      </w:r>
      <w:hyperlink r:id="rId9" w:history="1">
        <w:r w:rsidRPr="00387CFE">
          <w:rPr>
            <w:rStyle w:val="Hypertextovodkaz"/>
            <w:rFonts w:ascii="Arial" w:hAnsi="Arial" w:cs="Arial"/>
            <w:sz w:val="16"/>
            <w:szCs w:val="16"/>
          </w:rPr>
          <w:t>jplacek@dpo.cz</w:t>
        </w:r>
      </w:hyperlink>
      <w:r w:rsidRPr="00387CFE">
        <w:rPr>
          <w:rFonts w:ascii="Arial" w:hAnsi="Arial" w:cs="Arial"/>
          <w:sz w:val="16"/>
          <w:szCs w:val="16"/>
        </w:rPr>
        <w:t xml:space="preserve"> </w:t>
      </w:r>
    </w:p>
    <w:p w:rsidR="009E0032" w:rsidRPr="00387CFE" w:rsidRDefault="009E0032" w:rsidP="009E0032">
      <w:pPr>
        <w:spacing w:after="0"/>
        <w:jc w:val="both"/>
        <w:rPr>
          <w:rFonts w:ascii="Arial" w:hAnsi="Arial" w:cs="Arial"/>
          <w:sz w:val="16"/>
          <w:szCs w:val="16"/>
        </w:rPr>
      </w:pPr>
      <w:r w:rsidRPr="00387CFE">
        <w:rPr>
          <w:rFonts w:ascii="Arial" w:hAnsi="Arial" w:cs="Arial"/>
          <w:sz w:val="16"/>
          <w:szCs w:val="16"/>
        </w:rPr>
        <w:t xml:space="preserve">Ve věcech technických: </w:t>
      </w:r>
      <w:r w:rsidR="007F2887" w:rsidRPr="00387CFE">
        <w:rPr>
          <w:rFonts w:ascii="Arial" w:hAnsi="Arial" w:cs="Arial"/>
          <w:sz w:val="16"/>
          <w:szCs w:val="16"/>
        </w:rPr>
        <w:t xml:space="preserve">Zbyněk Majchrovský </w:t>
      </w:r>
      <w:r w:rsidRPr="00387CFE">
        <w:rPr>
          <w:rFonts w:ascii="Arial" w:hAnsi="Arial" w:cs="Arial"/>
          <w:sz w:val="16"/>
          <w:szCs w:val="16"/>
        </w:rPr>
        <w:t>, Tel.: 597 401 32</w:t>
      </w:r>
      <w:r w:rsidR="000E1335" w:rsidRPr="00387CFE">
        <w:rPr>
          <w:rFonts w:ascii="Arial" w:hAnsi="Arial" w:cs="Arial"/>
          <w:sz w:val="16"/>
          <w:szCs w:val="16"/>
        </w:rPr>
        <w:t>3</w:t>
      </w:r>
      <w:r w:rsidRPr="00387CFE">
        <w:rPr>
          <w:rFonts w:ascii="Arial" w:hAnsi="Arial" w:cs="Arial"/>
          <w:sz w:val="16"/>
          <w:szCs w:val="16"/>
        </w:rPr>
        <w:t xml:space="preserve">, Fax: 597 401 095, E-mail: </w:t>
      </w:r>
      <w:r w:rsidR="007F2887" w:rsidRPr="00387CFE">
        <w:rPr>
          <w:rFonts w:ascii="Arial" w:hAnsi="Arial" w:cs="Arial"/>
          <w:sz w:val="16"/>
          <w:szCs w:val="16"/>
        </w:rPr>
        <w:t>zmajchrovsky</w:t>
      </w:r>
      <w:hyperlink r:id="rId10" w:history="1">
        <w:r w:rsidR="000E1335" w:rsidRPr="00387CFE">
          <w:rPr>
            <w:rStyle w:val="Hypertextovodkaz"/>
            <w:rFonts w:ascii="Arial" w:hAnsi="Arial" w:cs="Arial"/>
            <w:sz w:val="16"/>
            <w:szCs w:val="16"/>
          </w:rPr>
          <w:t>@dpo.cz</w:t>
        </w:r>
      </w:hyperlink>
      <w:r w:rsidRPr="00387CFE">
        <w:rPr>
          <w:rFonts w:ascii="Arial" w:hAnsi="Arial" w:cs="Arial"/>
          <w:sz w:val="16"/>
          <w:szCs w:val="16"/>
        </w:rPr>
        <w:t xml:space="preserve"> </w:t>
      </w:r>
    </w:p>
    <w:p w:rsidR="00FE6F16" w:rsidRPr="00387CFE" w:rsidRDefault="00FE6F16" w:rsidP="009E0032">
      <w:pPr>
        <w:spacing w:after="0"/>
        <w:jc w:val="center"/>
        <w:outlineLvl w:val="0"/>
        <w:rPr>
          <w:rFonts w:ascii="Arial" w:hAnsi="Arial" w:cs="Arial"/>
          <w:b/>
          <w:sz w:val="16"/>
          <w:szCs w:val="16"/>
        </w:rPr>
      </w:pPr>
    </w:p>
    <w:p w:rsidR="009E0032" w:rsidRPr="00387CFE" w:rsidRDefault="009E0032" w:rsidP="009E0032">
      <w:pPr>
        <w:spacing w:after="0"/>
        <w:jc w:val="center"/>
        <w:outlineLvl w:val="0"/>
        <w:rPr>
          <w:rFonts w:ascii="Arial" w:hAnsi="Arial" w:cs="Arial"/>
          <w:b/>
          <w:sz w:val="16"/>
          <w:szCs w:val="16"/>
        </w:rPr>
      </w:pPr>
      <w:r w:rsidRPr="00387CFE">
        <w:rPr>
          <w:rFonts w:ascii="Arial" w:hAnsi="Arial" w:cs="Arial"/>
          <w:b/>
          <w:sz w:val="16"/>
          <w:szCs w:val="16"/>
        </w:rPr>
        <w:t>Technická specifikace odběrných míst – plyn</w:t>
      </w:r>
    </w:p>
    <w:p w:rsidR="009E0032" w:rsidRPr="00387CFE" w:rsidRDefault="009E0032" w:rsidP="009E0032">
      <w:pPr>
        <w:spacing w:after="0"/>
        <w:jc w:val="center"/>
        <w:rPr>
          <w:rFonts w:ascii="Arial" w:hAnsi="Arial" w:cs="Arial"/>
          <w:b/>
          <w:sz w:val="16"/>
          <w:szCs w:val="16"/>
        </w:rPr>
      </w:pPr>
      <w:r w:rsidRPr="00387CFE">
        <w:rPr>
          <w:rFonts w:ascii="Arial" w:hAnsi="Arial" w:cs="Arial"/>
          <w:b/>
          <w:sz w:val="16"/>
          <w:szCs w:val="16"/>
        </w:rPr>
        <w:t>Kategorie SO/VO</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00"/>
        <w:gridCol w:w="801"/>
        <w:gridCol w:w="800"/>
        <w:gridCol w:w="542"/>
        <w:gridCol w:w="259"/>
        <w:gridCol w:w="800"/>
        <w:gridCol w:w="801"/>
        <w:gridCol w:w="800"/>
        <w:gridCol w:w="801"/>
        <w:gridCol w:w="800"/>
        <w:gridCol w:w="801"/>
        <w:gridCol w:w="800"/>
        <w:gridCol w:w="801"/>
      </w:tblGrid>
      <w:tr w:rsidR="009E0032" w:rsidRPr="00387CFE" w:rsidTr="00FE6F16">
        <w:trPr>
          <w:trHeight w:val="340"/>
        </w:trPr>
        <w:tc>
          <w:tcPr>
            <w:tcW w:w="2943" w:type="dxa"/>
            <w:gridSpan w:val="4"/>
            <w:vAlign w:val="center"/>
          </w:tcPr>
          <w:p w:rsidR="009E0032" w:rsidRPr="00387CFE" w:rsidRDefault="009E0032" w:rsidP="00E9148F">
            <w:pPr>
              <w:spacing w:after="0"/>
              <w:rPr>
                <w:rFonts w:ascii="Arial" w:hAnsi="Arial" w:cs="Arial"/>
                <w:bCs/>
                <w:sz w:val="16"/>
                <w:szCs w:val="16"/>
              </w:rPr>
            </w:pPr>
            <w:r w:rsidRPr="00387CFE">
              <w:rPr>
                <w:rFonts w:ascii="Arial" w:hAnsi="Arial" w:cs="Arial"/>
                <w:sz w:val="16"/>
                <w:szCs w:val="16"/>
                <w:lang w:eastAsia="ar-SA"/>
              </w:rPr>
              <w:t xml:space="preserve">Adresa odběrného místa: </w:t>
            </w:r>
          </w:p>
        </w:tc>
        <w:tc>
          <w:tcPr>
            <w:tcW w:w="6663" w:type="dxa"/>
            <w:gridSpan w:val="9"/>
            <w:shd w:val="clear" w:color="auto" w:fill="auto"/>
            <w:vAlign w:val="center"/>
          </w:tcPr>
          <w:p w:rsidR="009E0032" w:rsidRPr="00387CFE" w:rsidRDefault="00E74761" w:rsidP="00E9148F">
            <w:pPr>
              <w:spacing w:after="0"/>
              <w:rPr>
                <w:rFonts w:ascii="Arial" w:hAnsi="Arial" w:cs="Arial"/>
                <w:b/>
                <w:sz w:val="16"/>
                <w:szCs w:val="16"/>
                <w:lang w:eastAsia="ar-SA"/>
              </w:rPr>
            </w:pPr>
            <w:r w:rsidRPr="00387CFE">
              <w:rPr>
                <w:rFonts w:ascii="Arial" w:hAnsi="Arial" w:cs="Arial"/>
                <w:b/>
                <w:sz w:val="16"/>
                <w:szCs w:val="16"/>
                <w:lang w:eastAsia="ar-SA"/>
              </w:rPr>
              <w:t>Počáteční 1962/36, Ostrava</w:t>
            </w:r>
          </w:p>
        </w:tc>
      </w:tr>
      <w:tr w:rsidR="009E0032" w:rsidRPr="00387CFE" w:rsidTr="00FE6F16">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číslo odběrného místa: </w:t>
            </w:r>
          </w:p>
        </w:tc>
        <w:tc>
          <w:tcPr>
            <w:tcW w:w="6663" w:type="dxa"/>
            <w:gridSpan w:val="9"/>
            <w:shd w:val="clear" w:color="auto" w:fill="auto"/>
            <w:vAlign w:val="center"/>
          </w:tcPr>
          <w:p w:rsidR="009E0032" w:rsidRPr="00387CFE" w:rsidRDefault="00E74761" w:rsidP="00E9148F">
            <w:pPr>
              <w:snapToGrid w:val="0"/>
              <w:spacing w:after="0"/>
              <w:rPr>
                <w:rFonts w:ascii="Arial" w:hAnsi="Arial" w:cs="Arial"/>
                <w:b/>
                <w:sz w:val="16"/>
                <w:szCs w:val="16"/>
                <w:lang w:eastAsia="ar-SA"/>
              </w:rPr>
            </w:pPr>
            <w:r w:rsidRPr="00387CFE">
              <w:rPr>
                <w:rFonts w:ascii="Arial" w:hAnsi="Arial" w:cs="Arial"/>
                <w:b/>
                <w:sz w:val="16"/>
                <w:szCs w:val="16"/>
                <w:lang w:eastAsia="ar-SA"/>
              </w:rPr>
              <w:t>9300004776</w:t>
            </w:r>
          </w:p>
        </w:tc>
      </w:tr>
      <w:tr w:rsidR="009E0032" w:rsidRPr="00387CFE" w:rsidTr="00FE6F16">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EIC kód: </w:t>
            </w:r>
          </w:p>
        </w:tc>
        <w:tc>
          <w:tcPr>
            <w:tcW w:w="6663" w:type="dxa"/>
            <w:gridSpan w:val="9"/>
            <w:shd w:val="clear" w:color="auto" w:fill="auto"/>
            <w:vAlign w:val="center"/>
          </w:tcPr>
          <w:p w:rsidR="009E0032" w:rsidRPr="00387CFE" w:rsidRDefault="009E0032" w:rsidP="00E74761">
            <w:pPr>
              <w:snapToGrid w:val="0"/>
              <w:spacing w:after="0"/>
              <w:rPr>
                <w:rFonts w:ascii="Arial" w:hAnsi="Arial" w:cs="Arial"/>
                <w:b/>
                <w:sz w:val="16"/>
                <w:szCs w:val="16"/>
                <w:lang w:eastAsia="ar-SA"/>
              </w:rPr>
            </w:pPr>
            <w:r w:rsidRPr="00387CFE">
              <w:rPr>
                <w:rFonts w:ascii="Arial" w:hAnsi="Arial" w:cs="Arial"/>
                <w:b/>
                <w:sz w:val="16"/>
                <w:szCs w:val="16"/>
                <w:lang w:eastAsia="ar-SA"/>
              </w:rPr>
              <w:t>27ZG</w:t>
            </w:r>
            <w:r w:rsidR="00E74761" w:rsidRPr="00387CFE">
              <w:rPr>
                <w:rFonts w:ascii="Arial" w:hAnsi="Arial" w:cs="Arial"/>
                <w:b/>
                <w:sz w:val="16"/>
                <w:szCs w:val="16"/>
                <w:lang w:eastAsia="ar-SA"/>
              </w:rPr>
              <w:t>700Z0000590E</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sz w:val="16"/>
                <w:szCs w:val="16"/>
                <w:lang w:eastAsia="ar-SA"/>
              </w:rPr>
              <w:t xml:space="preserve">roční spotřeba cca </w:t>
            </w:r>
          </w:p>
        </w:tc>
        <w:tc>
          <w:tcPr>
            <w:tcW w:w="6663" w:type="dxa"/>
            <w:gridSpan w:val="9"/>
            <w:vAlign w:val="center"/>
          </w:tcPr>
          <w:p w:rsidR="009E0032" w:rsidRPr="00387CFE" w:rsidRDefault="00E74761" w:rsidP="00E74761">
            <w:pPr>
              <w:snapToGrid w:val="0"/>
              <w:spacing w:after="0"/>
              <w:rPr>
                <w:rFonts w:ascii="Arial" w:hAnsi="Arial" w:cs="Arial"/>
                <w:sz w:val="16"/>
                <w:szCs w:val="16"/>
                <w:lang w:eastAsia="ar-SA"/>
              </w:rPr>
            </w:pPr>
            <w:r w:rsidRPr="00387CFE">
              <w:rPr>
                <w:rFonts w:ascii="Arial" w:hAnsi="Arial" w:cs="Arial"/>
                <w:b/>
                <w:bCs/>
                <w:sz w:val="16"/>
                <w:szCs w:val="16"/>
                <w:lang w:eastAsia="ar-SA"/>
              </w:rPr>
              <w:t xml:space="preserve">2870 </w:t>
            </w:r>
            <w:r w:rsidR="009E0032" w:rsidRPr="00387CFE">
              <w:rPr>
                <w:rFonts w:ascii="Arial" w:hAnsi="Arial" w:cs="Arial"/>
                <w:b/>
                <w:bCs/>
                <w:sz w:val="16"/>
                <w:szCs w:val="16"/>
                <w:lang w:eastAsia="ar-SA"/>
              </w:rPr>
              <w:t>MWh/rok</w:t>
            </w:r>
            <w:r w:rsidRPr="00387CFE">
              <w:rPr>
                <w:rFonts w:ascii="Arial" w:hAnsi="Arial" w:cs="Arial"/>
                <w:b/>
                <w:bCs/>
                <w:sz w:val="16"/>
                <w:szCs w:val="16"/>
                <w:lang w:eastAsia="ar-SA"/>
              </w:rPr>
              <w:t xml:space="preserve"> </w:t>
            </w:r>
          </w:p>
        </w:tc>
      </w:tr>
      <w:tr w:rsidR="009E0032" w:rsidRPr="00387CFE" w:rsidTr="00E41831">
        <w:trPr>
          <w:trHeight w:val="340"/>
        </w:trPr>
        <w:tc>
          <w:tcPr>
            <w:tcW w:w="2943" w:type="dxa"/>
            <w:gridSpan w:val="4"/>
            <w:shd w:val="clear" w:color="auto" w:fill="auto"/>
            <w:vAlign w:val="center"/>
          </w:tcPr>
          <w:p w:rsidR="009E0032" w:rsidRPr="00387CFE" w:rsidRDefault="009E0032" w:rsidP="00E9148F">
            <w:pPr>
              <w:snapToGrid w:val="0"/>
              <w:spacing w:after="0"/>
              <w:rPr>
                <w:rFonts w:ascii="Arial" w:hAnsi="Arial" w:cs="Arial"/>
                <w:sz w:val="16"/>
                <w:szCs w:val="16"/>
                <w:lang w:eastAsia="ar-SA"/>
              </w:rPr>
            </w:pPr>
            <w:r w:rsidRPr="00387CFE">
              <w:rPr>
                <w:rFonts w:ascii="Arial" w:hAnsi="Arial" w:cs="Arial"/>
                <w:sz w:val="16"/>
                <w:szCs w:val="16"/>
                <w:lang w:eastAsia="ar-SA"/>
              </w:rPr>
              <w:t>Denní rezervovaná kapacita</w:t>
            </w:r>
          </w:p>
        </w:tc>
        <w:tc>
          <w:tcPr>
            <w:tcW w:w="6663" w:type="dxa"/>
            <w:gridSpan w:val="9"/>
            <w:vAlign w:val="center"/>
          </w:tcPr>
          <w:p w:rsidR="009E0032" w:rsidRPr="00387CFE" w:rsidRDefault="00E74761" w:rsidP="00387CFE">
            <w:pPr>
              <w:snapToGrid w:val="0"/>
              <w:spacing w:after="0"/>
              <w:rPr>
                <w:rFonts w:ascii="Arial" w:hAnsi="Arial" w:cs="Arial"/>
                <w:b/>
                <w:sz w:val="16"/>
                <w:szCs w:val="16"/>
                <w:lang w:eastAsia="ar-SA"/>
              </w:rPr>
            </w:pPr>
            <w:r w:rsidRPr="00387CFE">
              <w:rPr>
                <w:rFonts w:ascii="Arial" w:hAnsi="Arial" w:cs="Arial"/>
                <w:b/>
                <w:sz w:val="16"/>
                <w:szCs w:val="16"/>
                <w:lang w:eastAsia="ar-SA"/>
              </w:rPr>
              <w:t xml:space="preserve">2 </w:t>
            </w:r>
            <w:r w:rsidR="00387CFE" w:rsidRPr="00387CFE">
              <w:rPr>
                <w:rFonts w:ascii="Arial" w:hAnsi="Arial" w:cs="Arial"/>
                <w:b/>
                <w:sz w:val="16"/>
                <w:szCs w:val="16"/>
                <w:lang w:eastAsia="ar-SA"/>
              </w:rPr>
              <w:t>200m</w:t>
            </w:r>
            <w:r w:rsidR="00387CFE" w:rsidRPr="00387CFE">
              <w:rPr>
                <w:rFonts w:ascii="Arial" w:hAnsi="Arial" w:cs="Arial"/>
                <w:b/>
                <w:sz w:val="16"/>
                <w:szCs w:val="16"/>
                <w:vertAlign w:val="superscript"/>
                <w:lang w:eastAsia="ar-SA"/>
              </w:rPr>
              <w:t>3</w:t>
            </w:r>
            <w:r w:rsidR="009E0032" w:rsidRPr="00387CFE">
              <w:rPr>
                <w:rFonts w:ascii="Arial" w:hAnsi="Arial" w:cs="Arial"/>
                <w:b/>
                <w:sz w:val="16"/>
                <w:szCs w:val="16"/>
                <w:lang w:eastAsia="ar-SA"/>
              </w:rPr>
              <w:t>/den</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sz w:val="16"/>
                <w:szCs w:val="16"/>
                <w:lang w:eastAsia="ar-SA"/>
              </w:rPr>
            </w:pPr>
            <w:r w:rsidRPr="00387CFE">
              <w:rPr>
                <w:rFonts w:ascii="Arial" w:hAnsi="Arial" w:cs="Arial"/>
                <w:sz w:val="16"/>
                <w:szCs w:val="16"/>
                <w:lang w:eastAsia="ar-SA"/>
              </w:rPr>
              <w:t xml:space="preserve">typ měření: </w:t>
            </w:r>
          </w:p>
        </w:tc>
        <w:bookmarkStart w:id="20" w:name="Text6"/>
        <w:tc>
          <w:tcPr>
            <w:tcW w:w="6663" w:type="dxa"/>
            <w:gridSpan w:val="9"/>
            <w:vAlign w:val="center"/>
          </w:tcPr>
          <w:p w:rsidR="009E0032" w:rsidRPr="00387CFE" w:rsidRDefault="0090015C" w:rsidP="00E9148F">
            <w:pPr>
              <w:snapToGrid w:val="0"/>
              <w:spacing w:after="0"/>
              <w:rPr>
                <w:rFonts w:ascii="Arial" w:hAnsi="Arial" w:cs="Arial"/>
                <w:b/>
                <w:sz w:val="16"/>
                <w:szCs w:val="16"/>
                <w:lang w:eastAsia="ar-SA"/>
              </w:rPr>
            </w:pPr>
            <w:r w:rsidRPr="00387CFE">
              <w:rPr>
                <w:rFonts w:ascii="Arial" w:hAnsi="Arial" w:cs="Arial"/>
                <w:b/>
                <w:sz w:val="16"/>
                <w:szCs w:val="16"/>
                <w:lang w:eastAsia="ar-SA"/>
              </w:rPr>
              <w:fldChar w:fldCharType="begin">
                <w:ffData>
                  <w:name w:val="Text6"/>
                  <w:enabled/>
                  <w:calcOnExit w:val="0"/>
                  <w:textInput>
                    <w:maxLength w:val="1"/>
                  </w:textInput>
                </w:ffData>
              </w:fldChar>
            </w:r>
            <w:r w:rsidR="009E0032" w:rsidRPr="00387CFE">
              <w:rPr>
                <w:rFonts w:ascii="Arial" w:hAnsi="Arial" w:cs="Arial"/>
                <w:b/>
                <w:sz w:val="16"/>
                <w:szCs w:val="16"/>
                <w:lang w:eastAsia="ar-SA"/>
              </w:rPr>
              <w:instrText xml:space="preserve"> FORMTEXT </w:instrText>
            </w:r>
            <w:r w:rsidRPr="00387CFE">
              <w:rPr>
                <w:rFonts w:ascii="Arial" w:hAnsi="Arial" w:cs="Arial"/>
                <w:b/>
                <w:sz w:val="16"/>
                <w:szCs w:val="16"/>
                <w:lang w:eastAsia="ar-SA"/>
              </w:rPr>
            </w:r>
            <w:r w:rsidRPr="00387CFE">
              <w:rPr>
                <w:rFonts w:ascii="Arial" w:hAnsi="Arial" w:cs="Arial"/>
                <w:b/>
                <w:sz w:val="16"/>
                <w:szCs w:val="16"/>
                <w:lang w:eastAsia="ar-SA"/>
              </w:rPr>
              <w:fldChar w:fldCharType="separate"/>
            </w:r>
            <w:r w:rsidR="009E0032" w:rsidRPr="00387CFE">
              <w:rPr>
                <w:rFonts w:ascii="Arial" w:hAnsi="Arial" w:cs="Arial"/>
                <w:b/>
                <w:noProof/>
                <w:sz w:val="16"/>
                <w:szCs w:val="16"/>
                <w:lang w:eastAsia="ar-SA"/>
              </w:rPr>
              <w:t> </w:t>
            </w:r>
            <w:r w:rsidRPr="00387CFE">
              <w:rPr>
                <w:rFonts w:ascii="Arial" w:hAnsi="Arial" w:cs="Arial"/>
                <w:b/>
                <w:sz w:val="16"/>
                <w:szCs w:val="16"/>
                <w:lang w:eastAsia="ar-SA"/>
              </w:rPr>
              <w:fldChar w:fldCharType="end"/>
            </w:r>
            <w:bookmarkEnd w:id="20"/>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Cs/>
                <w:sz w:val="16"/>
                <w:szCs w:val="16"/>
                <w:lang w:eastAsia="ar-SA"/>
              </w:rPr>
            </w:pPr>
            <w:r w:rsidRPr="00387CFE">
              <w:rPr>
                <w:rFonts w:ascii="Arial" w:hAnsi="Arial" w:cs="Arial"/>
                <w:bCs/>
                <w:sz w:val="16"/>
                <w:szCs w:val="16"/>
                <w:lang w:eastAsia="ar-SA"/>
              </w:rPr>
              <w:t>Charakter odběru</w:t>
            </w:r>
          </w:p>
        </w:tc>
        <w:tc>
          <w:tcPr>
            <w:tcW w:w="6663" w:type="dxa"/>
            <w:gridSpan w:val="9"/>
            <w:vAlign w:val="center"/>
          </w:tcPr>
          <w:p w:rsidR="009E0032" w:rsidRPr="00387CFE" w:rsidRDefault="009E0032" w:rsidP="00E9148F">
            <w:pPr>
              <w:snapToGrid w:val="0"/>
              <w:spacing w:after="0"/>
              <w:rPr>
                <w:rFonts w:ascii="Arial" w:hAnsi="Arial" w:cs="Arial"/>
                <w:sz w:val="16"/>
                <w:szCs w:val="16"/>
              </w:rPr>
            </w:pPr>
            <w:r w:rsidRPr="00387CFE">
              <w:rPr>
                <w:rFonts w:ascii="Arial" w:hAnsi="Arial" w:cs="Arial"/>
                <w:sz w:val="16"/>
                <w:szCs w:val="16"/>
              </w:rPr>
              <w:t>x</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 xml:space="preserve">Z2      </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 xml:space="preserve">Z1       </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L</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
                <w:bCs/>
                <w:sz w:val="16"/>
                <w:szCs w:val="16"/>
                <w:lang w:eastAsia="ar-SA"/>
              </w:rPr>
            </w:pPr>
            <w:r w:rsidRPr="00387CFE">
              <w:rPr>
                <w:rFonts w:ascii="Arial" w:hAnsi="Arial" w:cs="Arial"/>
                <w:bCs/>
                <w:sz w:val="16"/>
                <w:szCs w:val="16"/>
                <w:lang w:eastAsia="ar-SA"/>
              </w:rPr>
              <w:t>Způsob napojení:</w:t>
            </w:r>
          </w:p>
        </w:tc>
        <w:tc>
          <w:tcPr>
            <w:tcW w:w="6663" w:type="dxa"/>
            <w:gridSpan w:val="9"/>
            <w:vAlign w:val="center"/>
          </w:tcPr>
          <w:p w:rsidR="009E0032" w:rsidRPr="00387CFE" w:rsidRDefault="0090015C" w:rsidP="00E9148F">
            <w:pPr>
              <w:snapToGrid w:val="0"/>
              <w:spacing w:after="0"/>
              <w:rPr>
                <w:rFonts w:ascii="Arial" w:hAnsi="Arial" w:cs="Arial"/>
                <w:bCs/>
                <w:sz w:val="16"/>
                <w:szCs w:val="16"/>
                <w:lang w:eastAsia="ar-SA"/>
              </w:rPr>
            </w:pPr>
            <w:r w:rsidRPr="00387CFE">
              <w:rPr>
                <w:rFonts w:ascii="Arial" w:hAnsi="Arial" w:cs="Arial"/>
                <w:sz w:val="16"/>
                <w:szCs w:val="16"/>
              </w:rPr>
              <w:fldChar w:fldCharType="begin">
                <w:ffData>
                  <w:name w:val="Zaškrtávací1"/>
                  <w:enabled/>
                  <w:calcOnExit w:val="0"/>
                  <w:checkBox>
                    <w:sizeAuto/>
                    <w:default w:val="1"/>
                    <w:checked/>
                  </w:checkBox>
                </w:ffData>
              </w:fldChar>
            </w:r>
            <w:r w:rsidR="009E0032"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Pr="00387CFE">
              <w:rPr>
                <w:rFonts w:ascii="Arial" w:hAnsi="Arial" w:cs="Arial"/>
                <w:sz w:val="16"/>
                <w:szCs w:val="16"/>
              </w:rPr>
              <w:fldChar w:fldCharType="end"/>
            </w:r>
            <w:r w:rsidR="009E0032" w:rsidRPr="00387CFE">
              <w:rPr>
                <w:rFonts w:ascii="Arial" w:hAnsi="Arial" w:cs="Arial"/>
                <w:sz w:val="16"/>
                <w:szCs w:val="16"/>
              </w:rPr>
              <w:t xml:space="preserve"> </w:t>
            </w:r>
            <w:r w:rsidR="009E0032" w:rsidRPr="00387CFE">
              <w:rPr>
                <w:rFonts w:ascii="Arial" w:hAnsi="Arial" w:cs="Arial"/>
                <w:b/>
                <w:sz w:val="16"/>
                <w:szCs w:val="16"/>
                <w:lang w:eastAsia="ar-SA"/>
              </w:rPr>
              <w:t xml:space="preserve">Místní síť            </w:t>
            </w:r>
            <w:r w:rsidRPr="00387CFE">
              <w:rPr>
                <w:rFonts w:ascii="Arial" w:hAnsi="Arial" w:cs="Arial"/>
                <w:sz w:val="16"/>
                <w:szCs w:val="16"/>
              </w:rPr>
              <w:fldChar w:fldCharType="begin">
                <w:ffData>
                  <w:name w:val="Zaškrtávací1"/>
                  <w:enabled/>
                  <w:calcOnExit w:val="0"/>
                  <w:checkBox>
                    <w:sizeAuto/>
                    <w:default w:val="1"/>
                    <w:checked w:val="0"/>
                  </w:checkBox>
                </w:ffData>
              </w:fldChar>
            </w:r>
            <w:r w:rsidR="009E0032"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Pr="00387CFE">
              <w:rPr>
                <w:rFonts w:ascii="Arial" w:hAnsi="Arial" w:cs="Arial"/>
                <w:sz w:val="16"/>
                <w:szCs w:val="16"/>
              </w:rPr>
              <w:fldChar w:fldCharType="end"/>
            </w:r>
            <w:r w:rsidR="009E0032" w:rsidRPr="00387CFE">
              <w:rPr>
                <w:rFonts w:ascii="Arial" w:hAnsi="Arial" w:cs="Arial"/>
                <w:sz w:val="16"/>
                <w:szCs w:val="16"/>
              </w:rPr>
              <w:t xml:space="preserve"> </w:t>
            </w:r>
            <w:r w:rsidR="009E0032" w:rsidRPr="00387CFE">
              <w:rPr>
                <w:rFonts w:ascii="Arial" w:hAnsi="Arial" w:cs="Arial"/>
                <w:b/>
                <w:sz w:val="16"/>
                <w:szCs w:val="16"/>
                <w:lang w:eastAsia="ar-SA"/>
              </w:rPr>
              <w:t>Dálkovod</w:t>
            </w:r>
          </w:p>
        </w:tc>
      </w:tr>
      <w:tr w:rsidR="009E0032" w:rsidRPr="00387CFE" w:rsidTr="004362DD">
        <w:trPr>
          <w:trHeight w:val="340"/>
        </w:trPr>
        <w:tc>
          <w:tcPr>
            <w:tcW w:w="2943" w:type="dxa"/>
            <w:gridSpan w:val="4"/>
            <w:vAlign w:val="center"/>
          </w:tcPr>
          <w:p w:rsidR="009E0032" w:rsidRPr="00387CFE" w:rsidRDefault="009E0032" w:rsidP="00E9148F">
            <w:pPr>
              <w:snapToGrid w:val="0"/>
              <w:spacing w:after="0"/>
              <w:rPr>
                <w:rFonts w:ascii="Arial" w:hAnsi="Arial" w:cs="Arial"/>
                <w:bCs/>
                <w:sz w:val="16"/>
                <w:szCs w:val="16"/>
                <w:lang w:eastAsia="ar-SA"/>
              </w:rPr>
            </w:pPr>
            <w:r w:rsidRPr="00387CFE">
              <w:rPr>
                <w:rFonts w:ascii="Arial" w:hAnsi="Arial" w:cs="Arial"/>
                <w:bCs/>
                <w:sz w:val="16"/>
                <w:szCs w:val="16"/>
                <w:lang w:eastAsia="ar-SA"/>
              </w:rPr>
              <w:t>Časovost:</w:t>
            </w:r>
          </w:p>
        </w:tc>
        <w:tc>
          <w:tcPr>
            <w:tcW w:w="6663" w:type="dxa"/>
            <w:gridSpan w:val="9"/>
            <w:vAlign w:val="center"/>
          </w:tcPr>
          <w:p w:rsidR="009E0032" w:rsidRPr="00387CFE" w:rsidRDefault="009E0032" w:rsidP="00E9148F">
            <w:pPr>
              <w:snapToGrid w:val="0"/>
              <w:spacing w:after="0"/>
              <w:rPr>
                <w:rFonts w:ascii="Arial" w:hAnsi="Arial" w:cs="Arial"/>
                <w:sz w:val="16"/>
                <w:szCs w:val="16"/>
              </w:rPr>
            </w:pPr>
            <w:r w:rsidRPr="00387CFE">
              <w:rPr>
                <w:rFonts w:ascii="Arial" w:hAnsi="Arial" w:cs="Arial"/>
                <w:sz w:val="16"/>
                <w:szCs w:val="16"/>
              </w:rPr>
              <w:t>x</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sz w:val="16"/>
                <w:szCs w:val="16"/>
              </w:rPr>
              <w:t xml:space="preserve"> </w:t>
            </w:r>
            <w:r w:rsidRPr="00387CFE">
              <w:rPr>
                <w:rFonts w:ascii="Arial" w:hAnsi="Arial" w:cs="Arial"/>
                <w:b/>
                <w:sz w:val="16"/>
                <w:szCs w:val="16"/>
                <w:lang w:eastAsia="ar-SA"/>
              </w:rPr>
              <w:t>Pracovní den</w:t>
            </w:r>
            <w:r w:rsidRPr="00387CFE">
              <w:rPr>
                <w:rFonts w:ascii="Arial" w:hAnsi="Arial" w:cs="Arial"/>
                <w:sz w:val="16"/>
                <w:szCs w:val="16"/>
              </w:rPr>
              <w:t xml:space="preserve">     x</w:t>
            </w:r>
            <w:r w:rsidR="0090015C" w:rsidRPr="00387CFE">
              <w:rPr>
                <w:rFonts w:ascii="Arial" w:hAnsi="Arial" w:cs="Arial"/>
                <w:sz w:val="16"/>
                <w:szCs w:val="16"/>
              </w:rPr>
              <w:fldChar w:fldCharType="begin">
                <w:ffData>
                  <w:name w:val="Zaškrtávací1"/>
                  <w:enabled/>
                  <w:calcOnExit w:val="0"/>
                  <w:checkBox>
                    <w:sizeAuto/>
                    <w:default w:val="1"/>
                    <w:checked w:val="0"/>
                  </w:checkBox>
                </w:ffData>
              </w:fldChar>
            </w:r>
            <w:r w:rsidRPr="00387CFE">
              <w:rPr>
                <w:rFonts w:ascii="Arial" w:hAnsi="Arial" w:cs="Arial"/>
                <w:sz w:val="16"/>
                <w:szCs w:val="16"/>
              </w:rPr>
              <w:instrText xml:space="preserve"> FORMCHECKBOX </w:instrText>
            </w:r>
            <w:r w:rsidR="00AB5A29">
              <w:rPr>
                <w:rFonts w:ascii="Arial" w:hAnsi="Arial" w:cs="Arial"/>
                <w:sz w:val="16"/>
                <w:szCs w:val="16"/>
              </w:rPr>
            </w:r>
            <w:r w:rsidR="00AB5A29">
              <w:rPr>
                <w:rFonts w:ascii="Arial" w:hAnsi="Arial" w:cs="Arial"/>
                <w:sz w:val="16"/>
                <w:szCs w:val="16"/>
              </w:rPr>
              <w:fldChar w:fldCharType="separate"/>
            </w:r>
            <w:r w:rsidR="0090015C" w:rsidRPr="00387CFE">
              <w:rPr>
                <w:rFonts w:ascii="Arial" w:hAnsi="Arial" w:cs="Arial"/>
                <w:sz w:val="16"/>
                <w:szCs w:val="16"/>
              </w:rPr>
              <w:fldChar w:fldCharType="end"/>
            </w:r>
            <w:r w:rsidRPr="00387CFE">
              <w:rPr>
                <w:rFonts w:ascii="Arial" w:hAnsi="Arial" w:cs="Arial"/>
                <w:b/>
                <w:sz w:val="16"/>
                <w:szCs w:val="16"/>
                <w:lang w:eastAsia="ar-SA"/>
              </w:rPr>
              <w:t xml:space="preserve"> víkend</w:t>
            </w:r>
          </w:p>
        </w:tc>
      </w:tr>
      <w:tr w:rsidR="009E0032" w:rsidRPr="00387CFE" w:rsidTr="004362DD">
        <w:trPr>
          <w:trHeight w:val="340"/>
        </w:trPr>
        <w:tc>
          <w:tcPr>
            <w:tcW w:w="9606" w:type="dxa"/>
            <w:gridSpan w:val="13"/>
            <w:vAlign w:val="center"/>
          </w:tcPr>
          <w:p w:rsidR="009E0032" w:rsidRPr="00387CFE" w:rsidRDefault="009E0032" w:rsidP="00E9148F">
            <w:pPr>
              <w:snapToGrid w:val="0"/>
              <w:spacing w:after="0"/>
              <w:rPr>
                <w:rFonts w:ascii="Arial" w:hAnsi="Arial" w:cs="Arial"/>
                <w:sz w:val="16"/>
                <w:szCs w:val="16"/>
              </w:rPr>
            </w:pPr>
          </w:p>
        </w:tc>
      </w:tr>
      <w:tr w:rsidR="009E0032" w:rsidRPr="00387CFE" w:rsidTr="004362DD">
        <w:trPr>
          <w:trHeight w:val="340"/>
        </w:trPr>
        <w:tc>
          <w:tcPr>
            <w:tcW w:w="9606" w:type="dxa"/>
            <w:gridSpan w:val="13"/>
            <w:vAlign w:val="center"/>
          </w:tcPr>
          <w:p w:rsidR="009E0032" w:rsidRPr="00387CFE" w:rsidRDefault="009E0032" w:rsidP="00E9148F">
            <w:pPr>
              <w:snapToGrid w:val="0"/>
              <w:spacing w:after="0"/>
              <w:jc w:val="center"/>
              <w:rPr>
                <w:rFonts w:ascii="Arial" w:hAnsi="Arial" w:cs="Arial"/>
                <w:b/>
                <w:sz w:val="16"/>
                <w:szCs w:val="16"/>
              </w:rPr>
            </w:pPr>
            <w:r w:rsidRPr="00387CFE">
              <w:rPr>
                <w:rFonts w:ascii="Arial" w:hAnsi="Arial" w:cs="Arial"/>
                <w:b/>
                <w:sz w:val="16"/>
                <w:szCs w:val="16"/>
              </w:rPr>
              <w:t xml:space="preserve">Rozdělení spotřeby podle jednotlivých měsíců v MWh </w:t>
            </w:r>
            <w:r w:rsidRPr="00387CFE">
              <w:rPr>
                <w:rFonts w:ascii="Arial" w:hAnsi="Arial" w:cs="Arial"/>
                <w:sz w:val="16"/>
                <w:szCs w:val="16"/>
              </w:rPr>
              <w:t>(zaokrouhleno na celá čísla)</w:t>
            </w:r>
          </w:p>
        </w:tc>
      </w:tr>
      <w:tr w:rsidR="009E0032" w:rsidRPr="00387CFE" w:rsidTr="004362DD">
        <w:trPr>
          <w:trHeight w:val="340"/>
        </w:trPr>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2.</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3.</w:t>
            </w:r>
          </w:p>
        </w:tc>
        <w:tc>
          <w:tcPr>
            <w:tcW w:w="801" w:type="dxa"/>
            <w:gridSpan w:val="2"/>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4.</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5.</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6.</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7.</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8.</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9.</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10.</w:t>
            </w:r>
          </w:p>
        </w:tc>
        <w:tc>
          <w:tcPr>
            <w:tcW w:w="800"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11.</w:t>
            </w:r>
          </w:p>
        </w:tc>
        <w:tc>
          <w:tcPr>
            <w:tcW w:w="801" w:type="dxa"/>
            <w:vAlign w:val="center"/>
          </w:tcPr>
          <w:p w:rsidR="009E0032" w:rsidRPr="00387CFE" w:rsidRDefault="009E0032" w:rsidP="00E9148F">
            <w:pPr>
              <w:snapToGrid w:val="0"/>
              <w:spacing w:after="0"/>
              <w:jc w:val="center"/>
              <w:rPr>
                <w:rFonts w:ascii="Arial" w:hAnsi="Arial" w:cs="Arial"/>
                <w:b/>
                <w:sz w:val="16"/>
                <w:szCs w:val="16"/>
                <w:lang w:eastAsia="ar-SA"/>
              </w:rPr>
            </w:pPr>
            <w:r w:rsidRPr="00387CFE">
              <w:rPr>
                <w:rFonts w:ascii="Arial" w:hAnsi="Arial" w:cs="Arial"/>
                <w:b/>
                <w:sz w:val="16"/>
                <w:szCs w:val="16"/>
                <w:lang w:eastAsia="ar-SA"/>
              </w:rPr>
              <w:t>12.</w:t>
            </w:r>
          </w:p>
        </w:tc>
      </w:tr>
      <w:tr w:rsidR="009E0032" w:rsidRPr="00387CFE" w:rsidTr="008073B8">
        <w:trPr>
          <w:trHeight w:val="340"/>
        </w:trPr>
        <w:tc>
          <w:tcPr>
            <w:tcW w:w="800"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355</w:t>
            </w:r>
          </w:p>
        </w:tc>
        <w:tc>
          <w:tcPr>
            <w:tcW w:w="801"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370</w:t>
            </w:r>
          </w:p>
        </w:tc>
        <w:tc>
          <w:tcPr>
            <w:tcW w:w="800"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278</w:t>
            </w:r>
          </w:p>
        </w:tc>
        <w:tc>
          <w:tcPr>
            <w:tcW w:w="801" w:type="dxa"/>
            <w:gridSpan w:val="2"/>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170</w:t>
            </w:r>
          </w:p>
        </w:tc>
        <w:tc>
          <w:tcPr>
            <w:tcW w:w="800"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100</w:t>
            </w:r>
          </w:p>
        </w:tc>
        <w:tc>
          <w:tcPr>
            <w:tcW w:w="801" w:type="dxa"/>
            <w:shd w:val="clear" w:color="auto" w:fill="auto"/>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27</w:t>
            </w:r>
          </w:p>
        </w:tc>
        <w:tc>
          <w:tcPr>
            <w:tcW w:w="800"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22</w:t>
            </w:r>
          </w:p>
        </w:tc>
        <w:tc>
          <w:tcPr>
            <w:tcW w:w="801"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22</w:t>
            </w:r>
          </w:p>
        </w:tc>
        <w:tc>
          <w:tcPr>
            <w:tcW w:w="800"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51</w:t>
            </w:r>
          </w:p>
        </w:tc>
        <w:tc>
          <w:tcPr>
            <w:tcW w:w="801"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230</w:t>
            </w:r>
          </w:p>
        </w:tc>
        <w:tc>
          <w:tcPr>
            <w:tcW w:w="800"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241</w:t>
            </w:r>
          </w:p>
        </w:tc>
        <w:tc>
          <w:tcPr>
            <w:tcW w:w="801" w:type="dxa"/>
            <w:vAlign w:val="center"/>
          </w:tcPr>
          <w:p w:rsidR="009E0032" w:rsidRPr="00387CFE" w:rsidRDefault="00DD749A" w:rsidP="00E9148F">
            <w:pPr>
              <w:snapToGrid w:val="0"/>
              <w:spacing w:after="0"/>
              <w:jc w:val="center"/>
              <w:rPr>
                <w:rFonts w:ascii="Arial" w:hAnsi="Arial" w:cs="Arial"/>
                <w:sz w:val="16"/>
                <w:szCs w:val="16"/>
                <w:lang w:eastAsia="ar-SA"/>
              </w:rPr>
            </w:pPr>
            <w:r>
              <w:rPr>
                <w:rFonts w:ascii="Arial" w:hAnsi="Arial" w:cs="Arial"/>
                <w:sz w:val="16"/>
                <w:szCs w:val="16"/>
                <w:lang w:eastAsia="ar-SA"/>
              </w:rPr>
              <w:t>334</w:t>
            </w:r>
          </w:p>
        </w:tc>
      </w:tr>
    </w:tbl>
    <w:p w:rsidR="009E0032" w:rsidRPr="00387CFE" w:rsidRDefault="009E0032" w:rsidP="009E0032">
      <w:pPr>
        <w:spacing w:after="0"/>
        <w:rPr>
          <w:rFonts w:ascii="Arial" w:hAnsi="Arial" w:cs="Arial"/>
          <w:sz w:val="14"/>
          <w:szCs w:val="16"/>
        </w:rPr>
      </w:pPr>
      <w:r w:rsidRPr="00387CFE">
        <w:rPr>
          <w:rFonts w:ascii="Arial" w:hAnsi="Arial" w:cs="Arial"/>
          <w:b/>
          <w:sz w:val="16"/>
          <w:szCs w:val="16"/>
        </w:rPr>
        <w:tab/>
      </w:r>
      <w:r w:rsidRPr="00387CFE">
        <w:rPr>
          <w:rFonts w:ascii="Arial" w:hAnsi="Arial" w:cs="Arial"/>
          <w:b/>
          <w:sz w:val="14"/>
          <w:szCs w:val="16"/>
        </w:rPr>
        <w:t>Charakter odběru</w:t>
      </w:r>
    </w:p>
    <w:p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Z2</w:t>
      </w:r>
      <w:r w:rsidRPr="00387CFE">
        <w:rPr>
          <w:rFonts w:ascii="Arial" w:hAnsi="Arial" w:cs="Arial"/>
          <w:sz w:val="14"/>
          <w:szCs w:val="16"/>
        </w:rPr>
        <w:t xml:space="preserve"> – součet odběru za první a čtvrté čtvrtletí tvoří 75% a více celkového ročního odběru</w:t>
      </w:r>
    </w:p>
    <w:p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Z1</w:t>
      </w:r>
      <w:r w:rsidRPr="00387CFE">
        <w:rPr>
          <w:rFonts w:ascii="Arial" w:hAnsi="Arial" w:cs="Arial"/>
          <w:sz w:val="14"/>
          <w:szCs w:val="16"/>
        </w:rPr>
        <w:t xml:space="preserve"> – součet odběru za první a čtvrté čtvrtletí tvoří 60 až 75% celkového ročního odběru</w:t>
      </w:r>
    </w:p>
    <w:p w:rsidR="009E0032" w:rsidRPr="00387CFE" w:rsidRDefault="009E0032" w:rsidP="009E0032">
      <w:pPr>
        <w:tabs>
          <w:tab w:val="left" w:pos="993"/>
        </w:tabs>
        <w:spacing w:after="0"/>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 xml:space="preserve">L </w:t>
      </w:r>
      <w:r w:rsidRPr="00387CFE">
        <w:rPr>
          <w:rFonts w:ascii="Arial" w:hAnsi="Arial" w:cs="Arial"/>
          <w:sz w:val="14"/>
          <w:szCs w:val="16"/>
        </w:rPr>
        <w:t>– součet odběru za první a čtvrté čtvrtletí tvoří méně než 60% celkového ročního odběru</w:t>
      </w:r>
    </w:p>
    <w:p w:rsidR="008073B8" w:rsidRPr="00387CFE" w:rsidRDefault="009E0032" w:rsidP="008073B8">
      <w:pPr>
        <w:tabs>
          <w:tab w:val="left" w:pos="993"/>
        </w:tabs>
        <w:spacing w:after="0" w:line="240" w:lineRule="auto"/>
        <w:rPr>
          <w:rFonts w:ascii="Arial" w:hAnsi="Arial" w:cs="Arial"/>
          <w:b/>
          <w:sz w:val="14"/>
          <w:szCs w:val="16"/>
        </w:rPr>
      </w:pPr>
      <w:r w:rsidRPr="00387CFE">
        <w:rPr>
          <w:rFonts w:ascii="Arial" w:hAnsi="Arial" w:cs="Arial"/>
          <w:sz w:val="14"/>
          <w:szCs w:val="16"/>
        </w:rPr>
        <w:tab/>
      </w:r>
      <w:r w:rsidRPr="00387CFE">
        <w:rPr>
          <w:rFonts w:ascii="Arial" w:hAnsi="Arial" w:cs="Arial"/>
          <w:b/>
          <w:sz w:val="14"/>
          <w:szCs w:val="16"/>
        </w:rPr>
        <w:t>Způsob napojení:</w:t>
      </w:r>
    </w:p>
    <w:p w:rsidR="009E0032" w:rsidRPr="00387CFE" w:rsidRDefault="008073B8" w:rsidP="008073B8">
      <w:pPr>
        <w:tabs>
          <w:tab w:val="left" w:pos="993"/>
        </w:tabs>
        <w:spacing w:after="0" w:line="240" w:lineRule="auto"/>
        <w:rPr>
          <w:rFonts w:ascii="Arial" w:hAnsi="Arial" w:cs="Arial"/>
          <w:sz w:val="14"/>
          <w:szCs w:val="16"/>
        </w:rPr>
      </w:pPr>
      <w:r w:rsidRPr="00387CFE">
        <w:rPr>
          <w:rFonts w:ascii="Arial" w:hAnsi="Arial" w:cs="Arial"/>
          <w:b/>
          <w:sz w:val="14"/>
          <w:szCs w:val="16"/>
        </w:rPr>
        <w:tab/>
      </w:r>
      <w:r w:rsidR="009E0032" w:rsidRPr="00387CFE">
        <w:rPr>
          <w:rFonts w:ascii="Arial" w:hAnsi="Arial" w:cs="Arial"/>
          <w:b/>
          <w:sz w:val="14"/>
          <w:szCs w:val="16"/>
        </w:rPr>
        <w:t>Místní síť</w:t>
      </w:r>
      <w:r w:rsidR="009E0032" w:rsidRPr="00387CFE">
        <w:rPr>
          <w:rFonts w:ascii="Arial" w:hAnsi="Arial" w:cs="Arial"/>
          <w:sz w:val="14"/>
          <w:szCs w:val="16"/>
        </w:rPr>
        <w:t xml:space="preserve"> – odběrné místo, ve kterém je odběrné plynové zařízení připojené ke středotlaké nebo nízkotlaké části distribuční soustavy</w:t>
      </w:r>
    </w:p>
    <w:p w:rsidR="009E0032" w:rsidRPr="00387CFE" w:rsidRDefault="009E0032" w:rsidP="008073B8">
      <w:pPr>
        <w:tabs>
          <w:tab w:val="left" w:pos="993"/>
        </w:tabs>
        <w:spacing w:after="0" w:line="240" w:lineRule="auto"/>
        <w:rPr>
          <w:rFonts w:ascii="Arial" w:hAnsi="Arial" w:cs="Arial"/>
          <w:sz w:val="14"/>
          <w:szCs w:val="16"/>
        </w:rPr>
      </w:pPr>
      <w:r w:rsidRPr="00387CFE">
        <w:rPr>
          <w:rFonts w:ascii="Arial" w:hAnsi="Arial" w:cs="Arial"/>
          <w:sz w:val="14"/>
          <w:szCs w:val="16"/>
        </w:rPr>
        <w:tab/>
      </w:r>
      <w:r w:rsidRPr="00387CFE">
        <w:rPr>
          <w:rFonts w:ascii="Arial" w:hAnsi="Arial" w:cs="Arial"/>
          <w:b/>
          <w:sz w:val="14"/>
          <w:szCs w:val="16"/>
        </w:rPr>
        <w:t xml:space="preserve">Dálkovod </w:t>
      </w:r>
      <w:r w:rsidRPr="00387CFE">
        <w:rPr>
          <w:rFonts w:ascii="Arial" w:hAnsi="Arial" w:cs="Arial"/>
          <w:sz w:val="14"/>
          <w:szCs w:val="16"/>
        </w:rPr>
        <w:t>– odběrné místo, ve kterém je odběrné plynové zařízení připojené k vysokotlaké části distribuční soustavy</w:t>
      </w:r>
    </w:p>
    <w:p w:rsidR="009E0032" w:rsidRPr="00FE6F16" w:rsidRDefault="009E0032" w:rsidP="008073B8">
      <w:pPr>
        <w:spacing w:after="0" w:line="240" w:lineRule="auto"/>
        <w:ind w:firstLine="708"/>
        <w:rPr>
          <w:rFonts w:ascii="Arial" w:hAnsi="Arial" w:cs="Arial"/>
          <w:sz w:val="14"/>
          <w:szCs w:val="16"/>
        </w:rPr>
      </w:pPr>
      <w:r w:rsidRPr="00387CFE">
        <w:rPr>
          <w:rFonts w:ascii="Arial" w:hAnsi="Arial" w:cs="Arial"/>
          <w:b/>
          <w:sz w:val="14"/>
          <w:szCs w:val="16"/>
        </w:rPr>
        <w:t xml:space="preserve">      </w:t>
      </w:r>
      <w:r w:rsidR="00E9148F" w:rsidRPr="00387CFE">
        <w:rPr>
          <w:rFonts w:ascii="Arial" w:hAnsi="Arial" w:cs="Arial"/>
          <w:b/>
          <w:sz w:val="14"/>
          <w:szCs w:val="16"/>
        </w:rPr>
        <w:t xml:space="preserve"> </w:t>
      </w:r>
      <w:r w:rsidRPr="00387CFE">
        <w:rPr>
          <w:rFonts w:ascii="Arial" w:hAnsi="Arial" w:cs="Arial"/>
          <w:b/>
          <w:sz w:val="14"/>
          <w:szCs w:val="16"/>
        </w:rPr>
        <w:t>Časovost:</w:t>
      </w:r>
      <w:r w:rsidR="005B7AFE" w:rsidRPr="00387CFE">
        <w:rPr>
          <w:rFonts w:ascii="Arial" w:hAnsi="Arial" w:cs="Arial"/>
          <w:b/>
          <w:sz w:val="14"/>
          <w:szCs w:val="16"/>
        </w:rPr>
        <w:t xml:space="preserve"> </w:t>
      </w:r>
      <w:r w:rsidRPr="00387CFE">
        <w:rPr>
          <w:rFonts w:ascii="Arial" w:hAnsi="Arial" w:cs="Arial"/>
          <w:sz w:val="14"/>
          <w:szCs w:val="16"/>
        </w:rPr>
        <w:t>Doba, ve které se odběr provádí.</w:t>
      </w:r>
      <w:r w:rsidRPr="00E9148F">
        <w:rPr>
          <w:rFonts w:ascii="Arial" w:hAnsi="Arial" w:cs="Arial"/>
          <w:sz w:val="14"/>
          <w:szCs w:val="16"/>
        </w:rPr>
        <w:t xml:space="preserve"> </w:t>
      </w:r>
    </w:p>
    <w:sectPr w:rsidR="009E0032" w:rsidRPr="00FE6F16" w:rsidSect="009B3043">
      <w:footerReference w:type="default" r:id="rId11"/>
      <w:headerReference w:type="first" r:id="rId12"/>
      <w:footerReference w:type="first" r:id="rId13"/>
      <w:pgSz w:w="11906" w:h="16838"/>
      <w:pgMar w:top="1134" w:right="851" w:bottom="289"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43" w:rsidRDefault="00DC5743" w:rsidP="00CD623D">
      <w:pPr>
        <w:spacing w:after="0" w:line="240" w:lineRule="auto"/>
      </w:pPr>
      <w:r>
        <w:separator/>
      </w:r>
    </w:p>
  </w:endnote>
  <w:endnote w:type="continuationSeparator" w:id="0">
    <w:p w:rsidR="00DC5743" w:rsidRDefault="00DC5743" w:rsidP="00CD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0000000000000000000"/>
    <w:charset w:val="00"/>
    <w:family w:val="swiss"/>
    <w:notTrueType/>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8" w:rsidRDefault="00626EB8" w:rsidP="00946B2B">
    <w:pPr>
      <w:pStyle w:val="Zpat"/>
      <w:jc w:val="right"/>
      <w:rPr>
        <w:rFonts w:ascii="Arial" w:hAnsi="Arial" w:cs="Arial"/>
      </w:rPr>
    </w:pPr>
  </w:p>
  <w:p w:rsidR="00626EB8" w:rsidRDefault="00626EB8" w:rsidP="00946B2B">
    <w:pPr>
      <w:pStyle w:val="Zpat"/>
      <w:jc w:val="right"/>
      <w:rPr>
        <w:rFonts w:ascii="Arial" w:hAnsi="Arial" w:cs="Arial"/>
      </w:rPr>
    </w:pPr>
  </w:p>
  <w:p w:rsidR="00626EB8" w:rsidRPr="00404D25" w:rsidRDefault="00626EB8" w:rsidP="00946B2B">
    <w:pPr>
      <w:pStyle w:val="Zpat"/>
      <w:jc w:val="right"/>
      <w:rPr>
        <w:rFonts w:ascii="Arial" w:hAnsi="Arial" w:cs="Arial"/>
        <w:color w:val="A6A6A6"/>
        <w:sz w:val="16"/>
        <w:szCs w:val="16"/>
      </w:rPr>
    </w:pPr>
    <w:r w:rsidRPr="00404D25">
      <w:rPr>
        <w:rFonts w:ascii="Arial" w:hAnsi="Arial" w:cs="Arial"/>
        <w:color w:val="A6A6A6"/>
        <w:sz w:val="16"/>
        <w:szCs w:val="16"/>
      </w:rPr>
      <w:t xml:space="preserve">Strana </w:t>
    </w:r>
    <w:r w:rsidR="0090015C" w:rsidRPr="00404D25">
      <w:rPr>
        <w:rFonts w:ascii="Arial" w:hAnsi="Arial" w:cs="Arial"/>
        <w:color w:val="A6A6A6"/>
        <w:sz w:val="16"/>
        <w:szCs w:val="16"/>
      </w:rPr>
      <w:fldChar w:fldCharType="begin"/>
    </w:r>
    <w:r w:rsidRPr="00404D25">
      <w:rPr>
        <w:rFonts w:ascii="Arial" w:hAnsi="Arial" w:cs="Arial"/>
        <w:color w:val="A6A6A6"/>
        <w:sz w:val="16"/>
        <w:szCs w:val="16"/>
      </w:rPr>
      <w:instrText>PAGE  \* Arabic  \* MERGEFORMAT</w:instrText>
    </w:r>
    <w:r w:rsidR="0090015C" w:rsidRPr="00404D25">
      <w:rPr>
        <w:rFonts w:ascii="Arial" w:hAnsi="Arial" w:cs="Arial"/>
        <w:color w:val="A6A6A6"/>
        <w:sz w:val="16"/>
        <w:szCs w:val="16"/>
      </w:rPr>
      <w:fldChar w:fldCharType="separate"/>
    </w:r>
    <w:r w:rsidR="00AB5A29">
      <w:rPr>
        <w:rFonts w:ascii="Arial" w:hAnsi="Arial" w:cs="Arial"/>
        <w:noProof/>
        <w:color w:val="A6A6A6"/>
        <w:sz w:val="16"/>
        <w:szCs w:val="16"/>
      </w:rPr>
      <w:t>1</w:t>
    </w:r>
    <w:r w:rsidR="0090015C" w:rsidRPr="00404D25">
      <w:rPr>
        <w:rFonts w:ascii="Arial" w:hAnsi="Arial" w:cs="Arial"/>
        <w:color w:val="A6A6A6"/>
        <w:sz w:val="16"/>
        <w:szCs w:val="16"/>
      </w:rPr>
      <w:fldChar w:fldCharType="end"/>
    </w:r>
    <w:r w:rsidRPr="00404D25">
      <w:rPr>
        <w:rFonts w:ascii="Arial" w:hAnsi="Arial" w:cs="Arial"/>
        <w:color w:val="A6A6A6"/>
        <w:sz w:val="16"/>
        <w:szCs w:val="16"/>
      </w:rPr>
      <w:t>/</w:t>
    </w:r>
    <w:fldSimple w:instr="NUMPAGES  \* Arabic  \* MERGEFORMAT">
      <w:r w:rsidR="00AB5A29" w:rsidRPr="00AB5A29">
        <w:rPr>
          <w:rFonts w:ascii="Arial" w:hAnsi="Arial" w:cs="Arial"/>
          <w:noProof/>
          <w:color w:val="A6A6A6"/>
          <w:sz w:val="16"/>
          <w:szCs w:val="16"/>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8" w:rsidRDefault="00626EB8">
    <w:pPr>
      <w:pStyle w:val="Zpat"/>
    </w:pPr>
    <w:r>
      <w:rPr>
        <w:noProof/>
        <w:lang w:eastAsia="cs-CZ"/>
      </w:rPr>
      <w:drawing>
        <wp:anchor distT="0" distB="0" distL="114300" distR="114300" simplePos="0" relativeHeight="251662336" behindDoc="0" locked="0" layoutInCell="1" allowOverlap="1">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7559675" cy="4864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43" w:rsidRDefault="00DC5743" w:rsidP="00CD623D">
      <w:pPr>
        <w:spacing w:after="0" w:line="240" w:lineRule="auto"/>
      </w:pPr>
      <w:r>
        <w:separator/>
      </w:r>
    </w:p>
  </w:footnote>
  <w:footnote w:type="continuationSeparator" w:id="0">
    <w:p w:rsidR="00DC5743" w:rsidRDefault="00DC5743" w:rsidP="00CD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8" w:rsidRDefault="00626EB8">
    <w:pPr>
      <w:pStyle w:val="Zhlav"/>
    </w:pPr>
    <w:r>
      <w:rPr>
        <w:noProof/>
        <w:lang w:eastAsia="cs-CZ"/>
      </w:rPr>
      <w:drawing>
        <wp:anchor distT="0" distB="0" distL="114300" distR="114300" simplePos="0" relativeHeight="251660288"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7559675" cy="1303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644"/>
    <w:multiLevelType w:val="hybridMultilevel"/>
    <w:tmpl w:val="3E76A850"/>
    <w:lvl w:ilvl="0" w:tplc="0405000F">
      <w:start w:val="1"/>
      <w:numFmt w:val="decimal"/>
      <w:lvlText w:val="%1."/>
      <w:lvlJc w:val="left"/>
      <w:pPr>
        <w:tabs>
          <w:tab w:val="num" w:pos="360"/>
        </w:tabs>
        <w:ind w:left="360" w:hanging="360"/>
      </w:pPr>
      <w:rPr>
        <w:rFonts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07392"/>
    <w:multiLevelType w:val="singleLevel"/>
    <w:tmpl w:val="89504758"/>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 w15:restartNumberingAfterBreak="0">
    <w:nsid w:val="034C1D75"/>
    <w:multiLevelType w:val="hybridMultilevel"/>
    <w:tmpl w:val="F1AE5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7E0819"/>
    <w:multiLevelType w:val="hybridMultilevel"/>
    <w:tmpl w:val="8F4495AC"/>
    <w:lvl w:ilvl="0" w:tplc="04050017">
      <w:start w:val="1"/>
      <w:numFmt w:val="lowerLetter"/>
      <w:lvlText w:val="%1)"/>
      <w:lvlJc w:val="left"/>
      <w:pPr>
        <w:tabs>
          <w:tab w:val="num" w:pos="720"/>
        </w:tabs>
        <w:ind w:left="720" w:hanging="360"/>
      </w:pPr>
      <w:rPr>
        <w:rFonts w:hint="default"/>
        <w:b w:val="0"/>
        <w:i w:val="0"/>
        <w:sz w:val="20"/>
        <w:szCs w:val="14"/>
        <w:u w:val="none"/>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3B9530A"/>
    <w:multiLevelType w:val="hybridMultilevel"/>
    <w:tmpl w:val="D10C7988"/>
    <w:lvl w:ilvl="0" w:tplc="317A97D0">
      <w:start w:val="1"/>
      <w:numFmt w:val="lowerLetter"/>
      <w:lvlText w:val="%1)"/>
      <w:lvlJc w:val="left"/>
      <w:pPr>
        <w:tabs>
          <w:tab w:val="num" w:pos="1260"/>
        </w:tabs>
        <w:ind w:left="1260" w:hanging="360"/>
      </w:pPr>
      <w:rPr>
        <w:rFonts w:hint="default"/>
      </w:rPr>
    </w:lvl>
    <w:lvl w:ilvl="1" w:tplc="260C1AC6">
      <w:start w:val="1"/>
      <w:numFmt w:val="bullet"/>
      <w:lvlText w:val=""/>
      <w:lvlJc w:val="left"/>
      <w:pPr>
        <w:tabs>
          <w:tab w:val="num" w:pos="1980"/>
        </w:tabs>
        <w:ind w:left="1980" w:hanging="360"/>
      </w:pPr>
      <w:rPr>
        <w:rFonts w:ascii="Symbol" w:hAnsi="Symbol" w:hint="default"/>
        <w:color w:val="auto"/>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65B5056"/>
    <w:multiLevelType w:val="singleLevel"/>
    <w:tmpl w:val="C78021E2"/>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6" w15:restartNumberingAfterBreak="0">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56D4B"/>
    <w:multiLevelType w:val="multilevel"/>
    <w:tmpl w:val="124668A4"/>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6A24"/>
    <w:multiLevelType w:val="hybridMultilevel"/>
    <w:tmpl w:val="7B2A5D2A"/>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0" w15:restartNumberingAfterBreak="0">
    <w:nsid w:val="29DC2A4E"/>
    <w:multiLevelType w:val="hybridMultilevel"/>
    <w:tmpl w:val="D6CA84EA"/>
    <w:lvl w:ilvl="0" w:tplc="6ABE656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3076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CC94B05"/>
    <w:multiLevelType w:val="hybridMultilevel"/>
    <w:tmpl w:val="FCA4EC6A"/>
    <w:lvl w:ilvl="0" w:tplc="765656DE">
      <w:numFmt w:val="bullet"/>
      <w:lvlText w:val="-"/>
      <w:lvlJc w:val="left"/>
      <w:pPr>
        <w:tabs>
          <w:tab w:val="num" w:pos="87"/>
        </w:tabs>
        <w:ind w:left="87"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765656DE">
      <w:numFmt w:val="bullet"/>
      <w:lvlText w:val="-"/>
      <w:lvlJc w:val="left"/>
      <w:pPr>
        <w:tabs>
          <w:tab w:val="num" w:pos="502"/>
        </w:tabs>
        <w:ind w:left="502" w:hanging="360"/>
      </w:pPr>
      <w:rPr>
        <w:rFonts w:ascii="Times New Roman" w:hAnsi="Times New Roman"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2F19"/>
    <w:multiLevelType w:val="multilevel"/>
    <w:tmpl w:val="8A928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220487"/>
    <w:multiLevelType w:val="hybridMultilevel"/>
    <w:tmpl w:val="A67458F8"/>
    <w:lvl w:ilvl="0" w:tplc="93940726">
      <w:start w:val="1"/>
      <w:numFmt w:val="lowerLetter"/>
      <w:lvlText w:val="%1)"/>
      <w:lvlJc w:val="left"/>
      <w:pPr>
        <w:tabs>
          <w:tab w:val="num" w:pos="720"/>
        </w:tabs>
        <w:ind w:left="720" w:hanging="360"/>
      </w:pPr>
      <w:rPr>
        <w:rFonts w:hint="default"/>
        <w:b w:val="0"/>
        <w:i w:val="0"/>
        <w:sz w:val="16"/>
        <w:szCs w:val="16"/>
        <w:u w:val="none"/>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45AD3832"/>
    <w:multiLevelType w:val="hybridMultilevel"/>
    <w:tmpl w:val="4DFC3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2458A2"/>
    <w:multiLevelType w:val="hybridMultilevel"/>
    <w:tmpl w:val="278A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F02F7"/>
    <w:multiLevelType w:val="hybridMultilevel"/>
    <w:tmpl w:val="C5CE1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51447F"/>
    <w:multiLevelType w:val="hybridMultilevel"/>
    <w:tmpl w:val="002AC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B112F2"/>
    <w:multiLevelType w:val="singleLevel"/>
    <w:tmpl w:val="4F1A0614"/>
    <w:lvl w:ilvl="0">
      <w:start w:val="10"/>
      <w:numFmt w:val="decimal"/>
      <w:lvlText w:val="%1."/>
      <w:lvlJc w:val="left"/>
      <w:pPr>
        <w:tabs>
          <w:tab w:val="num" w:pos="360"/>
        </w:tabs>
        <w:ind w:left="360" w:hanging="360"/>
      </w:pPr>
      <w:rPr>
        <w:rFonts w:ascii="HelveticaNeueLT Pro 55 Roman" w:hAnsi="HelveticaNeueLT Pro 55 Roman" w:hint="default"/>
        <w:b w:val="0"/>
        <w:i w:val="0"/>
        <w:sz w:val="14"/>
        <w:szCs w:val="14"/>
        <w:u w:val="none"/>
      </w:rPr>
    </w:lvl>
  </w:abstractNum>
  <w:abstractNum w:abstractNumId="21" w15:restartNumberingAfterBreak="0">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BC56F70"/>
    <w:multiLevelType w:val="singleLevel"/>
    <w:tmpl w:val="3AF2BBBC"/>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23" w15:restartNumberingAfterBreak="0">
    <w:nsid w:val="5EEB36A0"/>
    <w:multiLevelType w:val="hybridMultilevel"/>
    <w:tmpl w:val="93188ABC"/>
    <w:lvl w:ilvl="0" w:tplc="FFFFFFFF">
      <w:start w:val="1"/>
      <w:numFmt w:val="lowerLetter"/>
      <w:lvlText w:val="%1)"/>
      <w:lvlJc w:val="left"/>
      <w:pPr>
        <w:tabs>
          <w:tab w:val="num" w:pos="720"/>
        </w:tabs>
        <w:ind w:left="720" w:hanging="360"/>
      </w:pPr>
      <w:rPr>
        <w:rFonts w:ascii="Arial" w:hAnsi="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EF40948"/>
    <w:multiLevelType w:val="hybridMultilevel"/>
    <w:tmpl w:val="E1005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802095"/>
    <w:multiLevelType w:val="hybridMultilevel"/>
    <w:tmpl w:val="64ACA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5B6D06"/>
    <w:multiLevelType w:val="hybridMultilevel"/>
    <w:tmpl w:val="1CC04F14"/>
    <w:lvl w:ilvl="0" w:tplc="0405000F">
      <w:start w:val="1"/>
      <w:numFmt w:val="decimal"/>
      <w:lvlText w:val="%1."/>
      <w:lvlJc w:val="left"/>
      <w:pPr>
        <w:tabs>
          <w:tab w:val="num" w:pos="720"/>
        </w:tabs>
        <w:ind w:left="720" w:hanging="360"/>
      </w:pPr>
      <w:rPr>
        <w:rFonts w:hint="default"/>
      </w:rPr>
    </w:lvl>
    <w:lvl w:ilvl="1" w:tplc="F662B762">
      <w:start w:val="1"/>
      <w:numFmt w:val="lowerLetter"/>
      <w:lvlText w:val="%2)"/>
      <w:lvlJc w:val="left"/>
      <w:pPr>
        <w:tabs>
          <w:tab w:val="num" w:pos="1440"/>
        </w:tabs>
        <w:ind w:left="1440" w:hanging="360"/>
      </w:pPr>
      <w:rPr>
        <w:rFonts w:hint="default"/>
      </w:rPr>
    </w:lvl>
    <w:lvl w:ilvl="2" w:tplc="2CA4E0DE">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98776D"/>
    <w:multiLevelType w:val="singleLevel"/>
    <w:tmpl w:val="730E6136"/>
    <w:lvl w:ilvl="0">
      <w:start w:val="1"/>
      <w:numFmt w:val="lowerLetter"/>
      <w:lvlText w:val="%1)"/>
      <w:lvlJc w:val="left"/>
      <w:pPr>
        <w:tabs>
          <w:tab w:val="num" w:pos="360"/>
        </w:tabs>
        <w:ind w:left="360" w:hanging="360"/>
      </w:pPr>
      <w:rPr>
        <w:rFonts w:ascii="Arial" w:hAnsi="Arial" w:hint="default"/>
        <w:b w:val="0"/>
        <w:i w:val="0"/>
      </w:rPr>
    </w:lvl>
  </w:abstractNum>
  <w:abstractNum w:abstractNumId="28" w15:restartNumberingAfterBreak="0">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B81AC8"/>
    <w:multiLevelType w:val="singleLevel"/>
    <w:tmpl w:val="317857D0"/>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31" w15:restartNumberingAfterBreak="0">
    <w:nsid w:val="7B3C068D"/>
    <w:multiLevelType w:val="hybridMultilevel"/>
    <w:tmpl w:val="2D94EF82"/>
    <w:lvl w:ilvl="0" w:tplc="70F28CB8">
      <w:start w:val="1"/>
      <w:numFmt w:val="decimal"/>
      <w:lvlText w:val="%1."/>
      <w:lvlJc w:val="left"/>
      <w:pPr>
        <w:tabs>
          <w:tab w:val="num" w:pos="360"/>
        </w:tabs>
        <w:ind w:left="360" w:hanging="360"/>
      </w:pPr>
      <w:rPr>
        <w:rFonts w:ascii="Arial" w:hAnsi="Arial" w:cs="Arial" w:hint="default"/>
        <w:b w:val="0"/>
        <w:i w:val="0"/>
        <w:sz w:val="20"/>
        <w:szCs w:val="14"/>
        <w:u w:val="none"/>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1"/>
  </w:num>
  <w:num w:numId="4">
    <w:abstractNumId w:val="1"/>
  </w:num>
  <w:num w:numId="5">
    <w:abstractNumId w:val="30"/>
  </w:num>
  <w:num w:numId="6">
    <w:abstractNumId w:val="11"/>
  </w:num>
  <w:num w:numId="7">
    <w:abstractNumId w:val="28"/>
  </w:num>
  <w:num w:numId="8">
    <w:abstractNumId w:val="27"/>
  </w:num>
  <w:num w:numId="9">
    <w:abstractNumId w:val="9"/>
  </w:num>
  <w:num w:numId="10">
    <w:abstractNumId w:val="23"/>
  </w:num>
  <w:num w:numId="11">
    <w:abstractNumId w:val="6"/>
  </w:num>
  <w:num w:numId="12">
    <w:abstractNumId w:val="10"/>
  </w:num>
  <w:num w:numId="13">
    <w:abstractNumId w:val="31"/>
  </w:num>
  <w:num w:numId="14">
    <w:abstractNumId w:val="0"/>
  </w:num>
  <w:num w:numId="15">
    <w:abstractNumId w:val="3"/>
  </w:num>
  <w:num w:numId="16">
    <w:abstractNumId w:val="8"/>
  </w:num>
  <w:num w:numId="17">
    <w:abstractNumId w:val="14"/>
  </w:num>
  <w:num w:numId="18">
    <w:abstractNumId w:val="22"/>
  </w:num>
  <w:num w:numId="19">
    <w:abstractNumId w:val="5"/>
  </w:num>
  <w:num w:numId="20">
    <w:abstractNumId w:val="20"/>
  </w:num>
  <w:num w:numId="21">
    <w:abstractNumId w:val="5"/>
    <w:lvlOverride w:ilvl="0">
      <w:startOverride w:val="1"/>
    </w:lvlOverride>
  </w:num>
  <w:num w:numId="22">
    <w:abstractNumId w:val="24"/>
  </w:num>
  <w:num w:numId="23">
    <w:abstractNumId w:val="4"/>
  </w:num>
  <w:num w:numId="24">
    <w:abstractNumId w:val="26"/>
  </w:num>
  <w:num w:numId="25">
    <w:abstractNumId w:val="12"/>
  </w:num>
  <w:num w:numId="26">
    <w:abstractNumId w:val="7"/>
  </w:num>
  <w:num w:numId="27">
    <w:abstractNumId w:val="13"/>
  </w:num>
  <w:num w:numId="28">
    <w:abstractNumId w:val="2"/>
  </w:num>
  <w:num w:numId="29">
    <w:abstractNumId w:val="18"/>
  </w:num>
  <w:num w:numId="30">
    <w:abstractNumId w:val="19"/>
  </w:num>
  <w:num w:numId="31">
    <w:abstractNumId w:val="25"/>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ocumentProtection w:edit="forms" w:enforcement="1" w:cryptProviderType="rsaAES" w:cryptAlgorithmClass="hash" w:cryptAlgorithmType="typeAny" w:cryptAlgorithmSid="14" w:cryptSpinCount="100000" w:hash="5lOaqWQqlSmQ7nmyNQZp1b2lNxXI3dXkmvMgIxU/FSRpHe0odtiRp+ZHEJW/z0PyTVpY9d1dggepdv4/tXO3Vw==" w:salt="z330wi+JJbaWXt90q0AZZw=="/>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623D"/>
    <w:rsid w:val="00026DF3"/>
    <w:rsid w:val="00030D85"/>
    <w:rsid w:val="000358CA"/>
    <w:rsid w:val="000516C9"/>
    <w:rsid w:val="00054F4E"/>
    <w:rsid w:val="0006014D"/>
    <w:rsid w:val="000618FE"/>
    <w:rsid w:val="000634D6"/>
    <w:rsid w:val="0007111D"/>
    <w:rsid w:val="000756FD"/>
    <w:rsid w:val="00085ED6"/>
    <w:rsid w:val="000A0694"/>
    <w:rsid w:val="000A07BF"/>
    <w:rsid w:val="000A6D6B"/>
    <w:rsid w:val="000B3A90"/>
    <w:rsid w:val="000B62DB"/>
    <w:rsid w:val="000C2457"/>
    <w:rsid w:val="000D01A4"/>
    <w:rsid w:val="000D34A5"/>
    <w:rsid w:val="000E0906"/>
    <w:rsid w:val="000E1335"/>
    <w:rsid w:val="000E7E52"/>
    <w:rsid w:val="000F2DA7"/>
    <w:rsid w:val="000F6165"/>
    <w:rsid w:val="001119AD"/>
    <w:rsid w:val="001124B5"/>
    <w:rsid w:val="00112B4C"/>
    <w:rsid w:val="00133505"/>
    <w:rsid w:val="001538E8"/>
    <w:rsid w:val="001549D7"/>
    <w:rsid w:val="00184CE3"/>
    <w:rsid w:val="001C1AD8"/>
    <w:rsid w:val="001C373B"/>
    <w:rsid w:val="001C503E"/>
    <w:rsid w:val="001F24E2"/>
    <w:rsid w:val="00213445"/>
    <w:rsid w:val="00224C61"/>
    <w:rsid w:val="0022719C"/>
    <w:rsid w:val="00241053"/>
    <w:rsid w:val="002A32FD"/>
    <w:rsid w:val="002B184B"/>
    <w:rsid w:val="002C021A"/>
    <w:rsid w:val="002D212B"/>
    <w:rsid w:val="002D379D"/>
    <w:rsid w:val="002D5D87"/>
    <w:rsid w:val="002D718E"/>
    <w:rsid w:val="002F21C1"/>
    <w:rsid w:val="002F4759"/>
    <w:rsid w:val="0031203B"/>
    <w:rsid w:val="00314063"/>
    <w:rsid w:val="003513E2"/>
    <w:rsid w:val="003524F9"/>
    <w:rsid w:val="00352CAF"/>
    <w:rsid w:val="00366BA4"/>
    <w:rsid w:val="00387CFE"/>
    <w:rsid w:val="003916ED"/>
    <w:rsid w:val="003B37D0"/>
    <w:rsid w:val="003D5B0C"/>
    <w:rsid w:val="003E396A"/>
    <w:rsid w:val="003E41B8"/>
    <w:rsid w:val="003E502B"/>
    <w:rsid w:val="00404D25"/>
    <w:rsid w:val="00411E7E"/>
    <w:rsid w:val="004362DD"/>
    <w:rsid w:val="00452A0E"/>
    <w:rsid w:val="00456CD7"/>
    <w:rsid w:val="00471E6D"/>
    <w:rsid w:val="00476024"/>
    <w:rsid w:val="00482400"/>
    <w:rsid w:val="004839A4"/>
    <w:rsid w:val="004B0D9E"/>
    <w:rsid w:val="004B414C"/>
    <w:rsid w:val="004E1EF4"/>
    <w:rsid w:val="0050365F"/>
    <w:rsid w:val="00505C75"/>
    <w:rsid w:val="0051475B"/>
    <w:rsid w:val="00517211"/>
    <w:rsid w:val="00545164"/>
    <w:rsid w:val="00565B6E"/>
    <w:rsid w:val="0057574E"/>
    <w:rsid w:val="00585DE5"/>
    <w:rsid w:val="005907EF"/>
    <w:rsid w:val="005A433B"/>
    <w:rsid w:val="005B0532"/>
    <w:rsid w:val="005B7AFE"/>
    <w:rsid w:val="005C5BBA"/>
    <w:rsid w:val="005D7C7E"/>
    <w:rsid w:val="005E211D"/>
    <w:rsid w:val="005F52AD"/>
    <w:rsid w:val="00603D4B"/>
    <w:rsid w:val="00611135"/>
    <w:rsid w:val="00614AF3"/>
    <w:rsid w:val="0062090C"/>
    <w:rsid w:val="00626EB8"/>
    <w:rsid w:val="00630C62"/>
    <w:rsid w:val="00634B0D"/>
    <w:rsid w:val="006610F8"/>
    <w:rsid w:val="00697EB6"/>
    <w:rsid w:val="006A76B1"/>
    <w:rsid w:val="006D7436"/>
    <w:rsid w:val="006F3CEE"/>
    <w:rsid w:val="0072386E"/>
    <w:rsid w:val="00725137"/>
    <w:rsid w:val="00736506"/>
    <w:rsid w:val="00745B87"/>
    <w:rsid w:val="007470F9"/>
    <w:rsid w:val="00763684"/>
    <w:rsid w:val="007774E9"/>
    <w:rsid w:val="00781C62"/>
    <w:rsid w:val="00784088"/>
    <w:rsid w:val="007851AA"/>
    <w:rsid w:val="007A21D9"/>
    <w:rsid w:val="007C2A91"/>
    <w:rsid w:val="007F2887"/>
    <w:rsid w:val="007F6DCA"/>
    <w:rsid w:val="00801622"/>
    <w:rsid w:val="008073B8"/>
    <w:rsid w:val="0081094A"/>
    <w:rsid w:val="008363A6"/>
    <w:rsid w:val="0084719F"/>
    <w:rsid w:val="008A39A0"/>
    <w:rsid w:val="008B231A"/>
    <w:rsid w:val="008B5C0E"/>
    <w:rsid w:val="008C0CFA"/>
    <w:rsid w:val="008C2346"/>
    <w:rsid w:val="008D4D9D"/>
    <w:rsid w:val="008E1304"/>
    <w:rsid w:val="008E6A5B"/>
    <w:rsid w:val="0090015C"/>
    <w:rsid w:val="009274BB"/>
    <w:rsid w:val="00941967"/>
    <w:rsid w:val="0094555A"/>
    <w:rsid w:val="00946289"/>
    <w:rsid w:val="00946B2B"/>
    <w:rsid w:val="0096655A"/>
    <w:rsid w:val="009B1DB6"/>
    <w:rsid w:val="009B3043"/>
    <w:rsid w:val="009E0032"/>
    <w:rsid w:val="009E30F1"/>
    <w:rsid w:val="009E692F"/>
    <w:rsid w:val="00A22587"/>
    <w:rsid w:val="00A4132E"/>
    <w:rsid w:val="00A4221B"/>
    <w:rsid w:val="00A5038A"/>
    <w:rsid w:val="00A53037"/>
    <w:rsid w:val="00A73441"/>
    <w:rsid w:val="00A74EF9"/>
    <w:rsid w:val="00A84EC8"/>
    <w:rsid w:val="00AA298F"/>
    <w:rsid w:val="00AB2A67"/>
    <w:rsid w:val="00AB4890"/>
    <w:rsid w:val="00AB5A29"/>
    <w:rsid w:val="00AB77EE"/>
    <w:rsid w:val="00AC364D"/>
    <w:rsid w:val="00AD3E7F"/>
    <w:rsid w:val="00B065A8"/>
    <w:rsid w:val="00B06A97"/>
    <w:rsid w:val="00B46034"/>
    <w:rsid w:val="00B603E4"/>
    <w:rsid w:val="00B6112B"/>
    <w:rsid w:val="00B67242"/>
    <w:rsid w:val="00BA313E"/>
    <w:rsid w:val="00BA7233"/>
    <w:rsid w:val="00BB3DFC"/>
    <w:rsid w:val="00BD388F"/>
    <w:rsid w:val="00BD5757"/>
    <w:rsid w:val="00C07B49"/>
    <w:rsid w:val="00C322E6"/>
    <w:rsid w:val="00C40FA0"/>
    <w:rsid w:val="00C43AAE"/>
    <w:rsid w:val="00C4675C"/>
    <w:rsid w:val="00C64174"/>
    <w:rsid w:val="00C72530"/>
    <w:rsid w:val="00C80792"/>
    <w:rsid w:val="00C867B7"/>
    <w:rsid w:val="00C87451"/>
    <w:rsid w:val="00CA0D34"/>
    <w:rsid w:val="00CA1BD3"/>
    <w:rsid w:val="00CA378A"/>
    <w:rsid w:val="00CB5148"/>
    <w:rsid w:val="00CC28FA"/>
    <w:rsid w:val="00CD58D2"/>
    <w:rsid w:val="00CD623D"/>
    <w:rsid w:val="00CF0B62"/>
    <w:rsid w:val="00D55E23"/>
    <w:rsid w:val="00D626C3"/>
    <w:rsid w:val="00D777A4"/>
    <w:rsid w:val="00D85AA5"/>
    <w:rsid w:val="00DC1694"/>
    <w:rsid w:val="00DC5743"/>
    <w:rsid w:val="00DD056E"/>
    <w:rsid w:val="00DD172A"/>
    <w:rsid w:val="00DD749A"/>
    <w:rsid w:val="00DF7402"/>
    <w:rsid w:val="00E10B47"/>
    <w:rsid w:val="00E2016D"/>
    <w:rsid w:val="00E221BB"/>
    <w:rsid w:val="00E262F5"/>
    <w:rsid w:val="00E27AA6"/>
    <w:rsid w:val="00E41831"/>
    <w:rsid w:val="00E41D00"/>
    <w:rsid w:val="00E42C80"/>
    <w:rsid w:val="00E55FFC"/>
    <w:rsid w:val="00E66723"/>
    <w:rsid w:val="00E74761"/>
    <w:rsid w:val="00E77746"/>
    <w:rsid w:val="00E9148F"/>
    <w:rsid w:val="00E943A5"/>
    <w:rsid w:val="00EA1714"/>
    <w:rsid w:val="00EB1321"/>
    <w:rsid w:val="00EB7A43"/>
    <w:rsid w:val="00EC4484"/>
    <w:rsid w:val="00EE6D83"/>
    <w:rsid w:val="00EF404E"/>
    <w:rsid w:val="00F00D9A"/>
    <w:rsid w:val="00F025D5"/>
    <w:rsid w:val="00F12D69"/>
    <w:rsid w:val="00F21957"/>
    <w:rsid w:val="00F32812"/>
    <w:rsid w:val="00F34646"/>
    <w:rsid w:val="00F50414"/>
    <w:rsid w:val="00F537DD"/>
    <w:rsid w:val="00F53951"/>
    <w:rsid w:val="00F60ACB"/>
    <w:rsid w:val="00F76E6E"/>
    <w:rsid w:val="00F77FB5"/>
    <w:rsid w:val="00F8633E"/>
    <w:rsid w:val="00F965A4"/>
    <w:rsid w:val="00FA2AB0"/>
    <w:rsid w:val="00FA7DFD"/>
    <w:rsid w:val="00FE57C4"/>
    <w:rsid w:val="00FE6F16"/>
    <w:rsid w:val="00FF6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795793-DE80-471E-8192-772CB1D7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AB0"/>
    <w:pPr>
      <w:spacing w:after="200" w:line="276" w:lineRule="auto"/>
    </w:pPr>
    <w:rPr>
      <w:sz w:val="22"/>
      <w:szCs w:val="22"/>
      <w:lang w:eastAsia="en-US"/>
    </w:rPr>
  </w:style>
  <w:style w:type="paragraph" w:styleId="Nadpis7">
    <w:name w:val="heading 7"/>
    <w:basedOn w:val="Normln"/>
    <w:next w:val="Normln"/>
    <w:link w:val="Nadpis7Char"/>
    <w:qFormat/>
    <w:rsid w:val="009E0032"/>
    <w:pPr>
      <w:keepNext/>
      <w:spacing w:before="120" w:after="0" w:line="240" w:lineRule="exact"/>
      <w:jc w:val="center"/>
      <w:outlineLvl w:val="6"/>
    </w:pPr>
    <w:rPr>
      <w:rFonts w:ascii="Times New Roman" w:eastAsia="Times New Roman" w:hAnsi="Times New Roman"/>
      <w:b/>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ascii="Arial" w:hAnsi="Arial"/>
      <w:b/>
      <w:sz w:val="20"/>
      <w:szCs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paragraph" w:styleId="Zkladntext2">
    <w:name w:val="Body Text 2"/>
    <w:basedOn w:val="Normln"/>
    <w:link w:val="Zkladntext2Char"/>
    <w:rsid w:val="000C245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0C2457"/>
    <w:rPr>
      <w:rFonts w:ascii="Times New Roman" w:eastAsia="Times New Roman" w:hAnsi="Times New Roman" w:cs="Times New Roman"/>
      <w:sz w:val="24"/>
      <w:szCs w:val="20"/>
      <w:lang w:eastAsia="cs-CZ"/>
    </w:rPr>
  </w:style>
  <w:style w:type="character" w:styleId="Odkaznakoment">
    <w:name w:val="annotation reference"/>
    <w:semiHidden/>
    <w:unhideWhenUsed/>
    <w:rsid w:val="00DD056E"/>
    <w:rPr>
      <w:sz w:val="16"/>
      <w:szCs w:val="16"/>
    </w:rPr>
  </w:style>
  <w:style w:type="paragraph" w:styleId="Textkomente">
    <w:name w:val="annotation text"/>
    <w:basedOn w:val="Normln"/>
    <w:link w:val="TextkomenteChar"/>
    <w:semiHidden/>
    <w:unhideWhenUsed/>
    <w:rsid w:val="00DD056E"/>
    <w:rPr>
      <w:sz w:val="20"/>
      <w:szCs w:val="20"/>
    </w:rPr>
  </w:style>
  <w:style w:type="character" w:customStyle="1" w:styleId="TextkomenteChar">
    <w:name w:val="Text komentáře Char"/>
    <w:link w:val="Textkomente"/>
    <w:semiHidden/>
    <w:rsid w:val="00DD056E"/>
    <w:rPr>
      <w:lang w:eastAsia="en-US"/>
    </w:rPr>
  </w:style>
  <w:style w:type="paragraph" w:styleId="Pedmtkomente">
    <w:name w:val="annotation subject"/>
    <w:basedOn w:val="Textkomente"/>
    <w:next w:val="Textkomente"/>
    <w:link w:val="PedmtkomenteChar"/>
    <w:uiPriority w:val="99"/>
    <w:semiHidden/>
    <w:unhideWhenUsed/>
    <w:rsid w:val="00DD056E"/>
    <w:rPr>
      <w:b/>
      <w:bCs/>
    </w:rPr>
  </w:style>
  <w:style w:type="character" w:customStyle="1" w:styleId="PedmtkomenteChar">
    <w:name w:val="Předmět komentáře Char"/>
    <w:link w:val="Pedmtkomente"/>
    <w:uiPriority w:val="99"/>
    <w:semiHidden/>
    <w:rsid w:val="00DD056E"/>
    <w:rPr>
      <w:b/>
      <w:bCs/>
      <w:lang w:eastAsia="en-US"/>
    </w:rPr>
  </w:style>
  <w:style w:type="paragraph" w:styleId="Zkladntextodsazen2">
    <w:name w:val="Body Text Indent 2"/>
    <w:basedOn w:val="Normln"/>
    <w:link w:val="Zkladntextodsazen2Char"/>
    <w:uiPriority w:val="99"/>
    <w:semiHidden/>
    <w:unhideWhenUsed/>
    <w:rsid w:val="00F34646"/>
    <w:pPr>
      <w:spacing w:after="120" w:line="480" w:lineRule="auto"/>
      <w:ind w:left="283"/>
    </w:pPr>
  </w:style>
  <w:style w:type="character" w:customStyle="1" w:styleId="Zkladntextodsazen2Char">
    <w:name w:val="Základní text odsazený 2 Char"/>
    <w:link w:val="Zkladntextodsazen2"/>
    <w:uiPriority w:val="99"/>
    <w:semiHidden/>
    <w:rsid w:val="00F34646"/>
    <w:rPr>
      <w:sz w:val="22"/>
      <w:szCs w:val="22"/>
      <w:lang w:eastAsia="en-US"/>
    </w:rPr>
  </w:style>
  <w:style w:type="paragraph" w:styleId="Zkladntextodsazen3">
    <w:name w:val="Body Text Indent 3"/>
    <w:basedOn w:val="Normln"/>
    <w:link w:val="Zkladntextodsazen3Char"/>
    <w:uiPriority w:val="99"/>
    <w:semiHidden/>
    <w:unhideWhenUsed/>
    <w:rsid w:val="009E0032"/>
    <w:pPr>
      <w:spacing w:after="120"/>
      <w:ind w:left="283"/>
    </w:pPr>
    <w:rPr>
      <w:sz w:val="16"/>
      <w:szCs w:val="16"/>
    </w:rPr>
  </w:style>
  <w:style w:type="character" w:customStyle="1" w:styleId="Zkladntextodsazen3Char">
    <w:name w:val="Základní text odsazený 3 Char"/>
    <w:link w:val="Zkladntextodsazen3"/>
    <w:uiPriority w:val="99"/>
    <w:semiHidden/>
    <w:rsid w:val="009E0032"/>
    <w:rPr>
      <w:sz w:val="16"/>
      <w:szCs w:val="16"/>
      <w:lang w:eastAsia="en-US"/>
    </w:rPr>
  </w:style>
  <w:style w:type="character" w:customStyle="1" w:styleId="Nadpis7Char">
    <w:name w:val="Nadpis 7 Char"/>
    <w:link w:val="Nadpis7"/>
    <w:rsid w:val="009E0032"/>
    <w:rPr>
      <w:rFonts w:ascii="Times New Roman" w:eastAsia="Times New Roman" w:hAnsi="Times New Roman"/>
      <w:b/>
      <w:sz w:val="23"/>
      <w:szCs w:val="23"/>
    </w:rPr>
  </w:style>
  <w:style w:type="paragraph" w:styleId="Zkladntext">
    <w:name w:val="Body Text"/>
    <w:basedOn w:val="Normln"/>
    <w:link w:val="ZkladntextChar"/>
    <w:uiPriority w:val="99"/>
    <w:unhideWhenUsed/>
    <w:rsid w:val="009E0032"/>
    <w:pPr>
      <w:spacing w:after="120"/>
    </w:pPr>
  </w:style>
  <w:style w:type="character" w:customStyle="1" w:styleId="ZkladntextChar">
    <w:name w:val="Základní text Char"/>
    <w:link w:val="Zkladntext"/>
    <w:uiPriority w:val="99"/>
    <w:rsid w:val="009E0032"/>
    <w:rPr>
      <w:sz w:val="22"/>
      <w:szCs w:val="22"/>
      <w:lang w:eastAsia="en-US"/>
    </w:rPr>
  </w:style>
  <w:style w:type="paragraph" w:customStyle="1" w:styleId="Nzevlnku">
    <w:name w:val="Název článku"/>
    <w:basedOn w:val="Normln"/>
    <w:next w:val="Normln"/>
    <w:rsid w:val="009E0032"/>
    <w:pPr>
      <w:keepNext/>
      <w:keepLines/>
      <w:suppressAutoHyphens/>
      <w:adjustRightInd w:val="0"/>
      <w:snapToGrid w:val="0"/>
      <w:spacing w:before="240" w:after="0" w:line="240" w:lineRule="auto"/>
      <w:contextualSpacing/>
      <w:outlineLvl w:val="2"/>
    </w:pPr>
    <w:rPr>
      <w:rFonts w:ascii="Arial" w:eastAsia="Times New Roman" w:hAnsi="Arial" w:cs="Arial"/>
      <w:b/>
      <w:sz w:val="18"/>
      <w:szCs w:val="20"/>
      <w:lang w:eastAsia="cs-CZ"/>
    </w:rPr>
  </w:style>
  <w:style w:type="character" w:styleId="Hypertextovodkaz">
    <w:name w:val="Hyperlink"/>
    <w:semiHidden/>
    <w:rsid w:val="009E0032"/>
    <w:rPr>
      <w:color w:val="0000FF"/>
      <w:u w:val="single"/>
    </w:rPr>
  </w:style>
  <w:style w:type="paragraph" w:styleId="Revize">
    <w:name w:val="Revision"/>
    <w:hidden/>
    <w:uiPriority w:val="99"/>
    <w:semiHidden/>
    <w:rsid w:val="0084719F"/>
    <w:rPr>
      <w:sz w:val="22"/>
      <w:szCs w:val="22"/>
      <w:lang w:eastAsia="en-US"/>
    </w:rPr>
  </w:style>
  <w:style w:type="paragraph" w:styleId="Prosttext">
    <w:name w:val="Plain Text"/>
    <w:basedOn w:val="Normln"/>
    <w:link w:val="ProsttextChar"/>
    <w:uiPriority w:val="99"/>
    <w:unhideWhenUsed/>
    <w:rsid w:val="00CF0B62"/>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CF0B62"/>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cz" TargetMode="External"/><Relationship Id="rId4" Type="http://schemas.openxmlformats.org/officeDocument/2006/relationships/styles" Target="styles.xml"/><Relationship Id="rId9" Type="http://schemas.openxmlformats.org/officeDocument/2006/relationships/hyperlink" Target="mailto:mbelka@d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D51B-5459-4DA1-A410-AA49E50A8C7A}">
  <ds:schemaRefs>
    <ds:schemaRef ds:uri="http://schemas.openxmlformats.org/officeDocument/2006/bibliography"/>
  </ds:schemaRefs>
</ds:datastoreItem>
</file>

<file path=customXml/itemProps2.xml><?xml version="1.0" encoding="utf-8"?>
<ds:datastoreItem xmlns:ds="http://schemas.openxmlformats.org/officeDocument/2006/customXml" ds:itemID="{FFC4491D-1766-4589-B143-DE0973ED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3354</Words>
  <Characters>19793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23101</CharactersWithSpaces>
  <SharedDoc>false</SharedDoc>
  <HLinks>
    <vt:vector size="12" baseType="variant">
      <vt:variant>
        <vt:i4>393250</vt:i4>
      </vt:variant>
      <vt:variant>
        <vt:i4>132</vt:i4>
      </vt:variant>
      <vt:variant>
        <vt:i4>0</vt:i4>
      </vt:variant>
      <vt:variant>
        <vt:i4>5</vt:i4>
      </vt:variant>
      <vt:variant>
        <vt:lpwstr>mailto:@dpo.cz</vt:lpwstr>
      </vt:variant>
      <vt:variant>
        <vt:lpwstr/>
      </vt:variant>
      <vt:variant>
        <vt:i4>6619213</vt:i4>
      </vt:variant>
      <vt:variant>
        <vt:i4>129</vt:i4>
      </vt:variant>
      <vt:variant>
        <vt:i4>0</vt:i4>
      </vt:variant>
      <vt:variant>
        <vt:i4>5</vt:i4>
      </vt:variant>
      <vt:variant>
        <vt:lpwstr>mailto:mbelka@dpo.cz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Mazoch</dc:creator>
  <cp:lastModifiedBy>Ivona Stefkova</cp:lastModifiedBy>
  <cp:revision>4</cp:revision>
  <cp:lastPrinted>2013-11-08T09:45:00Z</cp:lastPrinted>
  <dcterms:created xsi:type="dcterms:W3CDTF">2016-05-03T11:01:00Z</dcterms:created>
  <dcterms:modified xsi:type="dcterms:W3CDTF">2016-05-26T07:36:00Z</dcterms:modified>
</cp:coreProperties>
</file>