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004">
        <w:rPr>
          <w:rFonts w:ascii="Times New Roman" w:hAnsi="Times New Roman" w:cs="Times New Roman"/>
        </w:rPr>
        <w:t>1</w:t>
      </w:r>
      <w:r w:rsidR="00F24184">
        <w:rPr>
          <w:rFonts w:ascii="Times New Roman" w:hAnsi="Times New Roman" w:cs="Times New Roman"/>
        </w:rPr>
        <w:t>66</w:t>
      </w:r>
      <w:r w:rsidR="00397FA0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F24184" w:rsidRPr="00F24184">
        <w:rPr>
          <w:rFonts w:ascii="Times New Roman" w:hAnsi="Times New Roman" w:cs="Times New Roman"/>
          <w:b/>
        </w:rPr>
        <w:t>Organizace parkování vozidel u ZOO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E57FC1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11</cp:revision>
  <dcterms:created xsi:type="dcterms:W3CDTF">2014-03-06T12:48:00Z</dcterms:created>
  <dcterms:modified xsi:type="dcterms:W3CDTF">2014-08-21T06:57:00Z</dcterms:modified>
</cp:coreProperties>
</file>