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55" w:rsidRPr="00B42255" w:rsidRDefault="00EF54D6" w:rsidP="00EF54D6">
      <w:pPr>
        <w:pStyle w:val="Odstavecseseznamem"/>
        <w:ind w:left="-142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B42255">
        <w:rPr>
          <w:rFonts w:ascii="Arial" w:hAnsi="Arial" w:cs="Arial"/>
          <w:b/>
          <w:sz w:val="40"/>
          <w:szCs w:val="40"/>
        </w:rPr>
        <w:t xml:space="preserve">Odůvodnění veřejné </w:t>
      </w:r>
      <w:r w:rsidR="00B42255" w:rsidRPr="00B42255">
        <w:rPr>
          <w:rFonts w:ascii="Arial" w:hAnsi="Arial" w:cs="Arial"/>
          <w:b/>
          <w:sz w:val="40"/>
          <w:szCs w:val="40"/>
        </w:rPr>
        <w:t>zakázky</w:t>
      </w:r>
    </w:p>
    <w:p w:rsidR="00B42255" w:rsidRDefault="001D500E" w:rsidP="00B42255">
      <w:pPr>
        <w:pStyle w:val="Odstavecseseznamem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EF54D6" w:rsidRPr="001D500E">
        <w:rPr>
          <w:rFonts w:ascii="Arial" w:hAnsi="Arial" w:cs="Arial"/>
          <w:b/>
        </w:rPr>
        <w:t>podle vyhlášky č. 232/2012 Sb., o podrobnostech rozsahu odůvodnění účelnosti veřejné zakázky a odůvodnění veřejné zakázky</w:t>
      </w:r>
      <w:r>
        <w:rPr>
          <w:rFonts w:ascii="Arial" w:hAnsi="Arial" w:cs="Arial"/>
          <w:b/>
        </w:rPr>
        <w:t>)</w:t>
      </w:r>
    </w:p>
    <w:p w:rsidR="00B42255" w:rsidRDefault="00B42255" w:rsidP="00B42255">
      <w:pPr>
        <w:pStyle w:val="Odstavecseseznamem"/>
        <w:ind w:left="-142"/>
        <w:rPr>
          <w:rFonts w:ascii="Arial" w:hAnsi="Arial" w:cs="Arial"/>
          <w:b/>
        </w:rPr>
      </w:pPr>
    </w:p>
    <w:p w:rsidR="00B42255" w:rsidRPr="009627B9" w:rsidRDefault="00AF6A08" w:rsidP="009627B9">
      <w:pPr>
        <w:pStyle w:val="Odstavecseseznamem"/>
        <w:spacing w:after="240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B42255" w:rsidRPr="003347FA">
        <w:rPr>
          <w:rFonts w:ascii="Arial" w:hAnsi="Arial" w:cs="Arial"/>
          <w:b/>
        </w:rPr>
        <w:t>eřejn</w:t>
      </w:r>
      <w:r>
        <w:rPr>
          <w:rFonts w:ascii="Arial" w:hAnsi="Arial" w:cs="Arial"/>
          <w:b/>
        </w:rPr>
        <w:t>á</w:t>
      </w:r>
      <w:r w:rsidR="00B42255" w:rsidRPr="003347FA">
        <w:rPr>
          <w:rFonts w:ascii="Arial" w:hAnsi="Arial" w:cs="Arial"/>
          <w:b/>
        </w:rPr>
        <w:t xml:space="preserve"> zakázk</w:t>
      </w:r>
      <w:r>
        <w:rPr>
          <w:rFonts w:ascii="Arial" w:hAnsi="Arial" w:cs="Arial"/>
          <w:b/>
        </w:rPr>
        <w:t>a</w:t>
      </w:r>
      <w:r w:rsidR="00B42255" w:rsidRPr="003347FA">
        <w:rPr>
          <w:rFonts w:ascii="Arial" w:hAnsi="Arial" w:cs="Arial"/>
          <w:b/>
        </w:rPr>
        <w:t>: „</w:t>
      </w:r>
      <w:r w:rsidR="009627B9" w:rsidRPr="009627B9">
        <w:rPr>
          <w:rFonts w:ascii="Arial" w:hAnsi="Arial" w:cs="Arial"/>
          <w:b/>
          <w:bCs/>
        </w:rPr>
        <w:t>Regenerace bytových domů Sirotčí 41A a 43A</w:t>
      </w:r>
      <w:r w:rsidR="00B42255" w:rsidRPr="003347FA">
        <w:rPr>
          <w:rFonts w:ascii="Arial" w:hAnsi="Arial" w:cs="Arial"/>
          <w:b/>
        </w:rPr>
        <w:t xml:space="preserve">“, </w:t>
      </w:r>
      <w:proofErr w:type="spellStart"/>
      <w:proofErr w:type="gramStart"/>
      <w:r w:rsidR="00B42255" w:rsidRPr="009627B9">
        <w:rPr>
          <w:rFonts w:ascii="Arial" w:hAnsi="Arial" w:cs="Arial"/>
          <w:b/>
        </w:rPr>
        <w:t>poř.č</w:t>
      </w:r>
      <w:proofErr w:type="spellEnd"/>
      <w:r w:rsidR="00B42255" w:rsidRPr="009627B9">
        <w:rPr>
          <w:rFonts w:ascii="Arial" w:hAnsi="Arial" w:cs="Arial"/>
          <w:b/>
        </w:rPr>
        <w:t>.</w:t>
      </w:r>
      <w:proofErr w:type="gramEnd"/>
      <w:r w:rsidR="0057630F" w:rsidRPr="009627B9">
        <w:rPr>
          <w:rFonts w:ascii="Arial" w:hAnsi="Arial" w:cs="Arial"/>
          <w:b/>
        </w:rPr>
        <w:t xml:space="preserve"> </w:t>
      </w:r>
      <w:r w:rsidR="009627B9" w:rsidRPr="009627B9">
        <w:rPr>
          <w:rFonts w:ascii="Arial" w:hAnsi="Arial" w:cs="Arial"/>
          <w:b/>
        </w:rPr>
        <w:t>34</w:t>
      </w:r>
      <w:r w:rsidR="00877C38" w:rsidRPr="009627B9">
        <w:rPr>
          <w:rFonts w:ascii="Arial" w:hAnsi="Arial" w:cs="Arial"/>
          <w:b/>
        </w:rPr>
        <w:t>/2013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52B0E" w:rsidTr="00A52B0E">
        <w:trPr>
          <w:trHeight w:val="330"/>
        </w:trPr>
        <w:tc>
          <w:tcPr>
            <w:tcW w:w="9212" w:type="dxa"/>
            <w:gridSpan w:val="2"/>
            <w:vAlign w:val="center"/>
          </w:tcPr>
          <w:p w:rsidR="00A52B0E" w:rsidRPr="00A52B0E" w:rsidRDefault="00B42255" w:rsidP="00A52B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7DDC">
              <w:t xml:space="preserve"> </w:t>
            </w:r>
            <w:r w:rsidR="00A52B0E" w:rsidRPr="00A52B0E">
              <w:rPr>
                <w:rFonts w:ascii="Arial" w:hAnsi="Arial" w:cs="Arial"/>
                <w:b/>
                <w:sz w:val="20"/>
                <w:szCs w:val="20"/>
              </w:rPr>
              <w:t>Odůvodnění účelnosti veřejné zakázky podle § 2 vyhlášky</w:t>
            </w:r>
          </w:p>
        </w:tc>
      </w:tr>
      <w:tr w:rsidR="00A52B0E" w:rsidTr="00A52B0E">
        <w:tc>
          <w:tcPr>
            <w:tcW w:w="4606" w:type="dxa"/>
          </w:tcPr>
          <w:p w:rsidR="00A52B0E" w:rsidRPr="00A52B0E" w:rsidRDefault="00A52B0E" w:rsidP="00A52B0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Veřejný zadavatel popíše změny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 popisu potřeb, které mají být splněním veřejné zakázky naplněny,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 popisu předmětu veřejné zakázky,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vzájemného vztahu předmětu veřejné zakázky</w:t>
            </w:r>
            <w:r w:rsidR="00B42D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B0E">
              <w:rPr>
                <w:rFonts w:ascii="Arial" w:hAnsi="Arial" w:cs="Arial"/>
                <w:sz w:val="20"/>
                <w:szCs w:val="20"/>
              </w:rPr>
              <w:t>a potřeb zadavatele,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 předpokládaném termínu splnění veřejné zakázky,</w:t>
            </w:r>
          </w:p>
          <w:p w:rsidR="00A52B0E" w:rsidRPr="00A52B0E" w:rsidRDefault="00A52B0E" w:rsidP="00A52B0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oproti skutečnostem uvedeným podle § 1</w:t>
            </w:r>
            <w:r w:rsidR="00331F05">
              <w:rPr>
                <w:rFonts w:ascii="Arial" w:hAnsi="Arial" w:cs="Arial"/>
                <w:sz w:val="20"/>
                <w:szCs w:val="20"/>
              </w:rPr>
              <w:t xml:space="preserve"> vyhlášky</w:t>
            </w:r>
            <w:r w:rsidRPr="00A52B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6" w:type="dxa"/>
          </w:tcPr>
          <w:p w:rsidR="009627B9" w:rsidRPr="009627B9" w:rsidRDefault="003347FA" w:rsidP="009627B9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spacing w:before="40"/>
              <w:ind w:left="215" w:hanging="215"/>
              <w:rPr>
                <w:rFonts w:ascii="Arial" w:hAnsi="Arial" w:cs="Arial"/>
                <w:sz w:val="20"/>
                <w:szCs w:val="20"/>
              </w:rPr>
            </w:pPr>
            <w:r w:rsidRPr="009627B9">
              <w:rPr>
                <w:rFonts w:ascii="Arial" w:hAnsi="Arial" w:cs="Arial"/>
                <w:sz w:val="20"/>
                <w:szCs w:val="20"/>
              </w:rPr>
              <w:t>Z</w:t>
            </w:r>
            <w:r w:rsidR="009627B9" w:rsidRPr="009627B9">
              <w:rPr>
                <w:rFonts w:ascii="Arial" w:hAnsi="Arial" w:cs="Arial"/>
                <w:sz w:val="20"/>
                <w:szCs w:val="20"/>
              </w:rPr>
              <w:t>ajištění regenerace bytových domů v rámci Integrovaného plánu rozvoje města „Budoucnost Vítkovic“</w:t>
            </w:r>
          </w:p>
          <w:p w:rsidR="00422E17" w:rsidRPr="009627B9" w:rsidRDefault="00EE093B" w:rsidP="003347FA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spacing w:before="40"/>
              <w:ind w:left="215" w:hanging="215"/>
              <w:rPr>
                <w:rFonts w:ascii="Arial" w:hAnsi="Arial" w:cs="Arial"/>
                <w:sz w:val="20"/>
                <w:szCs w:val="20"/>
              </w:rPr>
            </w:pPr>
            <w:r w:rsidRPr="009627B9">
              <w:rPr>
                <w:rFonts w:ascii="Arial" w:hAnsi="Arial" w:cs="Arial"/>
                <w:sz w:val="20"/>
                <w:szCs w:val="20"/>
              </w:rPr>
              <w:t>Předmětem veřejné zakázky je</w:t>
            </w:r>
            <w:r w:rsidR="009627B9" w:rsidRPr="009627B9">
              <w:rPr>
                <w:rFonts w:ascii="Arial" w:hAnsi="Arial" w:cs="Arial"/>
                <w:sz w:val="20"/>
                <w:szCs w:val="20"/>
              </w:rPr>
              <w:t xml:space="preserve"> rekonstrukce bytových domů 41A a 43A na ul. Sirotčí v Ostravě – Vítkovicích (úprava dispozičního řešení objektů, výměna oken a vstupních dveří, zřízení samostatných plynových kotelen, rekonstrukce kanalizačních přípojek)</w:t>
            </w:r>
            <w:r w:rsidR="003347FA" w:rsidRPr="009627B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74A96" w:rsidRPr="009627B9" w:rsidRDefault="0066535D" w:rsidP="007832CB">
            <w:pPr>
              <w:pStyle w:val="Odstavecseseznamem"/>
              <w:numPr>
                <w:ilvl w:val="0"/>
                <w:numId w:val="8"/>
              </w:numPr>
              <w:spacing w:after="60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9627B9">
              <w:rPr>
                <w:rFonts w:ascii="Arial" w:hAnsi="Arial" w:cs="Arial"/>
                <w:sz w:val="20"/>
                <w:szCs w:val="20"/>
              </w:rPr>
              <w:t>Realizací veřejné zakázky dojde k zajištění plánovaných potřeb zadavatele</w:t>
            </w:r>
            <w:r w:rsidR="00A14A67" w:rsidRPr="009627B9">
              <w:rPr>
                <w:rFonts w:ascii="Arial" w:hAnsi="Arial" w:cs="Arial"/>
                <w:sz w:val="20"/>
                <w:szCs w:val="20"/>
              </w:rPr>
              <w:t>, tj.</w:t>
            </w:r>
            <w:r w:rsidR="009627B9" w:rsidRPr="009627B9">
              <w:rPr>
                <w:rFonts w:ascii="Arial" w:hAnsi="Arial" w:cs="Arial"/>
                <w:sz w:val="20"/>
                <w:szCs w:val="20"/>
              </w:rPr>
              <w:t xml:space="preserve"> k zajištění regenerace bytových domů a zajištění moderního sociálního bydlení</w:t>
            </w:r>
            <w:r w:rsidRPr="009627B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2E17" w:rsidRPr="00EE093B" w:rsidRDefault="00E67260" w:rsidP="009627B9">
            <w:pPr>
              <w:pStyle w:val="Odstavecseseznamem"/>
              <w:numPr>
                <w:ilvl w:val="0"/>
                <w:numId w:val="8"/>
              </w:numPr>
              <w:spacing w:after="60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Duben</w:t>
            </w:r>
            <w:r w:rsidR="00F73B44" w:rsidRPr="003347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1007" w:rsidRPr="003347FA">
              <w:rPr>
                <w:rFonts w:ascii="Arial" w:hAnsi="Arial" w:cs="Arial"/>
                <w:sz w:val="20"/>
                <w:szCs w:val="20"/>
              </w:rPr>
              <w:t>201</w:t>
            </w:r>
            <w:r w:rsidR="009627B9">
              <w:rPr>
                <w:rFonts w:ascii="Arial" w:hAnsi="Arial" w:cs="Arial"/>
                <w:sz w:val="20"/>
                <w:szCs w:val="20"/>
              </w:rPr>
              <w:t>4</w:t>
            </w:r>
            <w:r w:rsidR="0066535D" w:rsidRPr="003347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E700B" w:rsidTr="00A52B0E">
        <w:tc>
          <w:tcPr>
            <w:tcW w:w="4606" w:type="dxa"/>
          </w:tcPr>
          <w:p w:rsidR="00BE700B" w:rsidRPr="00534ACA" w:rsidRDefault="00BE700B" w:rsidP="00534A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34ACA">
              <w:rPr>
                <w:rFonts w:ascii="Arial" w:hAnsi="Arial" w:cs="Arial"/>
                <w:sz w:val="20"/>
                <w:szCs w:val="20"/>
              </w:rPr>
              <w:t>Popis rizik souvisejících s plněním veřejné zakázky, která zadavatel zohlednil při stanovení zadávacích podmínek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32749">
              <w:rPr>
                <w:rFonts w:ascii="Arial" w:hAnsi="Arial" w:cs="Arial"/>
                <w:i/>
                <w:sz w:val="20"/>
                <w:szCs w:val="20"/>
              </w:rPr>
              <w:t xml:space="preserve">Jde zejména o rizika </w:t>
            </w:r>
            <w:proofErr w:type="spellStart"/>
            <w:r w:rsidRPr="00932749">
              <w:rPr>
                <w:rFonts w:ascii="Arial" w:hAnsi="Arial" w:cs="Arial"/>
                <w:i/>
                <w:sz w:val="20"/>
                <w:szCs w:val="20"/>
              </w:rPr>
              <w:t>nerealizace</w:t>
            </w:r>
            <w:proofErr w:type="spellEnd"/>
            <w:r w:rsidRPr="00932749">
              <w:rPr>
                <w:rFonts w:ascii="Arial" w:hAnsi="Arial" w:cs="Arial"/>
                <w:i/>
                <w:sz w:val="20"/>
                <w:szCs w:val="20"/>
              </w:rPr>
              <w:t xml:space="preserve"> veřejné zakázky, prodlení s plněním veřejné zakázky, snížení kvality plnění, vynaložení dalších finančních nákladů.</w:t>
            </w:r>
          </w:p>
        </w:tc>
        <w:tc>
          <w:tcPr>
            <w:tcW w:w="4606" w:type="dxa"/>
          </w:tcPr>
          <w:p w:rsidR="00BE700B" w:rsidRPr="00BE700B" w:rsidRDefault="00BE700B" w:rsidP="007832C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700B">
              <w:rPr>
                <w:rFonts w:ascii="Arial" w:hAnsi="Arial" w:cs="Arial"/>
                <w:sz w:val="20"/>
                <w:szCs w:val="20"/>
              </w:rPr>
              <w:t>Nerealizací</w:t>
            </w:r>
            <w:proofErr w:type="spellEnd"/>
            <w:r w:rsidRPr="00BE700B">
              <w:rPr>
                <w:rFonts w:ascii="Arial" w:hAnsi="Arial" w:cs="Arial"/>
                <w:sz w:val="20"/>
                <w:szCs w:val="20"/>
              </w:rPr>
              <w:t xml:space="preserve"> plnění veřejné zakázky může dojít k nenaplnění potřeby zadavatele a možné ztrátě finančních prostředků v důsledku nezískání předpokládané dotace. Rizika se zadavatel snaží eliminovat ujednáními o smluvních pokutách v požadavcích na obsah smlouvy (příloha č.</w:t>
            </w:r>
            <w:r w:rsidR="007832CB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BE700B">
              <w:rPr>
                <w:rFonts w:ascii="Arial" w:hAnsi="Arial" w:cs="Arial"/>
                <w:sz w:val="20"/>
                <w:szCs w:val="20"/>
              </w:rPr>
              <w:t xml:space="preserve"> Zadávací dokumentace).</w:t>
            </w:r>
          </w:p>
        </w:tc>
      </w:tr>
      <w:tr w:rsidR="00BE700B" w:rsidTr="00A52B0E">
        <w:tc>
          <w:tcPr>
            <w:tcW w:w="4606" w:type="dxa"/>
          </w:tcPr>
          <w:p w:rsidR="00BE700B" w:rsidRPr="00A52B0E" w:rsidRDefault="00BE700B" w:rsidP="00534A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Veřejný zadavatel může vymezit varianty naplnění potřeby a zdůvodnění zvolené alternativy veřejné zakázky.</w:t>
            </w:r>
          </w:p>
        </w:tc>
        <w:tc>
          <w:tcPr>
            <w:tcW w:w="4606" w:type="dxa"/>
          </w:tcPr>
          <w:p w:rsidR="00BE700B" w:rsidRPr="00BE700B" w:rsidRDefault="00BE700B" w:rsidP="00466556">
            <w:pPr>
              <w:rPr>
                <w:rFonts w:ascii="Arial" w:hAnsi="Arial" w:cs="Arial"/>
                <w:sz w:val="20"/>
                <w:szCs w:val="20"/>
              </w:rPr>
            </w:pPr>
            <w:r w:rsidRPr="00BE700B">
              <w:rPr>
                <w:rFonts w:ascii="Arial" w:hAnsi="Arial" w:cs="Arial"/>
                <w:sz w:val="20"/>
                <w:szCs w:val="20"/>
              </w:rPr>
              <w:t>Zadavatel nevymezuje.</w:t>
            </w:r>
          </w:p>
        </w:tc>
      </w:tr>
      <w:tr w:rsidR="00BE700B" w:rsidTr="00A52B0E">
        <w:tc>
          <w:tcPr>
            <w:tcW w:w="4606" w:type="dxa"/>
          </w:tcPr>
          <w:p w:rsidR="00BE700B" w:rsidRPr="00A52B0E" w:rsidRDefault="00BE700B" w:rsidP="00534A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Veřejný zadavatel může vymezit, do jaké míry ovlivní veřejná zakázka plnění plánovaného cíle.</w:t>
            </w:r>
          </w:p>
        </w:tc>
        <w:tc>
          <w:tcPr>
            <w:tcW w:w="4606" w:type="dxa"/>
          </w:tcPr>
          <w:p w:rsidR="00BE700B" w:rsidRPr="00BE700B" w:rsidRDefault="00BE700B" w:rsidP="00466556">
            <w:pPr>
              <w:rPr>
                <w:rFonts w:ascii="Arial" w:hAnsi="Arial" w:cs="Arial"/>
                <w:sz w:val="20"/>
                <w:szCs w:val="20"/>
              </w:rPr>
            </w:pPr>
            <w:r w:rsidRPr="00BE700B">
              <w:rPr>
                <w:rFonts w:ascii="Arial" w:hAnsi="Arial" w:cs="Arial"/>
                <w:sz w:val="20"/>
                <w:szCs w:val="20"/>
              </w:rPr>
              <w:t>Zadavatel nevymezuje.</w:t>
            </w:r>
          </w:p>
        </w:tc>
      </w:tr>
      <w:tr w:rsidR="00BE700B" w:rsidTr="00A52B0E">
        <w:tc>
          <w:tcPr>
            <w:tcW w:w="4606" w:type="dxa"/>
          </w:tcPr>
          <w:p w:rsidR="00BE700B" w:rsidRPr="00A52B0E" w:rsidRDefault="00BE700B" w:rsidP="00534A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může uvést další informace odůvodňující účelnost veřejné zakázky.</w:t>
            </w:r>
          </w:p>
        </w:tc>
        <w:tc>
          <w:tcPr>
            <w:tcW w:w="4606" w:type="dxa"/>
          </w:tcPr>
          <w:p w:rsidR="00BE700B" w:rsidRPr="00BE700B" w:rsidRDefault="00BE700B" w:rsidP="00466556">
            <w:pPr>
              <w:rPr>
                <w:rFonts w:ascii="Arial" w:hAnsi="Arial" w:cs="Arial"/>
                <w:sz w:val="20"/>
                <w:szCs w:val="20"/>
              </w:rPr>
            </w:pPr>
            <w:r w:rsidRPr="00BE700B">
              <w:rPr>
                <w:rFonts w:ascii="Arial" w:hAnsi="Arial" w:cs="Arial"/>
                <w:sz w:val="20"/>
                <w:szCs w:val="20"/>
              </w:rPr>
              <w:t>Zadavatel neuvádí.</w:t>
            </w:r>
          </w:p>
        </w:tc>
      </w:tr>
    </w:tbl>
    <w:p w:rsidR="007832CB" w:rsidRDefault="007832CB" w:rsidP="007356C3">
      <w:pPr>
        <w:rPr>
          <w:rFonts w:ascii="Arial" w:hAnsi="Arial" w:cs="Arial"/>
          <w:sz w:val="20"/>
          <w:szCs w:val="20"/>
        </w:rPr>
      </w:pPr>
    </w:p>
    <w:p w:rsidR="00415B06" w:rsidRDefault="00415B06" w:rsidP="007356C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2C6C" w:rsidRPr="00AC32B3" w:rsidTr="00220849">
        <w:tc>
          <w:tcPr>
            <w:tcW w:w="9212" w:type="dxa"/>
            <w:gridSpan w:val="2"/>
            <w:vAlign w:val="center"/>
          </w:tcPr>
          <w:p w:rsidR="00B42C6C" w:rsidRDefault="00B42C6C" w:rsidP="00220849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Odůvodnění požadavků na technické kvalifikační předpoklady pro plnění veřejné zakázky </w:t>
            </w:r>
          </w:p>
          <w:p w:rsidR="00B42C6C" w:rsidRPr="00AC32B3" w:rsidRDefault="00B42C6C" w:rsidP="00B2528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  <w:r w:rsidR="00B2528F">
              <w:rPr>
                <w:rFonts w:ascii="Arial" w:hAnsi="Arial" w:cs="Arial"/>
                <w:b/>
                <w:sz w:val="20"/>
                <w:szCs w:val="20"/>
              </w:rPr>
              <w:t>stavební práce podle § 3 odst. 3</w:t>
            </w: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 vyhlášky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Pr="00220849" w:rsidRDefault="00220849" w:rsidP="00B2528F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Odůvodnění přiměřenosti požadavků na </w:t>
            </w:r>
            <w:r w:rsidR="00B2528F">
              <w:rPr>
                <w:rFonts w:ascii="Arial" w:hAnsi="Arial" w:cs="Arial"/>
                <w:sz w:val="20"/>
                <w:szCs w:val="20"/>
              </w:rPr>
              <w:t xml:space="preserve">předložení </w:t>
            </w:r>
            <w:r>
              <w:rPr>
                <w:rFonts w:ascii="Arial" w:hAnsi="Arial" w:cs="Arial"/>
                <w:sz w:val="20"/>
                <w:szCs w:val="20"/>
              </w:rPr>
              <w:t>seznam</w:t>
            </w:r>
            <w:r w:rsidR="00B2528F">
              <w:rPr>
                <w:rFonts w:ascii="Arial" w:hAnsi="Arial" w:cs="Arial"/>
                <w:sz w:val="20"/>
                <w:szCs w:val="20"/>
              </w:rPr>
              <w:t>u stavebních prací.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528F">
              <w:rPr>
                <w:rFonts w:ascii="Arial" w:hAnsi="Arial" w:cs="Arial"/>
                <w:sz w:val="20"/>
                <w:szCs w:val="20"/>
              </w:rPr>
              <w:t>(Z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adavatel povinně vyplní, pokud </w:t>
            </w:r>
            <w:r w:rsidR="00B2528F">
              <w:rPr>
                <w:rFonts w:ascii="Arial" w:hAnsi="Arial" w:cs="Arial"/>
                <w:i/>
                <w:sz w:val="20"/>
                <w:szCs w:val="20"/>
              </w:rPr>
              <w:t>požaduje předložení seznamu stavebních prací, ze kterého bude vyplývat, že finanční hodnota uvedených stavebních prací je v souhrnu minimálně dvojnásobek předpokládané hodnoty veřejné zakázky</w:t>
            </w:r>
            <w:r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</w:tc>
        <w:tc>
          <w:tcPr>
            <w:tcW w:w="4606" w:type="dxa"/>
          </w:tcPr>
          <w:p w:rsidR="00E87D78" w:rsidRPr="005C52AF" w:rsidRDefault="00E87D78" w:rsidP="00E87D7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C52AF">
              <w:rPr>
                <w:rFonts w:ascii="Arial" w:hAnsi="Arial" w:cs="Arial"/>
                <w:sz w:val="20"/>
                <w:szCs w:val="20"/>
              </w:rPr>
              <w:t>Zadavatel nepožaduje vyšší hodnotu, než stanoví vyhláška.</w:t>
            </w:r>
          </w:p>
          <w:p w:rsidR="00220849" w:rsidRPr="00D94C0B" w:rsidRDefault="00220849" w:rsidP="0089580F">
            <w:pPr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20849" w:rsidRPr="00B01392" w:rsidTr="00220849">
        <w:tc>
          <w:tcPr>
            <w:tcW w:w="4606" w:type="dxa"/>
          </w:tcPr>
          <w:p w:rsidR="00220849" w:rsidRDefault="00220849" w:rsidP="00B252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Odůvodnění přiměřenosti požadavku na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předložení seznamu techniků nebo technických útvarů. </w:t>
            </w:r>
            <w:r w:rsidR="00B2528F">
              <w:rPr>
                <w:rFonts w:ascii="Arial" w:hAnsi="Arial" w:cs="Arial"/>
                <w:sz w:val="20"/>
                <w:szCs w:val="20"/>
              </w:rPr>
              <w:t>(Z</w:t>
            </w:r>
            <w:r>
              <w:rPr>
                <w:rFonts w:ascii="Arial" w:hAnsi="Arial" w:cs="Arial"/>
                <w:i/>
                <w:sz w:val="20"/>
                <w:szCs w:val="20"/>
              </w:rPr>
              <w:t>adavatel povinně vyplní, pokud požaduje předložení seznamu více než tří techniků nebo technických útvarů).</w:t>
            </w:r>
          </w:p>
        </w:tc>
        <w:tc>
          <w:tcPr>
            <w:tcW w:w="4606" w:type="dxa"/>
          </w:tcPr>
          <w:p w:rsidR="00220849" w:rsidRPr="003E4BF2" w:rsidRDefault="008D5F27" w:rsidP="002208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E4BF2">
              <w:rPr>
                <w:rFonts w:ascii="Arial" w:hAnsi="Arial" w:cs="Arial"/>
                <w:sz w:val="20"/>
                <w:szCs w:val="20"/>
              </w:rPr>
              <w:lastRenderedPageBreak/>
              <w:t>Zadavatel nepožaduje.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Default="00C17F26" w:rsidP="002910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Odůvodnění přiměřenosti požadavku na předložení osvědčení o vzdělání a odborné kvalifikaci dodavatele nebo vedoucích zaměstnanců dodavatele nebo osob v obdobném postavení a osob odpovědných za vedení realizace stavebních prací. </w:t>
            </w:r>
            <w:r w:rsidRPr="00C17F26">
              <w:rPr>
                <w:rFonts w:ascii="Arial" w:hAnsi="Arial" w:cs="Arial"/>
                <w:i/>
                <w:sz w:val="20"/>
                <w:szCs w:val="20"/>
              </w:rPr>
              <w:t xml:space="preserve">(Zadavatel povinně vyplní, </w:t>
            </w:r>
            <w:r w:rsidRPr="00B42DB9">
              <w:rPr>
                <w:rFonts w:ascii="Arial" w:hAnsi="Arial" w:cs="Arial"/>
                <w:i/>
                <w:sz w:val="20"/>
                <w:szCs w:val="20"/>
              </w:rPr>
              <w:t xml:space="preserve">pokud </w:t>
            </w:r>
            <w:r w:rsidR="0089580F" w:rsidRPr="00B42DB9">
              <w:rPr>
                <w:rFonts w:ascii="Arial" w:hAnsi="Arial" w:cs="Arial"/>
                <w:i/>
                <w:sz w:val="20"/>
                <w:szCs w:val="20"/>
              </w:rPr>
              <w:t>požaduje</w:t>
            </w:r>
            <w:r w:rsidR="002910A1" w:rsidRPr="00B42D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17F26">
              <w:rPr>
                <w:rFonts w:ascii="Arial" w:hAnsi="Arial" w:cs="Arial"/>
                <w:i/>
                <w:sz w:val="20"/>
                <w:szCs w:val="20"/>
              </w:rPr>
              <w:t>osvědčení o odborné kvalifikaci delší než pět let.)</w:t>
            </w:r>
          </w:p>
        </w:tc>
        <w:tc>
          <w:tcPr>
            <w:tcW w:w="4606" w:type="dxa"/>
          </w:tcPr>
          <w:p w:rsidR="00220849" w:rsidRPr="003E4BF2" w:rsidRDefault="008D5F27" w:rsidP="002208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E4BF2">
              <w:rPr>
                <w:rFonts w:ascii="Arial" w:hAnsi="Arial" w:cs="Arial"/>
                <w:sz w:val="20"/>
                <w:szCs w:val="20"/>
              </w:rPr>
              <w:t>Zadavatel nepožaduje</w:t>
            </w:r>
            <w:r w:rsidR="00A33BAB" w:rsidRPr="003E4BF2">
              <w:rPr>
                <w:rFonts w:ascii="Arial" w:hAnsi="Arial" w:cs="Arial"/>
                <w:sz w:val="20"/>
                <w:szCs w:val="20"/>
              </w:rPr>
              <w:t>.</w:t>
            </w:r>
            <w:r w:rsidR="0089580F" w:rsidRPr="003E4B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Default="00220849" w:rsidP="00D94C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Odůvodnění </w:t>
            </w:r>
            <w:r w:rsidR="00D94C0B">
              <w:rPr>
                <w:rFonts w:ascii="Arial" w:hAnsi="Arial" w:cs="Arial"/>
                <w:sz w:val="20"/>
                <w:szCs w:val="20"/>
              </w:rPr>
              <w:t>požadavku na předložení přehledu průměrného ročního počtu zaměstnanců dodavatele nebo jiných osob podílejících se na plnění zakázek podobného charakteru a počtu vedoucích zaměstnanců dodavatele nebo osob v obdobném postavení.</w:t>
            </w:r>
          </w:p>
        </w:tc>
        <w:tc>
          <w:tcPr>
            <w:tcW w:w="4606" w:type="dxa"/>
          </w:tcPr>
          <w:p w:rsidR="00220849" w:rsidRPr="003E4BF2" w:rsidRDefault="008D5F27" w:rsidP="002208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E4BF2">
              <w:rPr>
                <w:rFonts w:ascii="Arial" w:hAnsi="Arial" w:cs="Arial"/>
                <w:sz w:val="20"/>
                <w:szCs w:val="20"/>
              </w:rPr>
              <w:t>Zadavatel nepožaduje</w:t>
            </w:r>
            <w:r w:rsidR="00A33BAB" w:rsidRPr="003E4B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Default="00D94C0B" w:rsidP="002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přiměřenosti požadavku na předložení přehledu nástrojů nebo pomůcek, provozních a technických zařízení, které bude mít dodavatel při plnění veřejné zakázky k dispozici.</w:t>
            </w:r>
          </w:p>
        </w:tc>
        <w:tc>
          <w:tcPr>
            <w:tcW w:w="4606" w:type="dxa"/>
          </w:tcPr>
          <w:p w:rsidR="00220849" w:rsidRPr="003E4BF2" w:rsidRDefault="0089580F" w:rsidP="00A33BA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E4BF2">
              <w:rPr>
                <w:rFonts w:ascii="Arial" w:hAnsi="Arial" w:cs="Arial"/>
                <w:sz w:val="20"/>
                <w:szCs w:val="20"/>
              </w:rPr>
              <w:t>Zadavatel nepožaduje.</w:t>
            </w:r>
          </w:p>
        </w:tc>
      </w:tr>
    </w:tbl>
    <w:p w:rsidR="00B42C6C" w:rsidRDefault="00B42C6C" w:rsidP="007356C3">
      <w:pPr>
        <w:rPr>
          <w:rFonts w:ascii="Arial" w:hAnsi="Arial" w:cs="Arial"/>
          <w:sz w:val="20"/>
          <w:szCs w:val="20"/>
        </w:rPr>
      </w:pPr>
    </w:p>
    <w:p w:rsidR="007832CB" w:rsidRDefault="007832CB" w:rsidP="007356C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832CB" w:rsidRPr="00AC32B3" w:rsidTr="00213076">
        <w:tc>
          <w:tcPr>
            <w:tcW w:w="9212" w:type="dxa"/>
            <w:gridSpan w:val="2"/>
          </w:tcPr>
          <w:p w:rsidR="007832CB" w:rsidRPr="00AC32B3" w:rsidRDefault="007832CB" w:rsidP="002130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Odůvodnění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stanovení obchodních podmínek veřejné zakázky na stavební práce s ohledem na potřeby veřejného zadavatele podle § 1 odst. 3 vyhlášky č. 231/2012 Sb.</w:t>
            </w:r>
          </w:p>
        </w:tc>
      </w:tr>
      <w:tr w:rsidR="007832CB" w:rsidRPr="004F07C4" w:rsidTr="00213076">
        <w:trPr>
          <w:trHeight w:val="1205"/>
        </w:trPr>
        <w:tc>
          <w:tcPr>
            <w:tcW w:w="4606" w:type="dxa"/>
          </w:tcPr>
          <w:p w:rsidR="007832CB" w:rsidRPr="00832259" w:rsidRDefault="007832CB" w:rsidP="00213076">
            <w:pPr>
              <w:keepNext/>
              <w:keepLines/>
              <w:autoSpaceDE w:val="0"/>
              <w:autoSpaceDN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vymezení obchodních podmínek.</w:t>
            </w:r>
          </w:p>
        </w:tc>
        <w:tc>
          <w:tcPr>
            <w:tcW w:w="4606" w:type="dxa"/>
          </w:tcPr>
          <w:p w:rsidR="007832CB" w:rsidRPr="004F07C4" w:rsidRDefault="007832CB" w:rsidP="0011375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podmínky odpovídají podmínkám uvedeným ve vyhlášce č. 231/2012 Sb. Stanovená výše smluvních pokut reflektuje význam zajišťovaných povinností a odpovídá požadavkům na přiměřenost smluvní pokuty dle obchodního zákoníku; s ohledem na výši investice hodlá zadavatel prostřednictvím pojištění zajistit rovněž pojištění samotného stavebního díla a další vymezené povinnosti vycházejí ze standardu obdobných smluv v příslušné oblasti.</w:t>
            </w:r>
          </w:p>
        </w:tc>
      </w:tr>
    </w:tbl>
    <w:p w:rsidR="00220849" w:rsidRDefault="00220849" w:rsidP="007356C3">
      <w:pPr>
        <w:rPr>
          <w:rFonts w:ascii="Arial" w:hAnsi="Arial" w:cs="Arial"/>
          <w:sz w:val="20"/>
          <w:szCs w:val="20"/>
        </w:rPr>
      </w:pPr>
    </w:p>
    <w:p w:rsidR="007832CB" w:rsidRDefault="007832CB" w:rsidP="007356C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4B73" w:rsidRPr="00AC32B3" w:rsidTr="00F647C9">
        <w:tc>
          <w:tcPr>
            <w:tcW w:w="9212" w:type="dxa"/>
            <w:gridSpan w:val="2"/>
          </w:tcPr>
          <w:p w:rsidR="00DF4B73" w:rsidRPr="00AC32B3" w:rsidRDefault="00DF4B73" w:rsidP="00DF4B7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Odůvodnění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vymezení technických podmínek veřejné zakázky podle </w:t>
            </w: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 vyhlášky</w:t>
            </w:r>
          </w:p>
        </w:tc>
      </w:tr>
      <w:tr w:rsidR="00DF4B73" w:rsidRPr="00832259" w:rsidTr="00F647C9">
        <w:tc>
          <w:tcPr>
            <w:tcW w:w="4606" w:type="dxa"/>
          </w:tcPr>
          <w:p w:rsidR="00DF4B73" w:rsidRPr="00832259" w:rsidRDefault="00DF4B73" w:rsidP="00F6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Technická podmínka</w:t>
            </w:r>
          </w:p>
        </w:tc>
        <w:tc>
          <w:tcPr>
            <w:tcW w:w="4606" w:type="dxa"/>
            <w:vAlign w:val="center"/>
          </w:tcPr>
          <w:p w:rsidR="00DF4B73" w:rsidRPr="00832259" w:rsidRDefault="00DF4B73" w:rsidP="00F64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259">
              <w:rPr>
                <w:rFonts w:ascii="Arial" w:hAnsi="Arial" w:cs="Arial"/>
                <w:b/>
                <w:sz w:val="20"/>
                <w:szCs w:val="20"/>
              </w:rPr>
              <w:t>Odůvodnění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technické podmínky</w:t>
            </w:r>
          </w:p>
        </w:tc>
      </w:tr>
      <w:tr w:rsidR="00AA6A02" w:rsidRPr="004F07C4" w:rsidTr="00A16464">
        <w:trPr>
          <w:trHeight w:val="1205"/>
        </w:trPr>
        <w:tc>
          <w:tcPr>
            <w:tcW w:w="4606" w:type="dxa"/>
          </w:tcPr>
          <w:p w:rsidR="00AA6A02" w:rsidRPr="0066535D" w:rsidRDefault="00842DEF" w:rsidP="009627B9">
            <w:pPr>
              <w:keepNext/>
              <w:keepLines/>
              <w:autoSpaceDE w:val="0"/>
              <w:autoSpaceDN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35D">
              <w:rPr>
                <w:rFonts w:ascii="Arial" w:hAnsi="Arial" w:cs="Arial"/>
                <w:sz w:val="20"/>
                <w:szCs w:val="20"/>
              </w:rPr>
              <w:t>Technické podmínky veřejné zakázky jsou vymezeny dokumentací pro provádění stavby, kterou zpracovala společnost</w:t>
            </w:r>
            <w:r w:rsidR="009627B9">
              <w:rPr>
                <w:rFonts w:ascii="Arial" w:hAnsi="Arial" w:cs="Arial"/>
                <w:sz w:val="20"/>
                <w:szCs w:val="20"/>
              </w:rPr>
              <w:t xml:space="preserve"> PPS Kania s.r.o. pod </w:t>
            </w:r>
            <w:r w:rsidR="009627B9" w:rsidRPr="00CD2010">
              <w:rPr>
                <w:rFonts w:ascii="Arial" w:hAnsi="Arial" w:cs="Arial"/>
                <w:sz w:val="20"/>
                <w:szCs w:val="20"/>
              </w:rPr>
              <w:t>zakázk</w:t>
            </w:r>
            <w:r w:rsidR="009627B9">
              <w:rPr>
                <w:rFonts w:ascii="Arial" w:hAnsi="Arial" w:cs="Arial"/>
                <w:sz w:val="20"/>
                <w:szCs w:val="20"/>
              </w:rPr>
              <w:t>ovým číslem</w:t>
            </w:r>
            <w:r w:rsidR="009627B9" w:rsidRPr="00CD20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27B9">
              <w:rPr>
                <w:rFonts w:ascii="Arial" w:hAnsi="Arial" w:cs="Arial"/>
                <w:sz w:val="20"/>
                <w:szCs w:val="20"/>
              </w:rPr>
              <w:t xml:space="preserve">15/12 </w:t>
            </w:r>
            <w:r w:rsidR="009627B9" w:rsidRPr="00CD2010">
              <w:rPr>
                <w:rFonts w:ascii="Arial" w:hAnsi="Arial" w:cs="Arial"/>
                <w:sz w:val="20"/>
                <w:szCs w:val="20"/>
              </w:rPr>
              <w:t>v </w:t>
            </w:r>
            <w:r w:rsidR="009627B9">
              <w:rPr>
                <w:rFonts w:ascii="Arial" w:hAnsi="Arial" w:cs="Arial"/>
                <w:sz w:val="20"/>
                <w:szCs w:val="20"/>
              </w:rPr>
              <w:t>srpnu</w:t>
            </w:r>
            <w:r w:rsidR="009627B9" w:rsidRPr="00CD2010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9627B9">
              <w:rPr>
                <w:rFonts w:ascii="Arial" w:hAnsi="Arial" w:cs="Arial"/>
                <w:sz w:val="20"/>
                <w:szCs w:val="20"/>
              </w:rPr>
              <w:t>12</w:t>
            </w:r>
            <w:r w:rsidRPr="0066535D">
              <w:rPr>
                <w:rFonts w:ascii="Arial" w:hAnsi="Arial" w:cs="Arial"/>
                <w:sz w:val="20"/>
              </w:rPr>
              <w:t>, s odkazem na české technické normy a platné prováděcí předpisy související s plněním předmětu veřejné zakázky.</w:t>
            </w:r>
          </w:p>
        </w:tc>
        <w:tc>
          <w:tcPr>
            <w:tcW w:w="4606" w:type="dxa"/>
          </w:tcPr>
          <w:p w:rsidR="00AA6A02" w:rsidRPr="004F07C4" w:rsidRDefault="00A16464" w:rsidP="00A164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6464">
              <w:rPr>
                <w:rFonts w:ascii="Arial" w:hAnsi="Arial" w:cs="Arial"/>
                <w:sz w:val="20"/>
                <w:szCs w:val="20"/>
              </w:rPr>
              <w:t xml:space="preserve">Zadavatel nepožaduje </w:t>
            </w:r>
            <w:r>
              <w:rPr>
                <w:rFonts w:ascii="Arial" w:hAnsi="Arial" w:cs="Arial"/>
                <w:sz w:val="20"/>
                <w:szCs w:val="20"/>
              </w:rPr>
              <w:t>technické podmínky nad rozsah dokumentace pro provádění stavby.</w:t>
            </w:r>
          </w:p>
        </w:tc>
      </w:tr>
    </w:tbl>
    <w:p w:rsidR="00DF4B73" w:rsidRDefault="00DF4B73" w:rsidP="007356C3">
      <w:pPr>
        <w:rPr>
          <w:rFonts w:ascii="Arial" w:hAnsi="Arial" w:cs="Arial"/>
          <w:sz w:val="20"/>
          <w:szCs w:val="20"/>
        </w:rPr>
      </w:pPr>
    </w:p>
    <w:p w:rsidR="00DF4B73" w:rsidRDefault="00DF4B73" w:rsidP="007356C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4B73" w:rsidRPr="00AC32B3" w:rsidTr="00F647C9">
        <w:tc>
          <w:tcPr>
            <w:tcW w:w="9212" w:type="dxa"/>
            <w:gridSpan w:val="2"/>
          </w:tcPr>
          <w:p w:rsidR="00DF4B73" w:rsidRPr="00AC32B3" w:rsidRDefault="00DF4B73" w:rsidP="00F6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>Odůvodnění stanovení základních a dílčích hodnotících kritérií podle § 6 vyhlášky</w:t>
            </w:r>
          </w:p>
        </w:tc>
      </w:tr>
      <w:tr w:rsidR="00DF4B73" w:rsidRPr="00832259" w:rsidTr="00F647C9">
        <w:tc>
          <w:tcPr>
            <w:tcW w:w="4606" w:type="dxa"/>
          </w:tcPr>
          <w:p w:rsidR="00DF4B73" w:rsidRPr="00832259" w:rsidRDefault="00DF4B73" w:rsidP="00F6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259">
              <w:rPr>
                <w:rFonts w:ascii="Arial" w:hAnsi="Arial" w:cs="Arial"/>
                <w:b/>
                <w:sz w:val="20"/>
                <w:szCs w:val="20"/>
              </w:rPr>
              <w:t>Hodnotící kritérium</w:t>
            </w:r>
          </w:p>
        </w:tc>
        <w:tc>
          <w:tcPr>
            <w:tcW w:w="4606" w:type="dxa"/>
            <w:vAlign w:val="center"/>
          </w:tcPr>
          <w:p w:rsidR="00DF4B73" w:rsidRPr="00832259" w:rsidRDefault="00DF4B73" w:rsidP="00F64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259">
              <w:rPr>
                <w:rFonts w:ascii="Arial" w:hAnsi="Arial" w:cs="Arial"/>
                <w:b/>
                <w:sz w:val="20"/>
                <w:szCs w:val="20"/>
              </w:rPr>
              <w:t>Odůvodnění</w:t>
            </w:r>
          </w:p>
        </w:tc>
      </w:tr>
      <w:tr w:rsidR="00DF4B73" w:rsidRPr="004F07C4" w:rsidTr="00F647C9">
        <w:tc>
          <w:tcPr>
            <w:tcW w:w="4606" w:type="dxa"/>
          </w:tcPr>
          <w:p w:rsidR="00DF4B73" w:rsidRPr="00832259" w:rsidRDefault="00DF4B73" w:rsidP="00F647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2259">
              <w:rPr>
                <w:rFonts w:ascii="Arial" w:hAnsi="Arial" w:cs="Arial"/>
                <w:sz w:val="20"/>
                <w:szCs w:val="20"/>
              </w:rPr>
              <w:t xml:space="preserve">Nejnižší nabídková cena </w:t>
            </w:r>
            <w:r w:rsidR="00887B7C"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 w:rsidRPr="00832259">
              <w:rPr>
                <w:rFonts w:ascii="Arial" w:hAnsi="Arial" w:cs="Arial"/>
                <w:sz w:val="20"/>
                <w:szCs w:val="20"/>
              </w:rPr>
              <w:t>bez DPH</w:t>
            </w:r>
            <w:r w:rsidR="000F4A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6" w:type="dxa"/>
            <w:vAlign w:val="center"/>
          </w:tcPr>
          <w:p w:rsidR="00DF4B73" w:rsidRPr="004F07C4" w:rsidRDefault="00A06215" w:rsidP="008848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06215">
              <w:rPr>
                <w:rFonts w:ascii="Arial" w:hAnsi="Arial" w:cs="Arial"/>
                <w:sz w:val="20"/>
                <w:szCs w:val="20"/>
              </w:rPr>
              <w:t>S ohledem na jednoznačnou specifikaci a stanovení podmínek plnění předmětu veřej</w:t>
            </w:r>
            <w:r w:rsidR="00F61A18">
              <w:rPr>
                <w:rFonts w:ascii="Arial" w:hAnsi="Arial" w:cs="Arial"/>
                <w:sz w:val="20"/>
                <w:szCs w:val="20"/>
              </w:rPr>
              <w:t>né zakázky zadavatel upřednostňuje</w:t>
            </w:r>
            <w:r w:rsidRPr="00A06215">
              <w:rPr>
                <w:rFonts w:ascii="Arial" w:hAnsi="Arial" w:cs="Arial"/>
                <w:sz w:val="20"/>
                <w:szCs w:val="20"/>
              </w:rPr>
              <w:t xml:space="preserve"> minimální finanční náročnost pořizovaného plnění.</w:t>
            </w:r>
          </w:p>
        </w:tc>
      </w:tr>
    </w:tbl>
    <w:p w:rsidR="00C8098E" w:rsidRPr="00884899" w:rsidRDefault="00C8098E" w:rsidP="00452DD6">
      <w:pPr>
        <w:rPr>
          <w:rFonts w:ascii="Arial" w:hAnsi="Arial" w:cs="Arial"/>
          <w:color w:val="FF0000"/>
          <w:sz w:val="20"/>
          <w:szCs w:val="20"/>
        </w:rPr>
      </w:pPr>
    </w:p>
    <w:sectPr w:rsidR="00C8098E" w:rsidRPr="00884899" w:rsidSect="00090BE4">
      <w:headerReference w:type="default" r:id="rId8"/>
      <w:footerReference w:type="default" r:id="rId9"/>
      <w:pgSz w:w="11906" w:h="16838"/>
      <w:pgMar w:top="2195" w:right="1417" w:bottom="1417" w:left="1417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D71" w:rsidRDefault="00AC3D71" w:rsidP="00B42255">
      <w:r>
        <w:separator/>
      </w:r>
    </w:p>
  </w:endnote>
  <w:endnote w:type="continuationSeparator" w:id="0">
    <w:p w:rsidR="00AC3D71" w:rsidRDefault="00AC3D71" w:rsidP="00B4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8F" w:rsidRDefault="00B2528F" w:rsidP="00B42C6C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DAFCDA0" wp14:editId="5C70605E">
          <wp:simplePos x="0" y="0"/>
          <wp:positionH relativeFrom="column">
            <wp:posOffset>4572000</wp:posOffset>
          </wp:positionH>
          <wp:positionV relativeFrom="paragraph">
            <wp:posOffset>-40640</wp:posOffset>
          </wp:positionV>
          <wp:extent cx="1801495" cy="220345"/>
          <wp:effectExtent l="0" t="0" r="8255" b="8255"/>
          <wp:wrapTight wrapText="bothSides">
            <wp:wrapPolygon edited="0">
              <wp:start x="228" y="0"/>
              <wp:lineTo x="0" y="1867"/>
              <wp:lineTo x="0" y="18674"/>
              <wp:lineTo x="228" y="20542"/>
              <wp:lineTo x="21471" y="20542"/>
              <wp:lineTo x="21471" y="0"/>
              <wp:lineTo x="228" y="0"/>
            </wp:wrapPolygon>
          </wp:wrapTight>
          <wp:docPr id="5" name="Obrázek 5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ascii="Arial" w:hAnsi="Arial" w:cs="Arial"/>
        <w:color w:val="003C69"/>
        <w:sz w:val="16"/>
      </w:rPr>
      <w:t>Prokešovo nám. 8, 729 30 Ostrava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</w:t>
    </w:r>
  </w:p>
  <w:p w:rsidR="00B2528F" w:rsidRPr="00870D4E" w:rsidRDefault="00B2528F" w:rsidP="00B42C6C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016C2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016C2">
      <w:rPr>
        <w:rStyle w:val="slostrnky"/>
        <w:rFonts w:ascii="Arial" w:hAnsi="Arial" w:cs="Arial"/>
        <w:noProof/>
        <w:color w:val="003C69"/>
        <w:sz w:val="16"/>
      </w:rPr>
      <w:t>3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  <w:r w:rsidRPr="00A6243B">
      <w:rPr>
        <w:rStyle w:val="slostrnky"/>
        <w:rFonts w:ascii="Arial" w:hAnsi="Arial" w:cs="Arial"/>
        <w:b/>
        <w:color w:val="003C69"/>
        <w:sz w:val="16"/>
      </w:rPr>
      <w:t>www.ostrava.cz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27-1649297309/0800</w:t>
    </w:r>
  </w:p>
  <w:p w:rsidR="00B2528F" w:rsidRDefault="00B2528F" w:rsidP="00B42255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rStyle w:val="slostrnky"/>
        <w:rFonts w:cs="Arial"/>
        <w:color w:val="003C69"/>
        <w:sz w:val="16"/>
      </w:rPr>
      <w:tab/>
    </w:r>
  </w:p>
  <w:p w:rsidR="00B2528F" w:rsidRDefault="00B252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D71" w:rsidRDefault="00AC3D71" w:rsidP="00B42255">
      <w:r>
        <w:separator/>
      </w:r>
    </w:p>
  </w:footnote>
  <w:footnote w:type="continuationSeparator" w:id="0">
    <w:p w:rsidR="00AC3D71" w:rsidRDefault="00AC3D71" w:rsidP="00B42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8F" w:rsidRPr="00B42255" w:rsidRDefault="00B2528F" w:rsidP="00B4225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  <w:sz w:val="20"/>
        <w:szCs w:val="20"/>
      </w:rPr>
    </w:pPr>
    <w:r w:rsidRPr="00B42255">
      <w:rPr>
        <w:rFonts w:ascii="Arial" w:hAnsi="Arial" w:cs="Arial"/>
        <w:noProof/>
        <w:color w:val="003C6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A9511E" wp14:editId="2A99D420">
              <wp:simplePos x="0" y="0"/>
              <wp:positionH relativeFrom="column">
                <wp:posOffset>3119756</wp:posOffset>
              </wp:positionH>
              <wp:positionV relativeFrom="paragraph">
                <wp:posOffset>-11430</wp:posOffset>
              </wp:positionV>
              <wp:extent cx="2934970" cy="428625"/>
              <wp:effectExtent l="0" t="0" r="0" b="952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97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28F" w:rsidRPr="008432A5" w:rsidRDefault="00B2528F" w:rsidP="00B4225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Odůvodnění VZ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45.65pt;margin-top:-.9pt;width:231.1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" filled="f" stroked="f">
              <v:textbox>
                <w:txbxContent>
                  <w:p w:rsidR="00B2528F" w:rsidRPr="008432A5" w:rsidRDefault="00B2528F" w:rsidP="00B42255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Odůvodnění VZ</w:t>
                    </w:r>
                  </w:p>
                </w:txbxContent>
              </v:textbox>
            </v:shape>
          </w:pict>
        </mc:Fallback>
      </mc:AlternateContent>
    </w:r>
    <w:r w:rsidRPr="00B42255">
      <w:rPr>
        <w:rFonts w:ascii="Arial" w:hAnsi="Arial" w:cs="Arial"/>
        <w:b/>
        <w:noProof/>
        <w:color w:val="003C69"/>
        <w:sz w:val="20"/>
        <w:szCs w:val="20"/>
      </w:rPr>
      <w:t>Statutární</w:t>
    </w:r>
    <w:r w:rsidRPr="00B42255">
      <w:rPr>
        <w:rFonts w:ascii="Arial" w:hAnsi="Arial" w:cs="Arial"/>
        <w:b/>
        <w:sz w:val="20"/>
        <w:szCs w:val="20"/>
      </w:rPr>
      <w:t xml:space="preserve"> </w:t>
    </w:r>
    <w:r w:rsidRPr="00B42255">
      <w:rPr>
        <w:rFonts w:ascii="Arial" w:hAnsi="Arial" w:cs="Arial"/>
        <w:b/>
        <w:noProof/>
        <w:color w:val="003C69"/>
        <w:sz w:val="20"/>
        <w:szCs w:val="20"/>
      </w:rPr>
      <w:t>město Ostrava</w:t>
    </w:r>
  </w:p>
  <w:p w:rsidR="00B2528F" w:rsidRDefault="00B2528F" w:rsidP="00B42255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  <w:szCs w:val="20"/>
      </w:rPr>
    </w:pPr>
    <w:r w:rsidRPr="00B42255">
      <w:rPr>
        <w:rFonts w:ascii="Arial" w:hAnsi="Arial" w:cs="Arial"/>
        <w:noProof/>
        <w:color w:val="003C69"/>
        <w:sz w:val="20"/>
        <w:szCs w:val="20"/>
      </w:rPr>
      <w:t>Magistrát</w:t>
    </w:r>
  </w:p>
  <w:p w:rsidR="00B2528F" w:rsidRDefault="00B2528F" w:rsidP="00B42255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  <w:szCs w:val="20"/>
      </w:rPr>
    </w:pPr>
  </w:p>
  <w:tbl>
    <w:tblPr>
      <w:tblW w:w="942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80"/>
      <w:gridCol w:w="146"/>
    </w:tblGrid>
    <w:tr w:rsidR="00B2528F" w:rsidTr="00415B06">
      <w:trPr>
        <w:trHeight w:val="1011"/>
      </w:trPr>
      <w:tc>
        <w:tcPr>
          <w:tcW w:w="9066" w:type="dxa"/>
          <w:vAlign w:val="center"/>
        </w:tcPr>
        <w:p w:rsidR="00B2528F" w:rsidRPr="00415B06" w:rsidRDefault="001240B3" w:rsidP="00415B06">
          <w:pPr>
            <w:pStyle w:val="Zhlav"/>
            <w:tabs>
              <w:tab w:val="clear" w:pos="4536"/>
              <w:tab w:val="clear" w:pos="9072"/>
            </w:tabs>
            <w:rPr>
              <w:rFonts w:ascii="Arial" w:hAnsi="Arial" w:cs="Arial"/>
              <w:noProof/>
              <w:color w:val="003C69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6057900" cy="609600"/>
                <wp:effectExtent l="0" t="0" r="0" b="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" w:type="dxa"/>
          <w:vAlign w:val="center"/>
        </w:tcPr>
        <w:p w:rsidR="00B2528F" w:rsidRDefault="00B2528F" w:rsidP="00C94C30">
          <w:pPr>
            <w:pStyle w:val="Zhlav"/>
            <w:jc w:val="right"/>
          </w:pPr>
        </w:p>
      </w:tc>
    </w:tr>
  </w:tbl>
  <w:p w:rsidR="00913919" w:rsidRPr="00DB2E33" w:rsidRDefault="00913919" w:rsidP="00415B06">
    <w:pPr>
      <w:pStyle w:val="Zhlav"/>
      <w:tabs>
        <w:tab w:val="clear" w:pos="4536"/>
        <w:tab w:val="clear" w:pos="9072"/>
      </w:tabs>
      <w:rPr>
        <w:rFonts w:ascii="Arial" w:hAnsi="Arial" w:cs="Arial"/>
        <w:b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D86"/>
    <w:multiLevelType w:val="hybridMultilevel"/>
    <w:tmpl w:val="25C0AF26"/>
    <w:lvl w:ilvl="0" w:tplc="952EB098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33F30"/>
    <w:multiLevelType w:val="hybridMultilevel"/>
    <w:tmpl w:val="580C236C"/>
    <w:lvl w:ilvl="0" w:tplc="952EB09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CAD44DC"/>
    <w:multiLevelType w:val="hybridMultilevel"/>
    <w:tmpl w:val="226C05AE"/>
    <w:lvl w:ilvl="0" w:tplc="24C05D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B1E5F"/>
    <w:multiLevelType w:val="hybridMultilevel"/>
    <w:tmpl w:val="B2588034"/>
    <w:lvl w:ilvl="0" w:tplc="952EB098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A75445"/>
    <w:multiLevelType w:val="hybridMultilevel"/>
    <w:tmpl w:val="C3BEE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600BD"/>
    <w:multiLevelType w:val="hybridMultilevel"/>
    <w:tmpl w:val="94B2F5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B729F"/>
    <w:multiLevelType w:val="hybridMultilevel"/>
    <w:tmpl w:val="40185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C281F"/>
    <w:multiLevelType w:val="hybridMultilevel"/>
    <w:tmpl w:val="CAE0AFC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E0"/>
    <w:rsid w:val="00042EFC"/>
    <w:rsid w:val="000558B9"/>
    <w:rsid w:val="00082742"/>
    <w:rsid w:val="00090BE4"/>
    <w:rsid w:val="00091FEB"/>
    <w:rsid w:val="0009656F"/>
    <w:rsid w:val="000B023F"/>
    <w:rsid w:val="000D03D4"/>
    <w:rsid w:val="000F4AD6"/>
    <w:rsid w:val="000F7D2E"/>
    <w:rsid w:val="0011375A"/>
    <w:rsid w:val="001214E6"/>
    <w:rsid w:val="001240B3"/>
    <w:rsid w:val="001A639E"/>
    <w:rsid w:val="001D500E"/>
    <w:rsid w:val="001F2F8C"/>
    <w:rsid w:val="00201E80"/>
    <w:rsid w:val="00202737"/>
    <w:rsid w:val="00203EC6"/>
    <w:rsid w:val="002050EA"/>
    <w:rsid w:val="00220849"/>
    <w:rsid w:val="0024490A"/>
    <w:rsid w:val="00267A92"/>
    <w:rsid w:val="00274A96"/>
    <w:rsid w:val="002910A1"/>
    <w:rsid w:val="002C698B"/>
    <w:rsid w:val="002D7D5C"/>
    <w:rsid w:val="002F3938"/>
    <w:rsid w:val="00325317"/>
    <w:rsid w:val="0032791D"/>
    <w:rsid w:val="00331F05"/>
    <w:rsid w:val="003347FA"/>
    <w:rsid w:val="00344BF8"/>
    <w:rsid w:val="00350519"/>
    <w:rsid w:val="00352C2B"/>
    <w:rsid w:val="00361DE0"/>
    <w:rsid w:val="00375831"/>
    <w:rsid w:val="003A0564"/>
    <w:rsid w:val="003C486A"/>
    <w:rsid w:val="003D2771"/>
    <w:rsid w:val="003E4BF2"/>
    <w:rsid w:val="004016C2"/>
    <w:rsid w:val="00406D54"/>
    <w:rsid w:val="00414D6A"/>
    <w:rsid w:val="00415B06"/>
    <w:rsid w:val="004160C4"/>
    <w:rsid w:val="00422214"/>
    <w:rsid w:val="00422E17"/>
    <w:rsid w:val="00433E49"/>
    <w:rsid w:val="00452DD6"/>
    <w:rsid w:val="00490095"/>
    <w:rsid w:val="004F07C4"/>
    <w:rsid w:val="005142F2"/>
    <w:rsid w:val="00534ACA"/>
    <w:rsid w:val="005432F5"/>
    <w:rsid w:val="0057630F"/>
    <w:rsid w:val="006329E7"/>
    <w:rsid w:val="00637A49"/>
    <w:rsid w:val="0066535D"/>
    <w:rsid w:val="006A12E9"/>
    <w:rsid w:val="006A7812"/>
    <w:rsid w:val="006B3D98"/>
    <w:rsid w:val="00721086"/>
    <w:rsid w:val="00724DBB"/>
    <w:rsid w:val="007356C3"/>
    <w:rsid w:val="00750DEB"/>
    <w:rsid w:val="00777789"/>
    <w:rsid w:val="007832CB"/>
    <w:rsid w:val="007B51A6"/>
    <w:rsid w:val="007D4149"/>
    <w:rsid w:val="00832259"/>
    <w:rsid w:val="00842DEF"/>
    <w:rsid w:val="008654FD"/>
    <w:rsid w:val="00877C38"/>
    <w:rsid w:val="00884899"/>
    <w:rsid w:val="0088729B"/>
    <w:rsid w:val="00887B7C"/>
    <w:rsid w:val="00892636"/>
    <w:rsid w:val="0089580F"/>
    <w:rsid w:val="00897EDA"/>
    <w:rsid w:val="008B1B2F"/>
    <w:rsid w:val="008C4092"/>
    <w:rsid w:val="008D5F27"/>
    <w:rsid w:val="008E2BC4"/>
    <w:rsid w:val="00907D4F"/>
    <w:rsid w:val="00913919"/>
    <w:rsid w:val="00920ADC"/>
    <w:rsid w:val="00932749"/>
    <w:rsid w:val="00944066"/>
    <w:rsid w:val="009627B9"/>
    <w:rsid w:val="00995BC9"/>
    <w:rsid w:val="009A272E"/>
    <w:rsid w:val="009A2D34"/>
    <w:rsid w:val="009C41F9"/>
    <w:rsid w:val="009D5472"/>
    <w:rsid w:val="009E7817"/>
    <w:rsid w:val="00A058AA"/>
    <w:rsid w:val="00A06215"/>
    <w:rsid w:val="00A13626"/>
    <w:rsid w:val="00A14A67"/>
    <w:rsid w:val="00A15632"/>
    <w:rsid w:val="00A16464"/>
    <w:rsid w:val="00A1769D"/>
    <w:rsid w:val="00A3228D"/>
    <w:rsid w:val="00A33BAB"/>
    <w:rsid w:val="00A52B0E"/>
    <w:rsid w:val="00A56B44"/>
    <w:rsid w:val="00A77EB4"/>
    <w:rsid w:val="00AA6A02"/>
    <w:rsid w:val="00AC32B3"/>
    <w:rsid w:val="00AC3D71"/>
    <w:rsid w:val="00AD1531"/>
    <w:rsid w:val="00AD27A2"/>
    <w:rsid w:val="00AD394B"/>
    <w:rsid w:val="00AF6A08"/>
    <w:rsid w:val="00B01392"/>
    <w:rsid w:val="00B2528F"/>
    <w:rsid w:val="00B41007"/>
    <w:rsid w:val="00B42255"/>
    <w:rsid w:val="00B42C6C"/>
    <w:rsid w:val="00B42DB9"/>
    <w:rsid w:val="00B72E91"/>
    <w:rsid w:val="00B93B89"/>
    <w:rsid w:val="00BA662D"/>
    <w:rsid w:val="00BA7C63"/>
    <w:rsid w:val="00BC5EAF"/>
    <w:rsid w:val="00BD3715"/>
    <w:rsid w:val="00BE700B"/>
    <w:rsid w:val="00C13A30"/>
    <w:rsid w:val="00C17F26"/>
    <w:rsid w:val="00C8098E"/>
    <w:rsid w:val="00C83CEC"/>
    <w:rsid w:val="00C9281F"/>
    <w:rsid w:val="00C94C30"/>
    <w:rsid w:val="00CE5B87"/>
    <w:rsid w:val="00D322F4"/>
    <w:rsid w:val="00D43826"/>
    <w:rsid w:val="00D55AAA"/>
    <w:rsid w:val="00D94C0B"/>
    <w:rsid w:val="00DB2E33"/>
    <w:rsid w:val="00DD0940"/>
    <w:rsid w:val="00DD1EFF"/>
    <w:rsid w:val="00DE4207"/>
    <w:rsid w:val="00DE7E33"/>
    <w:rsid w:val="00DF34FD"/>
    <w:rsid w:val="00DF389D"/>
    <w:rsid w:val="00DF4B73"/>
    <w:rsid w:val="00E1546C"/>
    <w:rsid w:val="00E2791B"/>
    <w:rsid w:val="00E46A7D"/>
    <w:rsid w:val="00E52D91"/>
    <w:rsid w:val="00E53E63"/>
    <w:rsid w:val="00E67260"/>
    <w:rsid w:val="00E87D78"/>
    <w:rsid w:val="00ED0562"/>
    <w:rsid w:val="00EE093B"/>
    <w:rsid w:val="00EE0A68"/>
    <w:rsid w:val="00EF54D6"/>
    <w:rsid w:val="00EF551B"/>
    <w:rsid w:val="00F3535D"/>
    <w:rsid w:val="00F61A18"/>
    <w:rsid w:val="00F647C9"/>
    <w:rsid w:val="00F73B44"/>
    <w:rsid w:val="00FC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DE0"/>
    <w:pPr>
      <w:ind w:left="720"/>
      <w:contextualSpacing/>
    </w:pPr>
  </w:style>
  <w:style w:type="table" w:styleId="Mkatabulky">
    <w:name w:val="Table Grid"/>
    <w:basedOn w:val="Normlntabulka"/>
    <w:rsid w:val="00A5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B42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2255"/>
    <w:rPr>
      <w:sz w:val="24"/>
      <w:szCs w:val="24"/>
    </w:rPr>
  </w:style>
  <w:style w:type="paragraph" w:styleId="Zpat">
    <w:name w:val="footer"/>
    <w:basedOn w:val="Normln"/>
    <w:link w:val="ZpatChar"/>
    <w:rsid w:val="00B422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2255"/>
    <w:rPr>
      <w:sz w:val="24"/>
      <w:szCs w:val="24"/>
    </w:rPr>
  </w:style>
  <w:style w:type="character" w:styleId="slostrnky">
    <w:name w:val="page number"/>
    <w:basedOn w:val="Standardnpsmoodstavce"/>
    <w:rsid w:val="00B42255"/>
  </w:style>
  <w:style w:type="paragraph" w:customStyle="1" w:styleId="JVS2">
    <w:name w:val="JVS_2"/>
    <w:basedOn w:val="Normln"/>
    <w:rsid w:val="00B4225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Textbubliny">
    <w:name w:val="Balloon Text"/>
    <w:basedOn w:val="Normln"/>
    <w:link w:val="TextbublinyChar"/>
    <w:rsid w:val="009A2D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2D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F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DE0"/>
    <w:pPr>
      <w:ind w:left="720"/>
      <w:contextualSpacing/>
    </w:pPr>
  </w:style>
  <w:style w:type="table" w:styleId="Mkatabulky">
    <w:name w:val="Table Grid"/>
    <w:basedOn w:val="Normlntabulka"/>
    <w:rsid w:val="00A5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B42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2255"/>
    <w:rPr>
      <w:sz w:val="24"/>
      <w:szCs w:val="24"/>
    </w:rPr>
  </w:style>
  <w:style w:type="paragraph" w:styleId="Zpat">
    <w:name w:val="footer"/>
    <w:basedOn w:val="Normln"/>
    <w:link w:val="ZpatChar"/>
    <w:rsid w:val="00B422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2255"/>
    <w:rPr>
      <w:sz w:val="24"/>
      <w:szCs w:val="24"/>
    </w:rPr>
  </w:style>
  <w:style w:type="character" w:styleId="slostrnky">
    <w:name w:val="page number"/>
    <w:basedOn w:val="Standardnpsmoodstavce"/>
    <w:rsid w:val="00B42255"/>
  </w:style>
  <w:style w:type="paragraph" w:customStyle="1" w:styleId="JVS2">
    <w:name w:val="JVS_2"/>
    <w:basedOn w:val="Normln"/>
    <w:rsid w:val="00B4225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Textbubliny">
    <w:name w:val="Balloon Text"/>
    <w:basedOn w:val="Normln"/>
    <w:link w:val="TextbublinyChar"/>
    <w:rsid w:val="009A2D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2D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F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724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Horák Aleš</cp:lastModifiedBy>
  <cp:revision>14</cp:revision>
  <cp:lastPrinted>2013-04-16T11:31:00Z</cp:lastPrinted>
  <dcterms:created xsi:type="dcterms:W3CDTF">2013-03-05T12:33:00Z</dcterms:created>
  <dcterms:modified xsi:type="dcterms:W3CDTF">2013-04-16T11:32:00Z</dcterms:modified>
</cp:coreProperties>
</file>