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2078C9">
        <w:t>174</w:t>
      </w:r>
      <w:r w:rsidR="006E31B4">
        <w:t>/201</w:t>
      </w:r>
      <w:r w:rsidR="00C74EE6">
        <w:t>6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2078C9" w:rsidRPr="002078C9">
        <w:t>Zpřístupnění školských příspěvkových organizací zřízených SMO imobilním osobám (PD+AD+IČ)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</w:t>
      </w:r>
      <w:bookmarkStart w:id="0" w:name="_GoBack"/>
      <w:r>
        <w:t>ž</w:t>
      </w:r>
      <w:bookmarkEnd w:id="0"/>
      <w:r>
        <w:t xml:space="preserve">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0E03F5"/>
    <w:rsid w:val="00154481"/>
    <w:rsid w:val="001E5E6D"/>
    <w:rsid w:val="002078C9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C50DBD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26</cp:revision>
  <dcterms:created xsi:type="dcterms:W3CDTF">2014-03-11T13:50:00Z</dcterms:created>
  <dcterms:modified xsi:type="dcterms:W3CDTF">2016-09-21T14:44:00Z</dcterms:modified>
</cp:coreProperties>
</file>