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73" w:rsidRPr="0009122B" w:rsidRDefault="008D1288" w:rsidP="00EB0666">
      <w:pPr>
        <w:pStyle w:val="Nzev"/>
        <w:widowControl w:val="0"/>
        <w:jc w:val="right"/>
        <w:rPr>
          <w:b w:val="0"/>
          <w:bCs w:val="0"/>
          <w:sz w:val="22"/>
          <w:szCs w:val="22"/>
        </w:rPr>
      </w:pPr>
      <w:bookmarkStart w:id="0" w:name="_GoBack"/>
      <w:bookmarkEnd w:id="0"/>
      <w:r w:rsidRPr="0009122B">
        <w:rPr>
          <w:b w:val="0"/>
          <w:bCs w:val="0"/>
          <w:sz w:val="22"/>
          <w:szCs w:val="22"/>
        </w:rPr>
        <w:t xml:space="preserve">Číslo smlouvy </w:t>
      </w:r>
      <w:r w:rsidR="0088662F" w:rsidRPr="0009122B">
        <w:rPr>
          <w:b w:val="0"/>
          <w:bCs w:val="0"/>
          <w:sz w:val="22"/>
          <w:szCs w:val="22"/>
        </w:rPr>
        <w:t>příkazce</w:t>
      </w:r>
      <w:r w:rsidRPr="0009122B">
        <w:rPr>
          <w:b w:val="0"/>
          <w:bCs w:val="0"/>
          <w:sz w:val="22"/>
          <w:szCs w:val="22"/>
        </w:rPr>
        <w:t xml:space="preserve">: </w:t>
      </w:r>
      <w:r w:rsidR="00C808AC">
        <w:rPr>
          <w:b w:val="0"/>
          <w:bCs w:val="0"/>
          <w:sz w:val="22"/>
          <w:szCs w:val="22"/>
        </w:rPr>
        <w:t>____</w:t>
      </w:r>
      <w:r w:rsidR="0009122B" w:rsidRPr="0009122B">
        <w:rPr>
          <w:b w:val="0"/>
          <w:bCs w:val="0"/>
          <w:sz w:val="22"/>
          <w:szCs w:val="22"/>
        </w:rPr>
        <w:t xml:space="preserve"> </w:t>
      </w:r>
      <w:r w:rsidR="00B34673" w:rsidRPr="0009122B">
        <w:rPr>
          <w:b w:val="0"/>
          <w:bCs w:val="0"/>
          <w:sz w:val="22"/>
          <w:szCs w:val="22"/>
        </w:rPr>
        <w:t>/</w:t>
      </w:r>
      <w:r w:rsidR="00E241BC" w:rsidRPr="0009122B">
        <w:rPr>
          <w:b w:val="0"/>
          <w:bCs w:val="0"/>
          <w:sz w:val="22"/>
          <w:szCs w:val="22"/>
        </w:rPr>
        <w:t>201</w:t>
      </w:r>
      <w:r w:rsidR="00D06FA0" w:rsidRPr="0009122B">
        <w:rPr>
          <w:b w:val="0"/>
          <w:bCs w:val="0"/>
          <w:sz w:val="22"/>
          <w:szCs w:val="22"/>
        </w:rPr>
        <w:t>7</w:t>
      </w:r>
      <w:r w:rsidR="00B34673" w:rsidRPr="0009122B">
        <w:rPr>
          <w:b w:val="0"/>
          <w:bCs w:val="0"/>
          <w:sz w:val="22"/>
          <w:szCs w:val="22"/>
        </w:rPr>
        <w:t>/</w:t>
      </w:r>
      <w:r w:rsidR="00E241BC" w:rsidRPr="0009122B">
        <w:rPr>
          <w:b w:val="0"/>
          <w:bCs w:val="0"/>
          <w:sz w:val="22"/>
          <w:szCs w:val="22"/>
        </w:rPr>
        <w:t>OI</w:t>
      </w:r>
      <w:r w:rsidR="00B34673" w:rsidRPr="0009122B">
        <w:rPr>
          <w:b w:val="0"/>
          <w:bCs w:val="0"/>
          <w:sz w:val="22"/>
          <w:szCs w:val="22"/>
        </w:rPr>
        <w:t>/</w:t>
      </w:r>
      <w:r w:rsidR="006B2824" w:rsidRPr="0009122B">
        <w:rPr>
          <w:b w:val="0"/>
          <w:bCs w:val="0"/>
          <w:sz w:val="22"/>
          <w:szCs w:val="22"/>
        </w:rPr>
        <w:t>VZKÚ</w:t>
      </w:r>
    </w:p>
    <w:p w:rsidR="00566C81" w:rsidRPr="0009122B" w:rsidRDefault="00A55330" w:rsidP="00EB0666">
      <w:pPr>
        <w:pStyle w:val="Nzev"/>
        <w:widowControl w:val="0"/>
        <w:jc w:val="right"/>
        <w:rPr>
          <w:b w:val="0"/>
          <w:bCs w:val="0"/>
          <w:sz w:val="22"/>
          <w:szCs w:val="22"/>
        </w:rPr>
      </w:pPr>
      <w:r w:rsidRPr="0009122B">
        <w:rPr>
          <w:b w:val="0"/>
          <w:bCs w:val="0"/>
          <w:sz w:val="22"/>
          <w:szCs w:val="22"/>
        </w:rPr>
        <w:t xml:space="preserve">Identifikátor veřejné zakázky: </w:t>
      </w:r>
      <w:r w:rsidR="00D06FA0" w:rsidRPr="0009122B">
        <w:rPr>
          <w:b w:val="0"/>
          <w:bCs w:val="0"/>
          <w:sz w:val="22"/>
          <w:szCs w:val="22"/>
        </w:rPr>
        <w:t>IVZ=P17V</w:t>
      </w:r>
      <w:r w:rsidR="00C808AC">
        <w:rPr>
          <w:b w:val="0"/>
          <w:bCs w:val="0"/>
          <w:sz w:val="22"/>
          <w:szCs w:val="22"/>
        </w:rPr>
        <w:t>00000240</w:t>
      </w:r>
    </w:p>
    <w:p w:rsidR="00BA7AD5" w:rsidRPr="0009122B" w:rsidRDefault="00BA7AD5" w:rsidP="00EB0666">
      <w:pPr>
        <w:pStyle w:val="Nzev"/>
        <w:widowControl w:val="0"/>
        <w:jc w:val="right"/>
        <w:rPr>
          <w:b w:val="0"/>
          <w:bCs w:val="0"/>
          <w:sz w:val="22"/>
          <w:szCs w:val="22"/>
        </w:rPr>
      </w:pPr>
    </w:p>
    <w:p w:rsidR="004F0492" w:rsidRDefault="004F0492" w:rsidP="005D3C90">
      <w:pPr>
        <w:pStyle w:val="Nadpis1"/>
        <w:keepNext w:val="0"/>
        <w:widowControl w:val="0"/>
        <w:numPr>
          <w:ilvl w:val="0"/>
          <w:numId w:val="0"/>
        </w:numPr>
        <w:spacing w:before="0"/>
      </w:pPr>
    </w:p>
    <w:p w:rsidR="00B34673" w:rsidRPr="0009122B" w:rsidRDefault="0009122B" w:rsidP="005D3C90">
      <w:pPr>
        <w:pStyle w:val="Nadpis1"/>
        <w:keepNext w:val="0"/>
        <w:widowControl w:val="0"/>
        <w:numPr>
          <w:ilvl w:val="0"/>
          <w:numId w:val="0"/>
        </w:numPr>
        <w:spacing w:before="0"/>
        <w:rPr>
          <w:sz w:val="32"/>
        </w:rPr>
      </w:pPr>
      <w:r>
        <w:t xml:space="preserve">Požadavky na obsah smlouvy </w:t>
      </w:r>
      <w:r w:rsidR="00E82A86" w:rsidRPr="0009122B">
        <w:rPr>
          <w:sz w:val="32"/>
        </w:rPr>
        <w:t>příkazní</w:t>
      </w:r>
    </w:p>
    <w:p w:rsidR="00B34673" w:rsidRPr="0009122B" w:rsidRDefault="00B34673" w:rsidP="00EB0666">
      <w:pPr>
        <w:widowControl w:val="0"/>
        <w:tabs>
          <w:tab w:val="left" w:pos="0"/>
          <w:tab w:val="left" w:leader="underscore" w:pos="4706"/>
          <w:tab w:val="left" w:pos="4990"/>
          <w:tab w:val="left" w:leader="underscore" w:pos="9639"/>
        </w:tabs>
        <w:rPr>
          <w:sz w:val="16"/>
          <w:szCs w:val="16"/>
        </w:rPr>
      </w:pPr>
    </w:p>
    <w:p w:rsidR="00B34673" w:rsidRPr="0009122B" w:rsidRDefault="00B34673" w:rsidP="00EB0666">
      <w:pPr>
        <w:widowControl w:val="0"/>
        <w:pBdr>
          <w:bottom w:val="single" w:sz="6" w:space="1" w:color="auto"/>
        </w:pBdr>
        <w:tabs>
          <w:tab w:val="left" w:pos="0"/>
          <w:tab w:val="left" w:leader="underscore" w:pos="4706"/>
          <w:tab w:val="left" w:pos="4990"/>
          <w:tab w:val="left" w:leader="underscore" w:pos="9639"/>
        </w:tabs>
        <w:rPr>
          <w:rFonts w:cs="Arial"/>
          <w:b/>
          <w:szCs w:val="22"/>
        </w:rPr>
      </w:pPr>
      <w:r w:rsidRPr="0009122B">
        <w:rPr>
          <w:rFonts w:cs="Arial"/>
          <w:b/>
          <w:szCs w:val="22"/>
        </w:rPr>
        <w:t>Smluvní strany</w:t>
      </w:r>
    </w:p>
    <w:p w:rsidR="00B34673" w:rsidRPr="0009122B" w:rsidRDefault="00B34673" w:rsidP="00EB0666">
      <w:pPr>
        <w:widowControl w:val="0"/>
        <w:tabs>
          <w:tab w:val="left" w:pos="0"/>
          <w:tab w:val="left" w:leader="underscore" w:pos="4706"/>
          <w:tab w:val="left" w:pos="4990"/>
          <w:tab w:val="left" w:leader="underscore" w:pos="9639"/>
        </w:tabs>
        <w:rPr>
          <w:sz w:val="16"/>
          <w:szCs w:val="16"/>
        </w:rPr>
      </w:pPr>
    </w:p>
    <w:p w:rsidR="0009122B" w:rsidRPr="009078E7" w:rsidRDefault="0009122B" w:rsidP="00EB0666">
      <w:pPr>
        <w:tabs>
          <w:tab w:val="left" w:pos="0"/>
          <w:tab w:val="left" w:pos="4706"/>
          <w:tab w:val="left" w:pos="4876"/>
        </w:tabs>
        <w:spacing w:after="40"/>
        <w:rPr>
          <w:rFonts w:cs="Arial"/>
          <w:b/>
          <w:szCs w:val="22"/>
        </w:rPr>
      </w:pPr>
      <w:r w:rsidRPr="009078E7">
        <w:rPr>
          <w:rFonts w:cs="Arial"/>
          <w:b/>
          <w:szCs w:val="22"/>
        </w:rPr>
        <w:t>Statutární město Ostrava</w:t>
      </w:r>
      <w:r w:rsidRPr="009078E7">
        <w:rPr>
          <w:rFonts w:cs="Arial"/>
          <w:szCs w:val="22"/>
        </w:rPr>
        <w:t xml:space="preserve"> </w:t>
      </w:r>
      <w:r w:rsidRPr="009078E7">
        <w:rPr>
          <w:rFonts w:cs="Arial"/>
          <w:szCs w:val="22"/>
        </w:rPr>
        <w:tab/>
      </w:r>
      <w:r w:rsidRPr="009078E7">
        <w:rPr>
          <w:rFonts w:cs="Arial"/>
          <w:szCs w:val="22"/>
        </w:rPr>
        <w:tab/>
      </w:r>
      <w:r w:rsidRPr="009078E7">
        <w:rPr>
          <w:rFonts w:cs="Arial"/>
          <w:b/>
          <w:szCs w:val="22"/>
        </w:rPr>
        <w:t>Název</w:t>
      </w:r>
    </w:p>
    <w:p w:rsidR="0009122B" w:rsidRDefault="0009122B" w:rsidP="00EB0666">
      <w:pPr>
        <w:tabs>
          <w:tab w:val="left" w:pos="0"/>
          <w:tab w:val="left" w:pos="4706"/>
          <w:tab w:val="left" w:pos="4876"/>
        </w:tabs>
        <w:spacing w:after="40"/>
        <w:rPr>
          <w:szCs w:val="22"/>
        </w:rPr>
      </w:pPr>
      <w:r w:rsidRPr="00B26FED">
        <w:rPr>
          <w:szCs w:val="22"/>
        </w:rPr>
        <w:t>Prokešovo náměstí 8, 729 30 Ostrava</w:t>
      </w:r>
      <w:r w:rsidRPr="00B26FED">
        <w:rPr>
          <w:szCs w:val="22"/>
        </w:rPr>
        <w:tab/>
      </w:r>
      <w:r w:rsidRPr="00B26FED">
        <w:rPr>
          <w:szCs w:val="22"/>
        </w:rPr>
        <w:tab/>
      </w:r>
      <w:r w:rsidRPr="00863759">
        <w:rPr>
          <w:szCs w:val="22"/>
        </w:rPr>
        <w:t>ulice, PSČ, Město</w:t>
      </w:r>
    </w:p>
    <w:p w:rsidR="0009122B" w:rsidRPr="00B24F7B" w:rsidRDefault="0009122B" w:rsidP="00EB0666">
      <w:pPr>
        <w:tabs>
          <w:tab w:val="left" w:pos="0"/>
          <w:tab w:val="left" w:pos="4706"/>
          <w:tab w:val="left" w:pos="4876"/>
        </w:tabs>
        <w:spacing w:after="40"/>
        <w:rPr>
          <w:szCs w:val="22"/>
        </w:rPr>
      </w:pPr>
      <w:r w:rsidRPr="00B24F7B">
        <w:rPr>
          <w:szCs w:val="22"/>
        </w:rPr>
        <w:t>zastoupené náměstkem primátora</w:t>
      </w:r>
      <w:r w:rsidRPr="00B24F7B">
        <w:rPr>
          <w:szCs w:val="22"/>
        </w:rPr>
        <w:tab/>
      </w:r>
      <w:r w:rsidRPr="00B24F7B">
        <w:rPr>
          <w:szCs w:val="22"/>
        </w:rPr>
        <w:tab/>
      </w:r>
      <w:proofErr w:type="spellStart"/>
      <w:r w:rsidRPr="00B24F7B">
        <w:rPr>
          <w:szCs w:val="22"/>
        </w:rPr>
        <w:t>zastoupena_funkce</w:t>
      </w:r>
      <w:proofErr w:type="spellEnd"/>
    </w:p>
    <w:p w:rsidR="0009122B" w:rsidRDefault="0009122B" w:rsidP="00EB0666">
      <w:pPr>
        <w:tabs>
          <w:tab w:val="left" w:pos="0"/>
          <w:tab w:val="left" w:pos="4706"/>
          <w:tab w:val="left" w:pos="4876"/>
        </w:tabs>
        <w:rPr>
          <w:szCs w:val="22"/>
        </w:rPr>
      </w:pPr>
      <w:r w:rsidRPr="00B24F7B">
        <w:rPr>
          <w:szCs w:val="22"/>
        </w:rPr>
        <w:t xml:space="preserve">Ing. Břetislavem </w:t>
      </w:r>
      <w:proofErr w:type="spellStart"/>
      <w:r w:rsidRPr="00B24F7B">
        <w:rPr>
          <w:szCs w:val="22"/>
        </w:rPr>
        <w:t>Rigerem</w:t>
      </w:r>
      <w:proofErr w:type="spellEnd"/>
      <w:r w:rsidRPr="00B24F7B">
        <w:rPr>
          <w:szCs w:val="22"/>
        </w:rPr>
        <w:tab/>
      </w:r>
      <w:r w:rsidRPr="00B24F7B">
        <w:rPr>
          <w:szCs w:val="22"/>
        </w:rPr>
        <w:tab/>
      </w:r>
      <w:proofErr w:type="spellStart"/>
      <w:proofErr w:type="gramStart"/>
      <w:r w:rsidRPr="00B24F7B">
        <w:rPr>
          <w:szCs w:val="22"/>
        </w:rPr>
        <w:t>Tit</w:t>
      </w:r>
      <w:proofErr w:type="spellEnd"/>
      <w:r w:rsidRPr="00B24F7B">
        <w:rPr>
          <w:szCs w:val="22"/>
        </w:rPr>
        <w:t>._</w:t>
      </w:r>
      <w:proofErr w:type="spellStart"/>
      <w:r w:rsidRPr="00B24F7B">
        <w:rPr>
          <w:szCs w:val="22"/>
        </w:rPr>
        <w:t>Jméno_Příjmení</w:t>
      </w:r>
      <w:proofErr w:type="spellEnd"/>
      <w:proofErr w:type="gramEnd"/>
    </w:p>
    <w:p w:rsidR="00383D3D" w:rsidRPr="00B24F7B" w:rsidRDefault="00383D3D" w:rsidP="00383D3D">
      <w:pPr>
        <w:tabs>
          <w:tab w:val="left" w:pos="0"/>
          <w:tab w:val="left" w:pos="4706"/>
          <w:tab w:val="left" w:pos="4876"/>
        </w:tabs>
        <w:ind w:left="4876"/>
        <w:rPr>
          <w:szCs w:val="22"/>
        </w:rPr>
      </w:pPr>
    </w:p>
    <w:p w:rsidR="00E04F27" w:rsidRPr="00B24F7B" w:rsidRDefault="00E04F27" w:rsidP="00EB0666">
      <w:pPr>
        <w:widowControl w:val="0"/>
        <w:tabs>
          <w:tab w:val="left" w:pos="0"/>
          <w:tab w:val="left" w:leader="underscore" w:pos="4706"/>
          <w:tab w:val="left" w:pos="4990"/>
          <w:tab w:val="left" w:leader="underscore" w:pos="9639"/>
        </w:tabs>
        <w:rPr>
          <w:sz w:val="16"/>
          <w:szCs w:val="16"/>
        </w:rPr>
      </w:pPr>
      <w:r w:rsidRPr="00B24F7B">
        <w:rPr>
          <w:sz w:val="16"/>
          <w:szCs w:val="16"/>
        </w:rPr>
        <w:tab/>
      </w:r>
      <w:r w:rsidRPr="00B24F7B">
        <w:rPr>
          <w:sz w:val="16"/>
          <w:szCs w:val="16"/>
        </w:rPr>
        <w:tab/>
      </w:r>
      <w:r w:rsidRPr="00B24F7B">
        <w:rPr>
          <w:sz w:val="16"/>
          <w:szCs w:val="16"/>
        </w:rPr>
        <w:tab/>
      </w:r>
    </w:p>
    <w:p w:rsidR="00B24F7B" w:rsidRPr="00B24F7B" w:rsidRDefault="00B24F7B" w:rsidP="00B24F7B">
      <w:pPr>
        <w:tabs>
          <w:tab w:val="left" w:pos="0"/>
          <w:tab w:val="left" w:pos="4876"/>
        </w:tabs>
        <w:rPr>
          <w:szCs w:val="22"/>
        </w:rPr>
      </w:pPr>
    </w:p>
    <w:p w:rsidR="00B24F7B" w:rsidRPr="00B24F7B" w:rsidRDefault="00B24F7B" w:rsidP="00B24F7B">
      <w:pPr>
        <w:tabs>
          <w:tab w:val="left" w:pos="1588"/>
          <w:tab w:val="left" w:pos="4876"/>
          <w:tab w:val="left" w:pos="6237"/>
        </w:tabs>
        <w:spacing w:after="40"/>
        <w:rPr>
          <w:bCs/>
          <w:kern w:val="24"/>
          <w:szCs w:val="22"/>
        </w:rPr>
      </w:pPr>
      <w:r w:rsidRPr="00B24F7B">
        <w:rPr>
          <w:szCs w:val="22"/>
        </w:rPr>
        <w:t xml:space="preserve">IČO: </w:t>
      </w:r>
      <w:r w:rsidRPr="00B24F7B">
        <w:rPr>
          <w:szCs w:val="22"/>
        </w:rPr>
        <w:tab/>
        <w:t>00845451</w:t>
      </w:r>
      <w:r w:rsidRPr="00B24F7B">
        <w:rPr>
          <w:szCs w:val="22"/>
        </w:rPr>
        <w:tab/>
        <w:t>IČO:</w:t>
      </w:r>
      <w:r w:rsidRPr="00B24F7B">
        <w:rPr>
          <w:szCs w:val="22"/>
        </w:rPr>
        <w:tab/>
        <w:t xml:space="preserve">………… </w:t>
      </w:r>
    </w:p>
    <w:p w:rsidR="00B24F7B" w:rsidRPr="00171324" w:rsidRDefault="00B24F7B" w:rsidP="00B24F7B">
      <w:pPr>
        <w:tabs>
          <w:tab w:val="left" w:pos="1588"/>
          <w:tab w:val="left" w:pos="4876"/>
          <w:tab w:val="left" w:pos="6237"/>
        </w:tabs>
        <w:rPr>
          <w:szCs w:val="22"/>
        </w:rPr>
      </w:pPr>
      <w:r w:rsidRPr="00171324">
        <w:rPr>
          <w:szCs w:val="22"/>
        </w:rPr>
        <w:t xml:space="preserve">DIČ: </w:t>
      </w:r>
      <w:r w:rsidRPr="00171324">
        <w:rPr>
          <w:szCs w:val="22"/>
        </w:rPr>
        <w:tab/>
        <w:t>CZ00845451 (plátce DPH)</w:t>
      </w:r>
      <w:r w:rsidRPr="00171324">
        <w:rPr>
          <w:szCs w:val="22"/>
        </w:rPr>
        <w:tab/>
        <w:t>DIČ:</w:t>
      </w:r>
      <w:r w:rsidRPr="00171324">
        <w:rPr>
          <w:szCs w:val="22"/>
        </w:rPr>
        <w:tab/>
        <w:t>…………</w:t>
      </w:r>
      <w:r>
        <w:rPr>
          <w:szCs w:val="22"/>
        </w:rPr>
        <w:t xml:space="preserve"> </w:t>
      </w:r>
      <w:r w:rsidRPr="00E24843">
        <w:rPr>
          <w:szCs w:val="22"/>
        </w:rPr>
        <w:t>(plátce/neplátce DPH)</w:t>
      </w:r>
    </w:p>
    <w:p w:rsidR="00B24F7B" w:rsidRDefault="00B24F7B" w:rsidP="00B24F7B">
      <w:pPr>
        <w:tabs>
          <w:tab w:val="left" w:pos="1588"/>
          <w:tab w:val="left" w:pos="4876"/>
          <w:tab w:val="left" w:pos="6237"/>
        </w:tabs>
        <w:spacing w:after="40"/>
        <w:rPr>
          <w:szCs w:val="22"/>
        </w:rPr>
      </w:pPr>
      <w:r w:rsidRPr="00171324">
        <w:rPr>
          <w:szCs w:val="22"/>
        </w:rPr>
        <w:t xml:space="preserve">Peněžní ústav: </w:t>
      </w:r>
      <w:r w:rsidRPr="00171324">
        <w:rPr>
          <w:szCs w:val="22"/>
        </w:rPr>
        <w:tab/>
        <w:t>Česká spořitelna a.s.,</w:t>
      </w:r>
      <w:r w:rsidRPr="00171324">
        <w:rPr>
          <w:szCs w:val="22"/>
        </w:rPr>
        <w:tab/>
        <w:t>Peněžní ústav:</w:t>
      </w:r>
      <w:r w:rsidRPr="00171324">
        <w:rPr>
          <w:szCs w:val="22"/>
        </w:rPr>
        <w:tab/>
        <w:t>…………</w:t>
      </w:r>
    </w:p>
    <w:p w:rsidR="00B24F7B" w:rsidRPr="00171324" w:rsidRDefault="00B24F7B" w:rsidP="00B24F7B">
      <w:pPr>
        <w:tabs>
          <w:tab w:val="left" w:pos="1588"/>
          <w:tab w:val="left" w:pos="4876"/>
          <w:tab w:val="left" w:pos="6237"/>
        </w:tabs>
        <w:spacing w:after="40"/>
        <w:rPr>
          <w:szCs w:val="22"/>
        </w:rPr>
      </w:pPr>
      <w:r>
        <w:rPr>
          <w:szCs w:val="22"/>
        </w:rPr>
        <w:tab/>
        <w:t>pobočka Ostrava</w:t>
      </w:r>
      <w:r>
        <w:rPr>
          <w:szCs w:val="22"/>
        </w:rPr>
        <w:tab/>
      </w:r>
      <w:r>
        <w:rPr>
          <w:szCs w:val="22"/>
        </w:rPr>
        <w:tab/>
        <w:t>…………</w:t>
      </w:r>
    </w:p>
    <w:p w:rsidR="00B24F7B" w:rsidRPr="00171324" w:rsidRDefault="00B24F7B" w:rsidP="00B24F7B">
      <w:pPr>
        <w:tabs>
          <w:tab w:val="left" w:pos="1588"/>
          <w:tab w:val="left" w:pos="4876"/>
          <w:tab w:val="left" w:pos="6237"/>
        </w:tabs>
        <w:spacing w:after="40"/>
        <w:rPr>
          <w:szCs w:val="22"/>
        </w:rPr>
      </w:pPr>
      <w:r w:rsidRPr="00171324">
        <w:rPr>
          <w:szCs w:val="22"/>
        </w:rPr>
        <w:t xml:space="preserve">Číslo účtu: </w:t>
      </w:r>
      <w:r w:rsidRPr="00171324">
        <w:rPr>
          <w:szCs w:val="22"/>
        </w:rPr>
        <w:tab/>
        <w:t>20028-1649297309/0800</w:t>
      </w:r>
      <w:r w:rsidRPr="00171324">
        <w:rPr>
          <w:szCs w:val="22"/>
        </w:rPr>
        <w:tab/>
        <w:t xml:space="preserve">Číslo účtu: </w:t>
      </w:r>
      <w:r w:rsidRPr="00171324">
        <w:rPr>
          <w:szCs w:val="22"/>
        </w:rPr>
        <w:tab/>
        <w:t>…………</w:t>
      </w:r>
    </w:p>
    <w:p w:rsidR="00B24F7B" w:rsidRPr="00171324" w:rsidRDefault="00B24F7B" w:rsidP="00B24F7B">
      <w:pPr>
        <w:numPr>
          <w:ilvl w:val="12"/>
          <w:numId w:val="0"/>
        </w:numPr>
        <w:tabs>
          <w:tab w:val="left" w:pos="1588"/>
          <w:tab w:val="left" w:pos="4876"/>
          <w:tab w:val="left" w:pos="6237"/>
        </w:tabs>
        <w:spacing w:after="40"/>
        <w:ind w:left="4876"/>
        <w:rPr>
          <w:szCs w:val="22"/>
        </w:rPr>
      </w:pPr>
      <w:r w:rsidRPr="001B6BB0">
        <w:rPr>
          <w:szCs w:val="22"/>
        </w:rPr>
        <w:t xml:space="preserve">Zapsaná v obchodním rejstříku </w:t>
      </w:r>
      <w:r w:rsidRPr="001B6BB0">
        <w:rPr>
          <w:iCs/>
          <w:szCs w:val="22"/>
        </w:rPr>
        <w:t>vedeném u Krajského soudu v ….., oddíl ….., vložka …….</w:t>
      </w:r>
    </w:p>
    <w:p w:rsidR="00B34673" w:rsidRPr="00B24F7B" w:rsidRDefault="00B34673" w:rsidP="00EB0666">
      <w:pPr>
        <w:widowControl w:val="0"/>
        <w:tabs>
          <w:tab w:val="left" w:pos="0"/>
          <w:tab w:val="left" w:leader="underscore" w:pos="4706"/>
          <w:tab w:val="left" w:pos="4990"/>
          <w:tab w:val="left" w:leader="underscore" w:pos="9639"/>
        </w:tabs>
        <w:rPr>
          <w:sz w:val="16"/>
          <w:szCs w:val="16"/>
        </w:rPr>
      </w:pPr>
      <w:r w:rsidRPr="00B24F7B">
        <w:rPr>
          <w:sz w:val="16"/>
          <w:szCs w:val="16"/>
        </w:rPr>
        <w:tab/>
      </w:r>
      <w:r w:rsidRPr="00B24F7B">
        <w:rPr>
          <w:sz w:val="16"/>
          <w:szCs w:val="16"/>
        </w:rPr>
        <w:tab/>
      </w:r>
      <w:r w:rsidRPr="00B24F7B">
        <w:rPr>
          <w:sz w:val="16"/>
          <w:szCs w:val="16"/>
        </w:rPr>
        <w:tab/>
      </w:r>
    </w:p>
    <w:p w:rsidR="00B34673" w:rsidRPr="00B24F7B" w:rsidRDefault="00B34673" w:rsidP="00EB0666">
      <w:pPr>
        <w:widowControl w:val="0"/>
        <w:tabs>
          <w:tab w:val="left" w:pos="0"/>
          <w:tab w:val="left" w:pos="4706"/>
          <w:tab w:val="left" w:pos="4990"/>
          <w:tab w:val="left" w:pos="9639"/>
        </w:tabs>
        <w:rPr>
          <w:b/>
          <w:szCs w:val="22"/>
        </w:rPr>
      </w:pPr>
      <w:r w:rsidRPr="00B24F7B">
        <w:rPr>
          <w:szCs w:val="22"/>
        </w:rPr>
        <w:t xml:space="preserve">dále též jen </w:t>
      </w:r>
      <w:r w:rsidR="00E82A86" w:rsidRPr="00B24F7B">
        <w:rPr>
          <w:b/>
          <w:szCs w:val="22"/>
        </w:rPr>
        <w:t>příkazce</w:t>
      </w:r>
      <w:r w:rsidRPr="00B24F7B">
        <w:rPr>
          <w:szCs w:val="22"/>
        </w:rPr>
        <w:tab/>
      </w:r>
      <w:r w:rsidRPr="00B24F7B">
        <w:rPr>
          <w:szCs w:val="22"/>
        </w:rPr>
        <w:tab/>
        <w:t xml:space="preserve">dále též jen </w:t>
      </w:r>
      <w:r w:rsidR="00E82A86" w:rsidRPr="00B24F7B">
        <w:rPr>
          <w:b/>
          <w:szCs w:val="22"/>
        </w:rPr>
        <w:t>příkazník</w:t>
      </w:r>
    </w:p>
    <w:p w:rsidR="00B34673" w:rsidRPr="008B1E2F" w:rsidRDefault="00157F2F" w:rsidP="00EB0666">
      <w:pPr>
        <w:widowControl w:val="0"/>
        <w:tabs>
          <w:tab w:val="left" w:pos="0"/>
          <w:tab w:val="left" w:pos="4706"/>
          <w:tab w:val="left" w:pos="4990"/>
          <w:tab w:val="left" w:pos="9639"/>
        </w:tabs>
        <w:rPr>
          <w:rFonts w:ascii="Arial" w:hAnsi="Arial" w:cs="Arial"/>
          <w:b/>
          <w:sz w:val="20"/>
        </w:rPr>
      </w:pPr>
      <w:r w:rsidRPr="00B24F7B">
        <w:rPr>
          <w:sz w:val="16"/>
          <w:szCs w:val="16"/>
        </w:rPr>
        <w:tab/>
      </w:r>
      <w:r w:rsidRPr="00B24F7B">
        <w:rPr>
          <w:sz w:val="16"/>
          <w:szCs w:val="16"/>
        </w:rPr>
        <w:tab/>
      </w:r>
      <w:r w:rsidR="00E2656F" w:rsidRPr="008B1E2F">
        <w:rPr>
          <w:rFonts w:ascii="Arial" w:hAnsi="Arial" w:cs="Arial"/>
          <w:b/>
          <w:sz w:val="20"/>
          <w:highlight w:val="yellow"/>
        </w:rPr>
        <w:t xml:space="preserve">(doplní </w:t>
      </w:r>
      <w:r w:rsidR="00B24F7B" w:rsidRPr="008B1E2F">
        <w:rPr>
          <w:rFonts w:ascii="Arial" w:hAnsi="Arial" w:cs="Arial"/>
          <w:b/>
          <w:sz w:val="20"/>
          <w:highlight w:val="yellow"/>
        </w:rPr>
        <w:t>příkazník)</w:t>
      </w:r>
    </w:p>
    <w:p w:rsidR="00787599" w:rsidRDefault="00787599" w:rsidP="00EB0666">
      <w:pPr>
        <w:widowControl w:val="0"/>
        <w:pBdr>
          <w:bottom w:val="single" w:sz="6" w:space="1" w:color="auto"/>
        </w:pBdr>
        <w:tabs>
          <w:tab w:val="left" w:pos="0"/>
          <w:tab w:val="left" w:leader="underscore" w:pos="4706"/>
          <w:tab w:val="left" w:pos="4990"/>
          <w:tab w:val="left" w:leader="underscore" w:pos="9639"/>
        </w:tabs>
        <w:jc w:val="left"/>
        <w:rPr>
          <w:rFonts w:ascii="Arial" w:hAnsi="Arial" w:cs="Arial"/>
          <w:b/>
          <w:sz w:val="16"/>
          <w:szCs w:val="16"/>
        </w:rPr>
      </w:pPr>
    </w:p>
    <w:p w:rsidR="004F0492" w:rsidRDefault="004F0492" w:rsidP="00EB0666">
      <w:pPr>
        <w:widowControl w:val="0"/>
        <w:pBdr>
          <w:bottom w:val="single" w:sz="6" w:space="1" w:color="auto"/>
        </w:pBdr>
        <w:tabs>
          <w:tab w:val="left" w:pos="0"/>
          <w:tab w:val="left" w:leader="underscore" w:pos="4706"/>
          <w:tab w:val="left" w:pos="4990"/>
          <w:tab w:val="left" w:leader="underscore" w:pos="9639"/>
        </w:tabs>
        <w:jc w:val="left"/>
        <w:rPr>
          <w:rFonts w:ascii="Arial" w:hAnsi="Arial" w:cs="Arial"/>
          <w:b/>
          <w:sz w:val="16"/>
          <w:szCs w:val="16"/>
        </w:rPr>
      </w:pPr>
    </w:p>
    <w:p w:rsidR="004F0492" w:rsidRDefault="004F0492" w:rsidP="00EB0666">
      <w:pPr>
        <w:widowControl w:val="0"/>
        <w:pBdr>
          <w:bottom w:val="single" w:sz="6" w:space="1" w:color="auto"/>
        </w:pBdr>
        <w:tabs>
          <w:tab w:val="left" w:pos="0"/>
          <w:tab w:val="left" w:leader="underscore" w:pos="4706"/>
          <w:tab w:val="left" w:pos="4990"/>
          <w:tab w:val="left" w:leader="underscore" w:pos="9639"/>
        </w:tabs>
        <w:jc w:val="left"/>
        <w:rPr>
          <w:rFonts w:ascii="Arial" w:hAnsi="Arial" w:cs="Arial"/>
          <w:b/>
          <w:sz w:val="16"/>
          <w:szCs w:val="16"/>
        </w:rPr>
      </w:pPr>
    </w:p>
    <w:p w:rsidR="00B34673" w:rsidRPr="00B24F7B" w:rsidRDefault="00B34673" w:rsidP="00EB0666">
      <w:pPr>
        <w:widowControl w:val="0"/>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B24F7B">
        <w:rPr>
          <w:rFonts w:ascii="Arial" w:hAnsi="Arial" w:cs="Arial"/>
          <w:b/>
          <w:szCs w:val="22"/>
        </w:rPr>
        <w:t>Obsah smlouvy</w:t>
      </w:r>
    </w:p>
    <w:p w:rsidR="002947C5" w:rsidRPr="00B24F7B" w:rsidRDefault="002947C5" w:rsidP="00EB0666">
      <w:pPr>
        <w:widowControl w:val="0"/>
      </w:pPr>
    </w:p>
    <w:p w:rsidR="00B34673" w:rsidRPr="00B24F7B" w:rsidRDefault="00D41D33" w:rsidP="00EB0666">
      <w:pPr>
        <w:pStyle w:val="Nadpis2"/>
        <w:keepNext w:val="0"/>
        <w:widowControl w:val="0"/>
        <w:numPr>
          <w:ilvl w:val="0"/>
          <w:numId w:val="0"/>
        </w:numPr>
        <w:spacing w:before="120"/>
      </w:pPr>
      <w:r w:rsidRPr="00B24F7B">
        <w:t>čl. I.</w:t>
      </w:r>
    </w:p>
    <w:p w:rsidR="00B34673" w:rsidRPr="005F4DDD" w:rsidRDefault="00DA45A9" w:rsidP="00EB0666">
      <w:pPr>
        <w:pStyle w:val="Nadpis3"/>
        <w:keepNext w:val="0"/>
        <w:widowControl w:val="0"/>
        <w:spacing w:line="240" w:lineRule="auto"/>
      </w:pPr>
      <w:r w:rsidRPr="005F4DDD">
        <w:t>Úvodní</w:t>
      </w:r>
      <w:r w:rsidR="00B34673" w:rsidRPr="005F4DDD">
        <w:t xml:space="preserve"> ustanovení</w:t>
      </w:r>
    </w:p>
    <w:p w:rsidR="008B228A" w:rsidRPr="002E6065" w:rsidRDefault="008B228A" w:rsidP="0099215D">
      <w:pPr>
        <w:widowControl w:val="0"/>
        <w:numPr>
          <w:ilvl w:val="0"/>
          <w:numId w:val="6"/>
        </w:numPr>
        <w:spacing w:before="120"/>
        <w:ind w:left="357" w:hanging="357"/>
        <w:rPr>
          <w:szCs w:val="22"/>
        </w:rPr>
      </w:pPr>
      <w:r w:rsidRPr="005F4DDD">
        <w:t xml:space="preserve">Tato smlouva je </w:t>
      </w:r>
      <w:r w:rsidRPr="002E6065">
        <w:rPr>
          <w:szCs w:val="22"/>
        </w:rPr>
        <w:t>uzavřena podle zákona č. 89/2012 Sb</w:t>
      </w:r>
      <w:r w:rsidR="009718E3" w:rsidRPr="002E6065">
        <w:rPr>
          <w:szCs w:val="22"/>
        </w:rPr>
        <w:t>., občanský zákoník (dále jen „</w:t>
      </w:r>
      <w:r w:rsidRPr="002E6065">
        <w:rPr>
          <w:szCs w:val="22"/>
        </w:rPr>
        <w:t>OZ“).</w:t>
      </w:r>
    </w:p>
    <w:p w:rsidR="008A0B15" w:rsidRPr="002E6065" w:rsidRDefault="00B34673" w:rsidP="0099215D">
      <w:pPr>
        <w:pStyle w:val="Zkladntextodsazen-slo"/>
        <w:widowControl w:val="0"/>
        <w:numPr>
          <w:ilvl w:val="0"/>
          <w:numId w:val="6"/>
        </w:numPr>
        <w:ind w:left="357" w:hanging="357"/>
      </w:pPr>
      <w:r w:rsidRPr="002E6065">
        <w:t xml:space="preserve">Účelem uzavření této smlouvy je </w:t>
      </w:r>
      <w:r w:rsidR="005D28F9" w:rsidRPr="002E6065">
        <w:t xml:space="preserve">zajištění nezbytných předpokladů pro </w:t>
      </w:r>
      <w:r w:rsidR="0099215D" w:rsidRPr="002E6065">
        <w:rPr>
          <w:color w:val="000000"/>
        </w:rPr>
        <w:t xml:space="preserve">výkon dozoru při </w:t>
      </w:r>
      <w:r w:rsidR="005D28F9" w:rsidRPr="002E6065">
        <w:t xml:space="preserve">realizaci vodohospodářských staveb </w:t>
      </w:r>
      <w:r w:rsidR="0099215D" w:rsidRPr="002E6065">
        <w:t xml:space="preserve">na území města </w:t>
      </w:r>
      <w:r w:rsidR="005D28F9" w:rsidRPr="002E6065">
        <w:t>Ostravy</w:t>
      </w:r>
      <w:r w:rsidR="005D3878" w:rsidRPr="002E6065">
        <w:t>.</w:t>
      </w:r>
    </w:p>
    <w:p w:rsidR="008A0B15" w:rsidRPr="002E6065" w:rsidRDefault="00B34673" w:rsidP="0099215D">
      <w:pPr>
        <w:pStyle w:val="Zkladntextodsazen-slo"/>
        <w:widowControl w:val="0"/>
        <w:numPr>
          <w:ilvl w:val="0"/>
          <w:numId w:val="6"/>
        </w:numPr>
        <w:ind w:left="357" w:hanging="357"/>
      </w:pPr>
      <w:r w:rsidRPr="002E6065">
        <w:t>Smluvní strany prohlašují, že údaje uvedené v záhlaví této smlouvy a taktéž oprávnění k podnikání jsou v souladu se skutečností v době uzavření smlouvy. Smluvní strany se zavazují, že změny dotčených údajů oznámí bez prodlení druhé smluvní straně.</w:t>
      </w:r>
    </w:p>
    <w:p w:rsidR="008A0B15" w:rsidRPr="002E6065" w:rsidRDefault="00377211" w:rsidP="0099215D">
      <w:pPr>
        <w:pStyle w:val="Zkladntextodsazen-slo"/>
        <w:widowControl w:val="0"/>
        <w:numPr>
          <w:ilvl w:val="0"/>
          <w:numId w:val="6"/>
        </w:numPr>
        <w:ind w:left="357" w:hanging="357"/>
      </w:pPr>
      <w:r w:rsidRPr="002E6065">
        <w:t>P</w:t>
      </w:r>
      <w:r w:rsidR="00E82A86" w:rsidRPr="002E6065">
        <w:t>říkazník</w:t>
      </w:r>
      <w:r w:rsidR="00B34673" w:rsidRPr="002E6065">
        <w:t xml:space="preserve"> prohlašuje, že je odborně způsobilý k zajištění předmětu </w:t>
      </w:r>
      <w:r w:rsidR="0097171E" w:rsidRPr="002E6065">
        <w:t xml:space="preserve">této </w:t>
      </w:r>
      <w:r w:rsidR="00B34673" w:rsidRPr="002E6065">
        <w:t xml:space="preserve">smlouvy. </w:t>
      </w:r>
    </w:p>
    <w:p w:rsidR="00791AF0" w:rsidRPr="002E6065" w:rsidRDefault="00DA45A9" w:rsidP="0099215D">
      <w:pPr>
        <w:pStyle w:val="Zkladntextodsazen-slo"/>
        <w:widowControl w:val="0"/>
        <w:numPr>
          <w:ilvl w:val="0"/>
          <w:numId w:val="6"/>
        </w:numPr>
        <w:ind w:left="357" w:hanging="357"/>
      </w:pPr>
      <w:r w:rsidRPr="002E6065">
        <w:rPr>
          <w:bCs/>
          <w:iCs/>
        </w:rPr>
        <w:t>Příkazník prohlašuje, že není nespolehlivým plátcem DPH a v případě, že by se jím v průběhu trvání smluvního vztahu stal, tuto informaci neprodleně sdělí příkazci.</w:t>
      </w:r>
    </w:p>
    <w:p w:rsidR="00B34673" w:rsidRPr="002E6065" w:rsidRDefault="00842BB1" w:rsidP="0099215D">
      <w:pPr>
        <w:pStyle w:val="Zkladntextodsazen-slo"/>
        <w:widowControl w:val="0"/>
        <w:numPr>
          <w:ilvl w:val="0"/>
          <w:numId w:val="6"/>
        </w:numPr>
        <w:ind w:left="357" w:hanging="357"/>
      </w:pPr>
      <w:r w:rsidRPr="002E6065">
        <w:t>P</w:t>
      </w:r>
      <w:r w:rsidR="00E82A86" w:rsidRPr="002E6065">
        <w:t>říkazník</w:t>
      </w:r>
      <w:r w:rsidR="00B34673" w:rsidRPr="002E6065">
        <w:t xml:space="preserve"> se zavazuje, že po celou dobu trvání závazků vyplývajících z této smlouvy bude mít účinnou pojistnou smlouvu pro případ způsobení </w:t>
      </w:r>
      <w:r w:rsidR="001C5F16" w:rsidRPr="002E6065">
        <w:t>újmy</w:t>
      </w:r>
      <w:r w:rsidR="00123792" w:rsidRPr="002E6065">
        <w:t xml:space="preserve"> </w:t>
      </w:r>
      <w:r w:rsidR="00B34673" w:rsidRPr="002E6065">
        <w:t>v souvislosti s výkonem předmětu této smlouvy a to ve výši</w:t>
      </w:r>
      <w:r w:rsidR="00DE7E9D" w:rsidRPr="002E6065">
        <w:t xml:space="preserve"> </w:t>
      </w:r>
      <w:r w:rsidR="00E55DDC" w:rsidRPr="002E6065">
        <w:t>min. 2</w:t>
      </w:r>
      <w:r w:rsidR="00113A43" w:rsidRPr="002E6065">
        <w:t>0</w:t>
      </w:r>
      <w:r w:rsidR="00E55DDC" w:rsidRPr="002E6065">
        <w:t xml:space="preserve"> mil. Kč</w:t>
      </w:r>
      <w:r w:rsidR="00B34673" w:rsidRPr="002E6065">
        <w:t xml:space="preserve">. Tuto smlouvu kdykoliv na požádání v originále předloží zástupci </w:t>
      </w:r>
      <w:r w:rsidR="00E82A86" w:rsidRPr="002E6065">
        <w:t>příkazce</w:t>
      </w:r>
      <w:r w:rsidR="00B34673" w:rsidRPr="002E6065">
        <w:t xml:space="preserve"> k nahlédnutí.</w:t>
      </w:r>
    </w:p>
    <w:p w:rsidR="00B23FDC" w:rsidRPr="002E6065" w:rsidRDefault="00B23FDC" w:rsidP="0099215D">
      <w:pPr>
        <w:pStyle w:val="Zkladntextodsazen-slo"/>
        <w:widowControl w:val="0"/>
        <w:numPr>
          <w:ilvl w:val="0"/>
          <w:numId w:val="6"/>
        </w:numPr>
        <w:ind w:left="357" w:hanging="357"/>
      </w:pPr>
      <w:r w:rsidRPr="002E6065">
        <w:t xml:space="preserve">Příkazce se zavazuje, že po celou dobu trvání závazků vyplývajících z této smlouvy bude </w:t>
      </w:r>
      <w:r w:rsidR="00202577" w:rsidRPr="002E6065">
        <w:t>disponovat s </w:t>
      </w:r>
      <w:r w:rsidRPr="002E6065">
        <w:t>certifikát</w:t>
      </w:r>
      <w:r w:rsidR="00202577" w:rsidRPr="002E6065">
        <w:t>em</w:t>
      </w:r>
      <w:r w:rsidRPr="002E6065">
        <w:t xml:space="preserve"> osvědčující zavedení systému managementu kvality – ČSN EN ISO 9001 a </w:t>
      </w:r>
      <w:r w:rsidR="00202577" w:rsidRPr="002E6065">
        <w:t>s certifikátem osvědčující zavedení systému managementu pro bezpečnost práce a ochranu zdraví při práci</w:t>
      </w:r>
      <w:r w:rsidR="00D7750B" w:rsidRPr="002E6065">
        <w:t xml:space="preserve"> - </w:t>
      </w:r>
      <w:r w:rsidRPr="002E6065">
        <w:t>ČSN EN ISO 18001</w:t>
      </w:r>
      <w:r w:rsidR="00D7750B" w:rsidRPr="002E6065">
        <w:t>.</w:t>
      </w:r>
    </w:p>
    <w:p w:rsidR="006B7F60" w:rsidRPr="002E6065" w:rsidRDefault="00DB00AA" w:rsidP="0099215D">
      <w:pPr>
        <w:widowControl w:val="0"/>
        <w:numPr>
          <w:ilvl w:val="0"/>
          <w:numId w:val="6"/>
        </w:numPr>
        <w:ind w:left="357" w:hanging="357"/>
        <w:rPr>
          <w:szCs w:val="22"/>
        </w:rPr>
      </w:pPr>
      <w:r w:rsidRPr="002E6065">
        <w:rPr>
          <w:szCs w:val="22"/>
        </w:rPr>
        <w:t>P</w:t>
      </w:r>
      <w:r w:rsidR="006B7F60" w:rsidRPr="002E6065">
        <w:rPr>
          <w:szCs w:val="22"/>
        </w:rPr>
        <w:t xml:space="preserve">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Pr="002E6065">
        <w:rPr>
          <w:szCs w:val="22"/>
        </w:rPr>
        <w:t>P</w:t>
      </w:r>
      <w:r w:rsidR="006B7F60" w:rsidRPr="002E6065">
        <w:rPr>
          <w:szCs w:val="22"/>
        </w:rPr>
        <w:t>říkazce je oprávněn poskytnout podlicenci k užití loga města třetí osobě.</w:t>
      </w:r>
    </w:p>
    <w:p w:rsidR="00803406" w:rsidRPr="002E6065" w:rsidRDefault="00DB00AA" w:rsidP="0099215D">
      <w:pPr>
        <w:widowControl w:val="0"/>
        <w:numPr>
          <w:ilvl w:val="0"/>
          <w:numId w:val="6"/>
        </w:numPr>
        <w:ind w:left="357" w:hanging="357"/>
        <w:rPr>
          <w:szCs w:val="22"/>
        </w:rPr>
      </w:pPr>
      <w:r w:rsidRPr="002E6065">
        <w:rPr>
          <w:szCs w:val="22"/>
        </w:rPr>
        <w:lastRenderedPageBreak/>
        <w:t>Příkazce</w:t>
      </w:r>
      <w:r w:rsidR="006B7F60" w:rsidRPr="002E6065">
        <w:rPr>
          <w:szCs w:val="22"/>
        </w:rPr>
        <w:t xml:space="preserve"> touto smlouvou poskytuje příkazníkovi bezúplatně nevýhradní oprávnění logo města </w:t>
      </w:r>
      <w:r w:rsidR="00803406" w:rsidRPr="002E6065">
        <w:rPr>
          <w:szCs w:val="22"/>
        </w:rPr>
        <w:t xml:space="preserve">užít pro účely dle obsahu této smlouvy, </w:t>
      </w:r>
      <w:r w:rsidR="00113A43" w:rsidRPr="002E6065">
        <w:rPr>
          <w:szCs w:val="22"/>
        </w:rPr>
        <w:t xml:space="preserve">tzn. umístit logo města na dokumenty v průběhu realizace díla </w:t>
      </w:r>
      <w:r w:rsidR="00803406" w:rsidRPr="002E6065">
        <w:rPr>
          <w:szCs w:val="22"/>
        </w:rPr>
        <w:t xml:space="preserve">v rozsahu množstevně a časově omezeném ve vztahu k rozsahu a charakteru užití dle této smlouvy. </w:t>
      </w:r>
      <w:r w:rsidR="00833529" w:rsidRPr="002E6065">
        <w:rPr>
          <w:szCs w:val="22"/>
        </w:rPr>
        <w:t>Příkazník</w:t>
      </w:r>
      <w:r w:rsidR="00803406" w:rsidRPr="002E6065">
        <w:rPr>
          <w:szCs w:val="22"/>
        </w:rPr>
        <w:t xml:space="preserve"> oprávnění užít logo města za uvedeným účelem, uvedeným způsobem a v rozsahu dle této smlouvy přijímá.</w:t>
      </w:r>
    </w:p>
    <w:p w:rsidR="00926FDD" w:rsidRPr="002E6065" w:rsidRDefault="00926FDD" w:rsidP="00926FDD">
      <w:pPr>
        <w:keepNext/>
        <w:keepLines/>
        <w:numPr>
          <w:ilvl w:val="0"/>
          <w:numId w:val="6"/>
        </w:numPr>
        <w:rPr>
          <w:szCs w:val="22"/>
        </w:rPr>
      </w:pPr>
      <w:r w:rsidRPr="002E6065">
        <w:rPr>
          <w:szCs w:val="22"/>
        </w:rPr>
        <w:t>Je-li v této smlouvě zmíněn pojem „provozovatel</w:t>
      </w:r>
      <w:r w:rsidR="007D57DB" w:rsidRPr="002E6065">
        <w:rPr>
          <w:szCs w:val="22"/>
        </w:rPr>
        <w:t xml:space="preserve"> staveb</w:t>
      </w:r>
      <w:r w:rsidRPr="002E6065">
        <w:rPr>
          <w:szCs w:val="22"/>
        </w:rPr>
        <w:t>“, je tím míněna společnost Ostravské vodárny a</w:t>
      </w:r>
      <w:r w:rsidR="00FA5DC5">
        <w:rPr>
          <w:szCs w:val="22"/>
        </w:rPr>
        <w:t> </w:t>
      </w:r>
      <w:r w:rsidRPr="002E6065">
        <w:rPr>
          <w:szCs w:val="22"/>
        </w:rPr>
        <w:t>kanalizace a.s., se sídlem Nádražní 28/3114, 729 71 Ostrava, IČO: 45193673.</w:t>
      </w:r>
    </w:p>
    <w:p w:rsidR="00B34673" w:rsidRPr="005F4DDD" w:rsidRDefault="001274B6" w:rsidP="005D3C90">
      <w:pPr>
        <w:pStyle w:val="Nadpis2"/>
        <w:keepNext w:val="0"/>
        <w:widowControl w:val="0"/>
        <w:numPr>
          <w:ilvl w:val="0"/>
          <w:numId w:val="0"/>
        </w:numPr>
        <w:spacing w:before="240"/>
      </w:pPr>
      <w:r w:rsidRPr="005F4DDD">
        <w:t>čl. II.</w:t>
      </w:r>
    </w:p>
    <w:p w:rsidR="00B34673" w:rsidRPr="005F4DDD" w:rsidRDefault="00B34673" w:rsidP="00EB0666">
      <w:pPr>
        <w:pStyle w:val="Nadpis3"/>
        <w:keepNext w:val="0"/>
        <w:widowControl w:val="0"/>
        <w:spacing w:line="240" w:lineRule="auto"/>
      </w:pPr>
      <w:r w:rsidRPr="005F4DDD">
        <w:t>Předmět</w:t>
      </w:r>
      <w:r w:rsidR="0078596F" w:rsidRPr="005F4DDD">
        <w:t xml:space="preserve"> smlouvy</w:t>
      </w:r>
    </w:p>
    <w:p w:rsidR="00F14CB0" w:rsidRPr="00855BE4" w:rsidRDefault="008A2870" w:rsidP="00435855">
      <w:pPr>
        <w:pStyle w:val="Zkladntextodsazen-slo"/>
        <w:widowControl w:val="0"/>
        <w:numPr>
          <w:ilvl w:val="3"/>
          <w:numId w:val="12"/>
        </w:numPr>
        <w:spacing w:before="120" w:after="60" w:line="240" w:lineRule="atLeast"/>
        <w:ind w:left="425" w:hanging="425"/>
      </w:pPr>
      <w:r w:rsidRPr="001D36BA">
        <w:t xml:space="preserve">Příkazník </w:t>
      </w:r>
      <w:r w:rsidR="00B34673" w:rsidRPr="001D36BA">
        <w:t xml:space="preserve">se </w:t>
      </w:r>
      <w:r w:rsidR="00B34673" w:rsidRPr="00855BE4">
        <w:t xml:space="preserve">zavazuje </w:t>
      </w:r>
      <w:r w:rsidRPr="00855BE4">
        <w:t>pro příkazce</w:t>
      </w:r>
      <w:r w:rsidR="00B34673" w:rsidRPr="00855BE4">
        <w:t xml:space="preserve"> odborně, podle pokynů </w:t>
      </w:r>
      <w:r w:rsidRPr="00855BE4">
        <w:t xml:space="preserve">příkazce </w:t>
      </w:r>
      <w:r w:rsidR="00B34673" w:rsidRPr="00855BE4">
        <w:t>a v rozsahu této smlouvy</w:t>
      </w:r>
      <w:r w:rsidR="009E1336" w:rsidRPr="00855BE4">
        <w:t xml:space="preserve"> </w:t>
      </w:r>
      <w:r w:rsidR="009E1336" w:rsidRPr="00D53FF9">
        <w:t xml:space="preserve">vykonávat </w:t>
      </w:r>
      <w:r w:rsidR="00D77292" w:rsidRPr="00855BE4">
        <w:rPr>
          <w:color w:val="000000"/>
        </w:rPr>
        <w:t xml:space="preserve">dozor v oblasti projektové přípravy </w:t>
      </w:r>
      <w:r w:rsidR="00D77292" w:rsidRPr="00855BE4">
        <w:t xml:space="preserve">vodohospodářských staveb na území města Ostravy a </w:t>
      </w:r>
      <w:r w:rsidR="00D77292" w:rsidRPr="00855BE4">
        <w:rPr>
          <w:color w:val="000000"/>
        </w:rPr>
        <w:t xml:space="preserve">odborný technický dozor stavebníka při jejich </w:t>
      </w:r>
      <w:r w:rsidR="00D77292" w:rsidRPr="00855BE4">
        <w:t xml:space="preserve">realizaci. Seznam vodohospodářských staveb </w:t>
      </w:r>
      <w:r w:rsidR="00E36AC5" w:rsidRPr="00855BE4">
        <w:t xml:space="preserve"> (dále jen „stavb</w:t>
      </w:r>
      <w:r w:rsidR="00D53FF9">
        <w:t>a</w:t>
      </w:r>
      <w:r w:rsidR="00E36AC5" w:rsidRPr="00855BE4">
        <w:t xml:space="preserve">“) </w:t>
      </w:r>
      <w:r w:rsidR="00D77292" w:rsidRPr="00855BE4">
        <w:t xml:space="preserve">je </w:t>
      </w:r>
      <w:r w:rsidR="0004040F" w:rsidRPr="00855BE4">
        <w:t>uveden v</w:t>
      </w:r>
      <w:r w:rsidR="008D3487" w:rsidRPr="00855BE4">
        <w:t> příloze č. 2 této smlouvy.</w:t>
      </w:r>
      <w:r w:rsidR="00F14CB0" w:rsidRPr="00855BE4">
        <w:t xml:space="preserve"> </w:t>
      </w:r>
    </w:p>
    <w:p w:rsidR="00F14CB0" w:rsidRPr="00435855" w:rsidRDefault="00D77292" w:rsidP="00D77292">
      <w:pPr>
        <w:pStyle w:val="Odstavecseseznamem"/>
        <w:widowControl w:val="0"/>
        <w:numPr>
          <w:ilvl w:val="0"/>
          <w:numId w:val="23"/>
        </w:numPr>
        <w:spacing w:before="120"/>
        <w:ind w:left="851" w:hanging="425"/>
        <w:rPr>
          <w:rFonts w:ascii="Arial" w:hAnsi="Arial" w:cs="Arial"/>
          <w:b/>
          <w:sz w:val="20"/>
        </w:rPr>
      </w:pPr>
      <w:r w:rsidRPr="00435855">
        <w:rPr>
          <w:rFonts w:ascii="Arial" w:hAnsi="Arial" w:cs="Arial"/>
          <w:b/>
          <w:sz w:val="20"/>
        </w:rPr>
        <w:t xml:space="preserve">Dozor v oblasti projektové přípravy staveb </w:t>
      </w:r>
      <w:r w:rsidR="00554AF2">
        <w:rPr>
          <w:rFonts w:ascii="Arial" w:hAnsi="Arial" w:cs="Arial"/>
          <w:b/>
          <w:sz w:val="20"/>
        </w:rPr>
        <w:t xml:space="preserve">(dále též „dozor“) </w:t>
      </w:r>
      <w:r w:rsidRPr="00435855">
        <w:rPr>
          <w:rFonts w:ascii="Arial" w:hAnsi="Arial" w:cs="Arial"/>
          <w:b/>
          <w:sz w:val="20"/>
        </w:rPr>
        <w:t>bude příkazníkem vykonáván v tomto rozsahu</w:t>
      </w:r>
      <w:r w:rsidR="00F14CB0" w:rsidRPr="00435855">
        <w:rPr>
          <w:rFonts w:ascii="Arial" w:hAnsi="Arial" w:cs="Arial"/>
          <w:b/>
          <w:sz w:val="20"/>
        </w:rPr>
        <w:t>:</w:t>
      </w:r>
    </w:p>
    <w:p w:rsidR="00F14CB0" w:rsidRDefault="00F14CB0" w:rsidP="00BA1749">
      <w:pPr>
        <w:widowControl w:val="0"/>
        <w:numPr>
          <w:ilvl w:val="0"/>
          <w:numId w:val="14"/>
        </w:numPr>
        <w:tabs>
          <w:tab w:val="num" w:pos="-142"/>
          <w:tab w:val="left" w:pos="1134"/>
        </w:tabs>
        <w:spacing w:before="60"/>
        <w:ind w:left="1134" w:hanging="425"/>
        <w:outlineLvl w:val="0"/>
        <w:rPr>
          <w:szCs w:val="22"/>
        </w:rPr>
      </w:pPr>
      <w:r w:rsidRPr="001D36BA">
        <w:rPr>
          <w:szCs w:val="22"/>
        </w:rPr>
        <w:t>Spolupráce při</w:t>
      </w:r>
      <w:r w:rsidR="00C00E91" w:rsidRPr="001D36BA">
        <w:rPr>
          <w:szCs w:val="22"/>
        </w:rPr>
        <w:t xml:space="preserve"> posuzování a případných úpravách </w:t>
      </w:r>
      <w:r w:rsidRPr="001D36BA">
        <w:rPr>
          <w:szCs w:val="22"/>
        </w:rPr>
        <w:t>investiční</w:t>
      </w:r>
      <w:r w:rsidR="00E91792">
        <w:rPr>
          <w:szCs w:val="22"/>
        </w:rPr>
        <w:t>ch</w:t>
      </w:r>
      <w:r w:rsidRPr="001D36BA">
        <w:rPr>
          <w:szCs w:val="22"/>
        </w:rPr>
        <w:t xml:space="preserve"> záměr</w:t>
      </w:r>
      <w:r w:rsidR="00E91792">
        <w:rPr>
          <w:szCs w:val="22"/>
        </w:rPr>
        <w:t>ů</w:t>
      </w:r>
      <w:r w:rsidR="00C00E91" w:rsidRPr="001D36BA">
        <w:rPr>
          <w:szCs w:val="22"/>
        </w:rPr>
        <w:t xml:space="preserve"> </w:t>
      </w:r>
      <w:r w:rsidR="006E42A7" w:rsidRPr="001D36BA">
        <w:rPr>
          <w:szCs w:val="22"/>
        </w:rPr>
        <w:t>a spolupráce při přípravě smluv se zhotoviteli projektových dokumentací</w:t>
      </w:r>
      <w:r w:rsidR="00535F50">
        <w:rPr>
          <w:szCs w:val="22"/>
        </w:rPr>
        <w:t xml:space="preserve"> jednotlivých staveb, </w:t>
      </w:r>
      <w:r w:rsidR="00535F50" w:rsidRPr="001D36BA">
        <w:rPr>
          <w:szCs w:val="22"/>
        </w:rPr>
        <w:t xml:space="preserve">tj. </w:t>
      </w:r>
      <w:r w:rsidR="00535F50">
        <w:rPr>
          <w:szCs w:val="22"/>
        </w:rPr>
        <w:t xml:space="preserve">projektová dokumentace </w:t>
      </w:r>
      <w:r w:rsidR="003B17C1">
        <w:rPr>
          <w:szCs w:val="22"/>
        </w:rPr>
        <w:t xml:space="preserve">k žádosti o vydání </w:t>
      </w:r>
      <w:r w:rsidR="00535F50" w:rsidRPr="001D36BA">
        <w:rPr>
          <w:szCs w:val="22"/>
        </w:rPr>
        <w:t>územní</w:t>
      </w:r>
      <w:r w:rsidR="003B17C1">
        <w:rPr>
          <w:szCs w:val="22"/>
        </w:rPr>
        <w:t>ho</w:t>
      </w:r>
      <w:r w:rsidR="00535F50" w:rsidRPr="001D36BA">
        <w:rPr>
          <w:szCs w:val="22"/>
        </w:rPr>
        <w:t xml:space="preserve"> rozhodnutí (DÚR), </w:t>
      </w:r>
      <w:r w:rsidR="00535F50">
        <w:rPr>
          <w:szCs w:val="22"/>
        </w:rPr>
        <w:t xml:space="preserve">projektová dokumentace </w:t>
      </w:r>
      <w:r w:rsidR="003B17C1">
        <w:rPr>
          <w:szCs w:val="22"/>
        </w:rPr>
        <w:t>k žádosti o vydání s</w:t>
      </w:r>
      <w:r w:rsidR="00535F50" w:rsidRPr="001D36BA">
        <w:rPr>
          <w:szCs w:val="22"/>
        </w:rPr>
        <w:t>tavební</w:t>
      </w:r>
      <w:r w:rsidR="003B17C1">
        <w:rPr>
          <w:szCs w:val="22"/>
        </w:rPr>
        <w:t>ho</w:t>
      </w:r>
      <w:r w:rsidR="00535F50" w:rsidRPr="001D36BA">
        <w:rPr>
          <w:szCs w:val="22"/>
        </w:rPr>
        <w:t xml:space="preserve"> povolení </w:t>
      </w:r>
      <w:r w:rsidR="001B23FD">
        <w:rPr>
          <w:szCs w:val="22"/>
        </w:rPr>
        <w:t xml:space="preserve">s propracováním do úrovně </w:t>
      </w:r>
      <w:r w:rsidR="00535F50">
        <w:rPr>
          <w:szCs w:val="22"/>
        </w:rPr>
        <w:t xml:space="preserve">dokumentace </w:t>
      </w:r>
      <w:r w:rsidR="00535F50" w:rsidRPr="001D36BA">
        <w:rPr>
          <w:szCs w:val="22"/>
        </w:rPr>
        <w:t>pro provádění stavby</w:t>
      </w:r>
      <w:r w:rsidR="00BD385B">
        <w:rPr>
          <w:szCs w:val="22"/>
        </w:rPr>
        <w:t xml:space="preserve"> (</w:t>
      </w:r>
      <w:r w:rsidR="000B1894">
        <w:rPr>
          <w:szCs w:val="22"/>
        </w:rPr>
        <w:t>DSP-DPS</w:t>
      </w:r>
      <w:r w:rsidR="00BD385B">
        <w:rPr>
          <w:szCs w:val="22"/>
        </w:rPr>
        <w:t>)</w:t>
      </w:r>
      <w:r w:rsidR="000B1894">
        <w:rPr>
          <w:szCs w:val="22"/>
        </w:rPr>
        <w:t>.</w:t>
      </w:r>
    </w:p>
    <w:p w:rsidR="00970A3A" w:rsidRPr="001D36BA" w:rsidRDefault="00970A3A" w:rsidP="00970A3A">
      <w:pPr>
        <w:widowControl w:val="0"/>
        <w:numPr>
          <w:ilvl w:val="0"/>
          <w:numId w:val="14"/>
        </w:numPr>
        <w:tabs>
          <w:tab w:val="num" w:pos="-142"/>
          <w:tab w:val="left" w:pos="1134"/>
        </w:tabs>
        <w:ind w:left="1134" w:hanging="425"/>
        <w:outlineLvl w:val="0"/>
        <w:rPr>
          <w:szCs w:val="22"/>
        </w:rPr>
      </w:pPr>
      <w:r w:rsidRPr="001D36BA">
        <w:rPr>
          <w:szCs w:val="22"/>
        </w:rPr>
        <w:t>Účast na výrobních výborech svolaných generálním projektantem nebo</w:t>
      </w:r>
      <w:r w:rsidR="002A7C47">
        <w:rPr>
          <w:szCs w:val="22"/>
        </w:rPr>
        <w:t xml:space="preserve"> příkazcem</w:t>
      </w:r>
      <w:r w:rsidR="002F73B9" w:rsidRPr="001D36BA">
        <w:rPr>
          <w:szCs w:val="22"/>
        </w:rPr>
        <w:t>.</w:t>
      </w:r>
    </w:p>
    <w:p w:rsidR="00F14CB0" w:rsidRPr="001D36BA" w:rsidRDefault="00F14CB0" w:rsidP="00970A3A">
      <w:pPr>
        <w:widowControl w:val="0"/>
        <w:numPr>
          <w:ilvl w:val="0"/>
          <w:numId w:val="14"/>
        </w:numPr>
        <w:tabs>
          <w:tab w:val="num" w:pos="-142"/>
          <w:tab w:val="left" w:pos="1134"/>
        </w:tabs>
        <w:ind w:left="1134" w:hanging="425"/>
        <w:outlineLvl w:val="0"/>
        <w:rPr>
          <w:szCs w:val="22"/>
        </w:rPr>
      </w:pPr>
      <w:r w:rsidRPr="001D36BA">
        <w:rPr>
          <w:szCs w:val="22"/>
        </w:rPr>
        <w:t>Kontrolní účast při projednávání</w:t>
      </w:r>
      <w:r w:rsidR="000B1894">
        <w:rPr>
          <w:szCs w:val="22"/>
        </w:rPr>
        <w:t xml:space="preserve"> </w:t>
      </w:r>
      <w:r w:rsidR="004961C0">
        <w:rPr>
          <w:szCs w:val="22"/>
        </w:rPr>
        <w:t xml:space="preserve">všech </w:t>
      </w:r>
      <w:r w:rsidR="000B1894">
        <w:rPr>
          <w:szCs w:val="22"/>
        </w:rPr>
        <w:t>projektových dokument</w:t>
      </w:r>
      <w:r w:rsidR="00221001">
        <w:rPr>
          <w:szCs w:val="22"/>
        </w:rPr>
        <w:t>a</w:t>
      </w:r>
      <w:r w:rsidR="000B1894">
        <w:rPr>
          <w:szCs w:val="22"/>
        </w:rPr>
        <w:t>cí</w:t>
      </w:r>
      <w:r w:rsidR="004961C0">
        <w:rPr>
          <w:szCs w:val="22"/>
        </w:rPr>
        <w:t xml:space="preserve"> k</w:t>
      </w:r>
      <w:r w:rsidR="00443410">
        <w:rPr>
          <w:szCs w:val="22"/>
        </w:rPr>
        <w:t xml:space="preserve"> </w:t>
      </w:r>
      <w:r w:rsidR="00CC6FD0">
        <w:rPr>
          <w:szCs w:val="22"/>
        </w:rPr>
        <w:t>jednotlivý</w:t>
      </w:r>
      <w:r w:rsidR="004961C0">
        <w:rPr>
          <w:szCs w:val="22"/>
        </w:rPr>
        <w:t>m</w:t>
      </w:r>
      <w:r w:rsidR="00CC6FD0">
        <w:rPr>
          <w:szCs w:val="22"/>
        </w:rPr>
        <w:t xml:space="preserve"> stavb</w:t>
      </w:r>
      <w:r w:rsidR="004961C0">
        <w:rPr>
          <w:szCs w:val="22"/>
        </w:rPr>
        <w:t>ám</w:t>
      </w:r>
      <w:r w:rsidRPr="001D36BA">
        <w:rPr>
          <w:szCs w:val="22"/>
        </w:rPr>
        <w:t xml:space="preserve"> generálním projektantem s dotčenými orgány státní správy</w:t>
      </w:r>
      <w:r w:rsidR="00E653BC" w:rsidRPr="001D36BA">
        <w:rPr>
          <w:szCs w:val="22"/>
        </w:rPr>
        <w:t>,</w:t>
      </w:r>
      <w:r w:rsidRPr="001D36BA">
        <w:rPr>
          <w:szCs w:val="22"/>
        </w:rPr>
        <w:t xml:space="preserve"> příp. jinými organizacemi, které přicházejí v úvahu dle </w:t>
      </w:r>
      <w:r w:rsidR="00BC41E9" w:rsidRPr="009104D2">
        <w:rPr>
          <w:szCs w:val="22"/>
        </w:rPr>
        <w:t>zákon</w:t>
      </w:r>
      <w:r w:rsidR="00BC41E9">
        <w:rPr>
          <w:szCs w:val="22"/>
        </w:rPr>
        <w:t>a</w:t>
      </w:r>
      <w:r w:rsidR="00BC41E9" w:rsidRPr="009104D2">
        <w:rPr>
          <w:szCs w:val="22"/>
        </w:rPr>
        <w:t xml:space="preserve"> č.183/2006 Sb.</w:t>
      </w:r>
      <w:r w:rsidR="00BC41E9">
        <w:rPr>
          <w:szCs w:val="22"/>
        </w:rPr>
        <w:t>, o územním plánování a stavebním řádu (stavební zákon),</w:t>
      </w:r>
      <w:r w:rsidR="00BC41E9" w:rsidRPr="009104D2">
        <w:rPr>
          <w:szCs w:val="22"/>
        </w:rPr>
        <w:t xml:space="preserve"> v</w:t>
      </w:r>
      <w:r w:rsidR="00BC41E9">
        <w:rPr>
          <w:szCs w:val="22"/>
        </w:rPr>
        <w:t>e</w:t>
      </w:r>
      <w:r w:rsidR="00BC41E9" w:rsidRPr="009104D2">
        <w:rPr>
          <w:szCs w:val="22"/>
        </w:rPr>
        <w:t xml:space="preserve"> znění</w:t>
      </w:r>
      <w:r w:rsidR="00BC41E9">
        <w:rPr>
          <w:szCs w:val="22"/>
        </w:rPr>
        <w:t xml:space="preserve"> pozdějších předpisů, </w:t>
      </w:r>
      <w:r w:rsidRPr="001D36BA">
        <w:rPr>
          <w:szCs w:val="22"/>
        </w:rPr>
        <w:t xml:space="preserve">a požadavků </w:t>
      </w:r>
      <w:r w:rsidR="00E653BC" w:rsidRPr="001D36BA">
        <w:rPr>
          <w:szCs w:val="22"/>
        </w:rPr>
        <w:t>příkazce</w:t>
      </w:r>
      <w:r w:rsidRPr="001D36BA">
        <w:rPr>
          <w:szCs w:val="22"/>
        </w:rPr>
        <w:t>.</w:t>
      </w:r>
    </w:p>
    <w:p w:rsidR="0018009C" w:rsidRDefault="0018009C" w:rsidP="00970A3A">
      <w:pPr>
        <w:widowControl w:val="0"/>
        <w:numPr>
          <w:ilvl w:val="0"/>
          <w:numId w:val="14"/>
        </w:numPr>
        <w:tabs>
          <w:tab w:val="num" w:pos="-142"/>
          <w:tab w:val="left" w:pos="1134"/>
        </w:tabs>
        <w:ind w:left="1134" w:hanging="425"/>
        <w:outlineLvl w:val="0"/>
        <w:rPr>
          <w:szCs w:val="22"/>
        </w:rPr>
      </w:pPr>
      <w:r>
        <w:rPr>
          <w:szCs w:val="22"/>
        </w:rPr>
        <w:t>V případě, že bude vznesen požadavek ze strany vlastníka nemovitosti (při projednávání projektantem stavby majetkoprávních vztahů k dotčeným pozemkům jednotlivých staveb) na</w:t>
      </w:r>
      <w:r w:rsidR="00445D6A">
        <w:rPr>
          <w:szCs w:val="22"/>
        </w:rPr>
        <w:t> </w:t>
      </w:r>
      <w:r>
        <w:rPr>
          <w:szCs w:val="22"/>
        </w:rPr>
        <w:t>ujasnění a vysvětlení smluvního vztahu, bude ze strany příkazníka zajištěna spolupráce v zastoupení</w:t>
      </w:r>
      <w:r w:rsidR="00341548">
        <w:rPr>
          <w:szCs w:val="22"/>
        </w:rPr>
        <w:t xml:space="preserve"> příka</w:t>
      </w:r>
      <w:r w:rsidR="00325EFD">
        <w:rPr>
          <w:szCs w:val="22"/>
        </w:rPr>
        <w:t>z</w:t>
      </w:r>
      <w:r w:rsidR="00341548">
        <w:rPr>
          <w:szCs w:val="22"/>
        </w:rPr>
        <w:t>ce.</w:t>
      </w:r>
    </w:p>
    <w:p w:rsidR="00F14CB0" w:rsidRPr="001D36BA" w:rsidRDefault="00C00E91" w:rsidP="00970A3A">
      <w:pPr>
        <w:widowControl w:val="0"/>
        <w:numPr>
          <w:ilvl w:val="0"/>
          <w:numId w:val="14"/>
        </w:numPr>
        <w:tabs>
          <w:tab w:val="num" w:pos="-142"/>
          <w:tab w:val="num" w:pos="0"/>
          <w:tab w:val="left" w:pos="1134"/>
        </w:tabs>
        <w:ind w:left="1134" w:hanging="425"/>
        <w:outlineLvl w:val="0"/>
        <w:rPr>
          <w:szCs w:val="22"/>
        </w:rPr>
      </w:pPr>
      <w:r w:rsidRPr="001D36BA">
        <w:rPr>
          <w:szCs w:val="22"/>
        </w:rPr>
        <w:t xml:space="preserve">Spolupráce při </w:t>
      </w:r>
      <w:r w:rsidR="003624F7" w:rsidRPr="001D36BA">
        <w:rPr>
          <w:szCs w:val="22"/>
        </w:rPr>
        <w:t xml:space="preserve">zajištění </w:t>
      </w:r>
      <w:r w:rsidR="008708B6">
        <w:rPr>
          <w:szCs w:val="22"/>
        </w:rPr>
        <w:t xml:space="preserve">vydání </w:t>
      </w:r>
      <w:r w:rsidR="00F14CB0" w:rsidRPr="001D36BA">
        <w:rPr>
          <w:szCs w:val="22"/>
        </w:rPr>
        <w:t>územní</w:t>
      </w:r>
      <w:r w:rsidR="003624F7" w:rsidRPr="001D36BA">
        <w:rPr>
          <w:szCs w:val="22"/>
        </w:rPr>
        <w:t xml:space="preserve">ch </w:t>
      </w:r>
      <w:r w:rsidR="00F14CB0" w:rsidRPr="001D36BA">
        <w:rPr>
          <w:szCs w:val="22"/>
        </w:rPr>
        <w:t xml:space="preserve">rozhodnutí </w:t>
      </w:r>
      <w:r w:rsidR="003624F7" w:rsidRPr="001D36BA">
        <w:rPr>
          <w:szCs w:val="22"/>
        </w:rPr>
        <w:t xml:space="preserve">a stavebních povolení </w:t>
      </w:r>
      <w:r w:rsidR="000E5EEB">
        <w:rPr>
          <w:szCs w:val="22"/>
        </w:rPr>
        <w:t>k</w:t>
      </w:r>
      <w:r w:rsidR="00CC6FD0">
        <w:rPr>
          <w:szCs w:val="22"/>
        </w:rPr>
        <w:t xml:space="preserve"> jednotlivým </w:t>
      </w:r>
      <w:r w:rsidR="000E5EEB">
        <w:rPr>
          <w:szCs w:val="22"/>
        </w:rPr>
        <w:t xml:space="preserve">stavbám </w:t>
      </w:r>
      <w:r w:rsidR="00F14CB0" w:rsidRPr="001D36BA">
        <w:rPr>
          <w:szCs w:val="22"/>
        </w:rPr>
        <w:t>u příslušného stavebního úřadu</w:t>
      </w:r>
      <w:r w:rsidR="003624F7" w:rsidRPr="001D36BA">
        <w:rPr>
          <w:szCs w:val="22"/>
        </w:rPr>
        <w:t>.</w:t>
      </w:r>
      <w:r w:rsidR="00C81094" w:rsidRPr="001D36BA">
        <w:rPr>
          <w:szCs w:val="22"/>
        </w:rPr>
        <w:t xml:space="preserve"> </w:t>
      </w:r>
    </w:p>
    <w:p w:rsidR="00F14CB0" w:rsidRPr="001D36BA" w:rsidRDefault="00F14CB0" w:rsidP="00970A3A">
      <w:pPr>
        <w:widowControl w:val="0"/>
        <w:numPr>
          <w:ilvl w:val="0"/>
          <w:numId w:val="14"/>
        </w:numPr>
        <w:tabs>
          <w:tab w:val="num" w:pos="-142"/>
          <w:tab w:val="num" w:pos="0"/>
          <w:tab w:val="left" w:pos="1134"/>
        </w:tabs>
        <w:ind w:left="1134" w:hanging="425"/>
        <w:outlineLvl w:val="0"/>
        <w:rPr>
          <w:szCs w:val="22"/>
        </w:rPr>
      </w:pPr>
      <w:r w:rsidRPr="001D36BA">
        <w:rPr>
          <w:szCs w:val="22"/>
        </w:rPr>
        <w:t>Před termínem předání příslušných projektových dokumentací</w:t>
      </w:r>
      <w:r w:rsidR="008708B6">
        <w:rPr>
          <w:szCs w:val="22"/>
        </w:rPr>
        <w:t xml:space="preserve"> (</w:t>
      </w:r>
      <w:r w:rsidR="006E42A7" w:rsidRPr="001D36BA">
        <w:rPr>
          <w:szCs w:val="22"/>
        </w:rPr>
        <w:t>DÚR, DSP</w:t>
      </w:r>
      <w:r w:rsidR="000C773C">
        <w:rPr>
          <w:szCs w:val="22"/>
        </w:rPr>
        <w:t>-DPS</w:t>
      </w:r>
      <w:r w:rsidR="006E42A7" w:rsidRPr="001D36BA">
        <w:rPr>
          <w:szCs w:val="22"/>
        </w:rPr>
        <w:t>)</w:t>
      </w:r>
      <w:r w:rsidRPr="001D36BA">
        <w:rPr>
          <w:szCs w:val="22"/>
        </w:rPr>
        <w:t xml:space="preserve"> provede </w:t>
      </w:r>
      <w:r w:rsidR="00D56E91" w:rsidRPr="001D36BA">
        <w:rPr>
          <w:szCs w:val="22"/>
        </w:rPr>
        <w:t xml:space="preserve">příkazník </w:t>
      </w:r>
      <w:r w:rsidRPr="001D36BA">
        <w:rPr>
          <w:szCs w:val="22"/>
        </w:rPr>
        <w:t xml:space="preserve">kontrolu úplnosti náležitostí </w:t>
      </w:r>
      <w:r w:rsidR="008708B6">
        <w:rPr>
          <w:szCs w:val="22"/>
        </w:rPr>
        <w:t xml:space="preserve">těchto </w:t>
      </w:r>
      <w:r w:rsidRPr="001D36BA">
        <w:rPr>
          <w:szCs w:val="22"/>
        </w:rPr>
        <w:t>projektových dokumentací v souladu se smlouvou o dílo na zpraco</w:t>
      </w:r>
      <w:r w:rsidR="0004040F" w:rsidRPr="001D36BA">
        <w:rPr>
          <w:szCs w:val="22"/>
        </w:rPr>
        <w:t>vání</w:t>
      </w:r>
      <w:r w:rsidRPr="001D36BA">
        <w:rPr>
          <w:szCs w:val="22"/>
        </w:rPr>
        <w:t xml:space="preserve"> </w:t>
      </w:r>
      <w:r w:rsidR="008708B6">
        <w:rPr>
          <w:szCs w:val="22"/>
        </w:rPr>
        <w:t xml:space="preserve">příslušné </w:t>
      </w:r>
      <w:r w:rsidR="00F91AC3" w:rsidRPr="001D36BA">
        <w:rPr>
          <w:szCs w:val="22"/>
        </w:rPr>
        <w:t>projektové dokumentace</w:t>
      </w:r>
      <w:r w:rsidR="008708B6">
        <w:rPr>
          <w:szCs w:val="22"/>
        </w:rPr>
        <w:t>,</w:t>
      </w:r>
      <w:r w:rsidRPr="001D36BA">
        <w:rPr>
          <w:szCs w:val="22"/>
        </w:rPr>
        <w:t xml:space="preserve"> v souladu s vyhláškou č.</w:t>
      </w:r>
      <w:r w:rsidR="00F91AC3" w:rsidRPr="001D36BA">
        <w:rPr>
          <w:szCs w:val="22"/>
        </w:rPr>
        <w:t xml:space="preserve"> </w:t>
      </w:r>
      <w:r w:rsidRPr="001D36BA">
        <w:rPr>
          <w:szCs w:val="22"/>
        </w:rPr>
        <w:t>499/2006 Sb.</w:t>
      </w:r>
      <w:r w:rsidR="00F91AC3" w:rsidRPr="001D36BA">
        <w:rPr>
          <w:szCs w:val="22"/>
        </w:rPr>
        <w:t>, o dokumentaci staveb,</w:t>
      </w:r>
      <w:r w:rsidR="005F4DDD" w:rsidRPr="001D36BA">
        <w:rPr>
          <w:szCs w:val="22"/>
        </w:rPr>
        <w:t xml:space="preserve"> </w:t>
      </w:r>
      <w:r w:rsidR="00F91AC3" w:rsidRPr="001D36BA">
        <w:rPr>
          <w:szCs w:val="22"/>
        </w:rPr>
        <w:t>ve</w:t>
      </w:r>
      <w:r w:rsidR="005F4DDD" w:rsidRPr="001D36BA">
        <w:rPr>
          <w:szCs w:val="22"/>
        </w:rPr>
        <w:t> </w:t>
      </w:r>
      <w:r w:rsidR="00F91AC3" w:rsidRPr="001D36BA">
        <w:rPr>
          <w:szCs w:val="22"/>
        </w:rPr>
        <w:t>znění pozdějších předpisů</w:t>
      </w:r>
      <w:r w:rsidR="008708B6">
        <w:rPr>
          <w:szCs w:val="22"/>
        </w:rPr>
        <w:t>, a</w:t>
      </w:r>
      <w:r w:rsidR="00BD6521" w:rsidRPr="001D36BA">
        <w:rPr>
          <w:szCs w:val="22"/>
        </w:rPr>
        <w:t xml:space="preserve"> v souladu se zák. č. 134/2016 Sb. o zadávání veřejných zakázek, ve znění pozdějších předpisů. Před termínem předání</w:t>
      </w:r>
      <w:r w:rsidR="003C0D19">
        <w:rPr>
          <w:szCs w:val="22"/>
        </w:rPr>
        <w:t xml:space="preserve"> příslušn</w:t>
      </w:r>
      <w:r w:rsidR="00C97B34">
        <w:rPr>
          <w:szCs w:val="22"/>
        </w:rPr>
        <w:t>ých</w:t>
      </w:r>
      <w:r w:rsidR="003C0D19">
        <w:rPr>
          <w:szCs w:val="22"/>
        </w:rPr>
        <w:t xml:space="preserve"> </w:t>
      </w:r>
      <w:r w:rsidR="005E0682">
        <w:rPr>
          <w:szCs w:val="22"/>
        </w:rPr>
        <w:t xml:space="preserve">projektových dokumentací </w:t>
      </w:r>
      <w:r w:rsidR="00BD6521" w:rsidRPr="001D36BA">
        <w:rPr>
          <w:szCs w:val="22"/>
        </w:rPr>
        <w:t>provede kontrolu rozpočtů a soupisů prací s výkazem výměr, zda j</w:t>
      </w:r>
      <w:r w:rsidR="00C97B34">
        <w:rPr>
          <w:szCs w:val="22"/>
        </w:rPr>
        <w:t>sou</w:t>
      </w:r>
      <w:r w:rsidR="00BD6521" w:rsidRPr="001D36BA">
        <w:rPr>
          <w:szCs w:val="22"/>
        </w:rPr>
        <w:t xml:space="preserve"> v souladu s vyhláškou 169/2016 Sb. o stanovení rozsahu dokumentace veřejné zakázky na stavební práce a soupisu stavebních prací, dodávek a služeb s výkazem výměr, ve znění pozdějších předpisů</w:t>
      </w:r>
      <w:r w:rsidR="003C0D19">
        <w:rPr>
          <w:szCs w:val="22"/>
        </w:rPr>
        <w:t>.</w:t>
      </w:r>
    </w:p>
    <w:p w:rsidR="00F14CB0" w:rsidRDefault="00F14CB0" w:rsidP="00970A3A">
      <w:pPr>
        <w:widowControl w:val="0"/>
        <w:numPr>
          <w:ilvl w:val="0"/>
          <w:numId w:val="14"/>
        </w:numPr>
        <w:tabs>
          <w:tab w:val="num" w:pos="-142"/>
          <w:tab w:val="num" w:pos="0"/>
          <w:tab w:val="left" w:pos="1134"/>
        </w:tabs>
        <w:ind w:left="1134" w:hanging="425"/>
        <w:outlineLvl w:val="0"/>
        <w:rPr>
          <w:szCs w:val="22"/>
        </w:rPr>
      </w:pPr>
      <w:r w:rsidRPr="001D36BA">
        <w:rPr>
          <w:szCs w:val="22"/>
        </w:rPr>
        <w:t>Vedení všech nákladů spojených s</w:t>
      </w:r>
      <w:r w:rsidR="003624F7" w:rsidRPr="001D36BA">
        <w:rPr>
          <w:szCs w:val="22"/>
        </w:rPr>
        <w:t xml:space="preserve"> přípravou </w:t>
      </w:r>
      <w:r w:rsidR="00904436">
        <w:rPr>
          <w:szCs w:val="22"/>
        </w:rPr>
        <w:t xml:space="preserve">jednotlivých </w:t>
      </w:r>
      <w:r w:rsidR="003624F7" w:rsidRPr="001D36BA">
        <w:rPr>
          <w:szCs w:val="22"/>
        </w:rPr>
        <w:t>stav</w:t>
      </w:r>
      <w:r w:rsidR="00904436">
        <w:rPr>
          <w:szCs w:val="22"/>
        </w:rPr>
        <w:t>eb</w:t>
      </w:r>
      <w:r w:rsidRPr="001D36BA">
        <w:rPr>
          <w:szCs w:val="22"/>
        </w:rPr>
        <w:t>.</w:t>
      </w:r>
    </w:p>
    <w:p w:rsidR="00F14CB0" w:rsidRPr="00FB444C" w:rsidRDefault="00FB444C" w:rsidP="00970A3A">
      <w:pPr>
        <w:widowControl w:val="0"/>
        <w:spacing w:before="120"/>
        <w:ind w:left="1134" w:hanging="709"/>
        <w:rPr>
          <w:rFonts w:ascii="Arial" w:hAnsi="Arial" w:cs="Arial"/>
          <w:sz w:val="20"/>
        </w:rPr>
      </w:pPr>
      <w:r w:rsidRPr="008822C9">
        <w:rPr>
          <w:rFonts w:ascii="Arial" w:hAnsi="Arial" w:cs="Arial"/>
          <w:b/>
          <w:sz w:val="20"/>
        </w:rPr>
        <w:t>1.2</w:t>
      </w:r>
      <w:r>
        <w:rPr>
          <w:szCs w:val="22"/>
        </w:rPr>
        <w:t xml:space="preserve"> </w:t>
      </w:r>
      <w:r w:rsidRPr="00FB444C">
        <w:rPr>
          <w:rFonts w:ascii="Arial" w:hAnsi="Arial" w:cs="Arial"/>
          <w:b/>
          <w:sz w:val="20"/>
        </w:rPr>
        <w:t>T</w:t>
      </w:r>
      <w:r w:rsidRPr="00FB444C">
        <w:rPr>
          <w:rFonts w:ascii="Arial" w:hAnsi="Arial" w:cs="Arial"/>
          <w:b/>
          <w:spacing w:val="20"/>
          <w:sz w:val="20"/>
        </w:rPr>
        <w:t xml:space="preserve">echnický dozor stavebníka </w:t>
      </w:r>
      <w:r w:rsidR="00554AF2">
        <w:rPr>
          <w:rFonts w:ascii="Arial" w:hAnsi="Arial" w:cs="Arial"/>
          <w:b/>
          <w:spacing w:val="20"/>
          <w:sz w:val="20"/>
        </w:rPr>
        <w:t xml:space="preserve">(dále též „TDS“) </w:t>
      </w:r>
      <w:r w:rsidRPr="00FB444C">
        <w:rPr>
          <w:rFonts w:ascii="Arial" w:hAnsi="Arial" w:cs="Arial"/>
          <w:b/>
          <w:spacing w:val="20"/>
          <w:sz w:val="20"/>
        </w:rPr>
        <w:t>po dobu realizace stav</w:t>
      </w:r>
      <w:r>
        <w:rPr>
          <w:rFonts w:ascii="Arial" w:hAnsi="Arial" w:cs="Arial"/>
          <w:b/>
          <w:spacing w:val="20"/>
          <w:sz w:val="20"/>
        </w:rPr>
        <w:t>e</w:t>
      </w:r>
      <w:r w:rsidR="0054191D">
        <w:rPr>
          <w:rFonts w:ascii="Arial" w:hAnsi="Arial" w:cs="Arial"/>
          <w:b/>
          <w:spacing w:val="20"/>
          <w:sz w:val="20"/>
        </w:rPr>
        <w:t>b</w:t>
      </w:r>
      <w:r w:rsidRPr="00FB444C">
        <w:rPr>
          <w:rFonts w:ascii="Arial" w:hAnsi="Arial" w:cs="Arial"/>
          <w:b/>
          <w:spacing w:val="20"/>
          <w:sz w:val="20"/>
        </w:rPr>
        <w:t xml:space="preserve"> bude příkazníkem vykonáván v tomto rozsahu</w:t>
      </w:r>
    </w:p>
    <w:p w:rsidR="00F14CB0" w:rsidRPr="001D36BA" w:rsidRDefault="00F14CB0" w:rsidP="00872C15">
      <w:pPr>
        <w:widowControl w:val="0"/>
        <w:numPr>
          <w:ilvl w:val="3"/>
          <w:numId w:val="13"/>
        </w:numPr>
        <w:tabs>
          <w:tab w:val="num" w:pos="1134"/>
        </w:tabs>
        <w:spacing w:before="60"/>
        <w:ind w:left="1134" w:hanging="425"/>
        <w:rPr>
          <w:szCs w:val="22"/>
        </w:rPr>
      </w:pPr>
      <w:r w:rsidRPr="001D36BA">
        <w:rPr>
          <w:szCs w:val="22"/>
        </w:rPr>
        <w:t xml:space="preserve">Výkon odborného technického dozoru </w:t>
      </w:r>
      <w:r w:rsidR="00BD6521" w:rsidRPr="001D36BA">
        <w:rPr>
          <w:szCs w:val="22"/>
        </w:rPr>
        <w:t>stavebníka dle zákona 183/2006 Sb. o územním plánování a stavebním řádu (stavební zákon)</w:t>
      </w:r>
      <w:r w:rsidR="00E36AC5">
        <w:rPr>
          <w:szCs w:val="22"/>
        </w:rPr>
        <w:t>, ve znění pozdějších předpisů</w:t>
      </w:r>
      <w:r w:rsidR="00C6490A">
        <w:rPr>
          <w:szCs w:val="22"/>
        </w:rPr>
        <w:t xml:space="preserve"> </w:t>
      </w:r>
      <w:r w:rsidR="00C6490A" w:rsidRPr="00D77E07">
        <w:rPr>
          <w:szCs w:val="22"/>
        </w:rPr>
        <w:t>(dále jen „stavební zákon“)</w:t>
      </w:r>
      <w:r w:rsidR="00E36AC5">
        <w:rPr>
          <w:szCs w:val="22"/>
        </w:rPr>
        <w:t>,</w:t>
      </w:r>
      <w:r w:rsidR="00BD6521" w:rsidRPr="001D36BA">
        <w:rPr>
          <w:szCs w:val="22"/>
        </w:rPr>
        <w:t xml:space="preserve"> </w:t>
      </w:r>
      <w:r w:rsidRPr="001D36BA">
        <w:rPr>
          <w:szCs w:val="22"/>
        </w:rPr>
        <w:t xml:space="preserve">při realizaci všech prací, </w:t>
      </w:r>
      <w:r w:rsidR="00BD6521" w:rsidRPr="001D36BA">
        <w:rPr>
          <w:szCs w:val="22"/>
        </w:rPr>
        <w:t xml:space="preserve">dodávek a služeb </w:t>
      </w:r>
      <w:r w:rsidR="00E36AC5">
        <w:rPr>
          <w:szCs w:val="22"/>
        </w:rPr>
        <w:t xml:space="preserve">na příslušných </w:t>
      </w:r>
      <w:r w:rsidR="00BD6521" w:rsidRPr="001D36BA">
        <w:rPr>
          <w:szCs w:val="22"/>
        </w:rPr>
        <w:t>stavb</w:t>
      </w:r>
      <w:r w:rsidR="00E36AC5">
        <w:rPr>
          <w:szCs w:val="22"/>
        </w:rPr>
        <w:t>ách</w:t>
      </w:r>
      <w:r w:rsidR="00BD6521" w:rsidRPr="001D36BA">
        <w:rPr>
          <w:szCs w:val="22"/>
        </w:rPr>
        <w:t xml:space="preserve">, </w:t>
      </w:r>
      <w:r w:rsidRPr="001D36BA">
        <w:rPr>
          <w:szCs w:val="22"/>
        </w:rPr>
        <w:t xml:space="preserve">sledování postupu provádění </w:t>
      </w:r>
      <w:r w:rsidR="00E36AC5">
        <w:rPr>
          <w:szCs w:val="22"/>
        </w:rPr>
        <w:t>jednotlivých staveb</w:t>
      </w:r>
      <w:r w:rsidRPr="001D36BA">
        <w:rPr>
          <w:szCs w:val="22"/>
        </w:rPr>
        <w:t>.</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Kontrola dodržování podmínek stavební</w:t>
      </w:r>
      <w:r w:rsidR="00C6490A">
        <w:rPr>
          <w:szCs w:val="22"/>
        </w:rPr>
        <w:t>ch</w:t>
      </w:r>
      <w:r w:rsidRPr="001D36BA">
        <w:rPr>
          <w:szCs w:val="22"/>
        </w:rPr>
        <w:t xml:space="preserve"> povolení, územní</w:t>
      </w:r>
      <w:r w:rsidR="00C6490A">
        <w:rPr>
          <w:szCs w:val="22"/>
        </w:rPr>
        <w:t>ch</w:t>
      </w:r>
      <w:r w:rsidRPr="001D36BA">
        <w:rPr>
          <w:szCs w:val="22"/>
        </w:rPr>
        <w:t xml:space="preserve"> </w:t>
      </w:r>
      <w:r w:rsidR="009F6F60" w:rsidRPr="001D36BA">
        <w:rPr>
          <w:szCs w:val="22"/>
        </w:rPr>
        <w:t>rozhodnutí</w:t>
      </w:r>
      <w:r w:rsidRPr="001D36BA">
        <w:rPr>
          <w:szCs w:val="22"/>
        </w:rPr>
        <w:t xml:space="preserve">, platných veřejnoprávních rozhodnutí a opatření státního stavebního </w:t>
      </w:r>
      <w:r w:rsidR="0004040F" w:rsidRPr="001D36BA">
        <w:rPr>
          <w:szCs w:val="22"/>
        </w:rPr>
        <w:t>dozoru</w:t>
      </w:r>
      <w:r w:rsidRPr="001D36BA">
        <w:rPr>
          <w:szCs w:val="22"/>
        </w:rPr>
        <w:t xml:space="preserve"> po dobu realizace jednotlivých staveb, zda práce a dodávky zhotovitelů </w:t>
      </w:r>
      <w:r w:rsidR="00C57F4D" w:rsidRPr="001D36BA">
        <w:rPr>
          <w:szCs w:val="22"/>
        </w:rPr>
        <w:t xml:space="preserve">jsou </w:t>
      </w:r>
      <w:r w:rsidRPr="001D36BA">
        <w:rPr>
          <w:szCs w:val="22"/>
        </w:rPr>
        <w:t xml:space="preserve">prováděny v souladu se smluvními podmínkami, schválenou dokumentací, obecně závaznými právními předpisy a technickými normami vztahujícími se k provádění </w:t>
      </w:r>
      <w:r w:rsidR="00C6490A">
        <w:rPr>
          <w:szCs w:val="22"/>
        </w:rPr>
        <w:t>jednotlivých staveb</w:t>
      </w:r>
      <w:r w:rsidRPr="001D36BA">
        <w:rPr>
          <w:szCs w:val="22"/>
        </w:rPr>
        <w:t xml:space="preserve">, upozorňování zhotovitele (ve spolupráci </w:t>
      </w:r>
      <w:r w:rsidRPr="001D36BA">
        <w:rPr>
          <w:szCs w:val="22"/>
        </w:rPr>
        <w:lastRenderedPageBreak/>
        <w:t>s autorským dozorem) na zjištěné nedostatky včetně požadavků na sjednání nápravy.</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Protokolární předání staveniště zhotoviteli </w:t>
      </w:r>
      <w:r w:rsidR="00C6490A">
        <w:rPr>
          <w:szCs w:val="22"/>
        </w:rPr>
        <w:t xml:space="preserve">příslušné </w:t>
      </w:r>
      <w:r w:rsidRPr="001D36BA">
        <w:rPr>
          <w:szCs w:val="22"/>
        </w:rPr>
        <w:t xml:space="preserve">stavby a dalších smluvně sjednaných dokladů, </w:t>
      </w:r>
      <w:r w:rsidR="00BD6521" w:rsidRPr="001D36BA">
        <w:rPr>
          <w:szCs w:val="22"/>
        </w:rPr>
        <w:t>ohlášení zahájení</w:t>
      </w:r>
      <w:r w:rsidR="00C6490A">
        <w:rPr>
          <w:szCs w:val="22"/>
        </w:rPr>
        <w:t xml:space="preserve"> příslušné </w:t>
      </w:r>
      <w:r w:rsidR="00BD6521" w:rsidRPr="001D36BA">
        <w:rPr>
          <w:szCs w:val="22"/>
        </w:rPr>
        <w:t xml:space="preserve">stavby podle podmínek sdělení nebo stavebního povolení, </w:t>
      </w:r>
      <w:r w:rsidRPr="001D36BA">
        <w:rPr>
          <w:szCs w:val="22"/>
        </w:rPr>
        <w:t>účast na kontrolním zaměření terénu zhotovitelem před zahájením prací.</w:t>
      </w:r>
    </w:p>
    <w:p w:rsidR="00BD6521" w:rsidRPr="001D36BA" w:rsidRDefault="00BD6521" w:rsidP="00970A3A">
      <w:pPr>
        <w:widowControl w:val="0"/>
        <w:numPr>
          <w:ilvl w:val="3"/>
          <w:numId w:val="13"/>
        </w:numPr>
        <w:tabs>
          <w:tab w:val="num" w:pos="1134"/>
        </w:tabs>
        <w:ind w:left="1134" w:hanging="425"/>
        <w:rPr>
          <w:szCs w:val="22"/>
        </w:rPr>
      </w:pPr>
      <w:r w:rsidRPr="001D36BA">
        <w:rPr>
          <w:szCs w:val="22"/>
        </w:rPr>
        <w:t>Plnění povinností stavebníka dle § 152 odst. 1 a 3 stavebního zákona</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Péče o systematické doplňování dokumentace staveb, podle které</w:t>
      </w:r>
      <w:r w:rsidR="00C865AA" w:rsidRPr="001D36BA">
        <w:rPr>
          <w:szCs w:val="22"/>
        </w:rPr>
        <w:t xml:space="preserve"> se jednotlivé stavby realizují</w:t>
      </w:r>
      <w:r w:rsidRPr="001D36BA">
        <w:rPr>
          <w:szCs w:val="22"/>
        </w:rPr>
        <w:t xml:space="preserve"> a</w:t>
      </w:r>
      <w:r w:rsidR="00970A3A" w:rsidRPr="001D36BA">
        <w:rPr>
          <w:szCs w:val="22"/>
        </w:rPr>
        <w:t> </w:t>
      </w:r>
      <w:r w:rsidRPr="001D36BA">
        <w:rPr>
          <w:szCs w:val="22"/>
        </w:rPr>
        <w:t>evidence dokumentace dokončených částí staveb.</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Koordinace prací a dodávek mezi přímými zhotoviteli </w:t>
      </w:r>
      <w:r w:rsidR="00C6490A">
        <w:rPr>
          <w:szCs w:val="22"/>
        </w:rPr>
        <w:t>příslušných staveb</w:t>
      </w:r>
      <w:r w:rsidRPr="001D36BA">
        <w:rPr>
          <w:szCs w:val="22"/>
        </w:rPr>
        <w:t xml:space="preserve"> podle smluv o dílo.</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Účast při projednání</w:t>
      </w:r>
      <w:r w:rsidR="007433B9" w:rsidRPr="001D36BA">
        <w:rPr>
          <w:szCs w:val="22"/>
        </w:rPr>
        <w:t xml:space="preserve"> všech</w:t>
      </w:r>
      <w:r w:rsidRPr="001D36BA">
        <w:rPr>
          <w:szCs w:val="22"/>
        </w:rPr>
        <w:t xml:space="preserve"> dodatků a změn projektov</w:t>
      </w:r>
      <w:r w:rsidR="00C6490A">
        <w:rPr>
          <w:szCs w:val="22"/>
        </w:rPr>
        <w:t>ých</w:t>
      </w:r>
      <w:r w:rsidRPr="001D36BA">
        <w:rPr>
          <w:szCs w:val="22"/>
        </w:rPr>
        <w:t xml:space="preserve"> dokumentac</w:t>
      </w:r>
      <w:r w:rsidR="00C6490A">
        <w:rPr>
          <w:szCs w:val="22"/>
        </w:rPr>
        <w:t>í příslušné stavby</w:t>
      </w:r>
      <w:r w:rsidR="007433B9" w:rsidRPr="001D36BA">
        <w:rPr>
          <w:szCs w:val="22"/>
        </w:rPr>
        <w:t>.</w:t>
      </w:r>
    </w:p>
    <w:p w:rsidR="00790056" w:rsidRPr="001D36BA" w:rsidRDefault="000E5FF3" w:rsidP="00970A3A">
      <w:pPr>
        <w:widowControl w:val="0"/>
        <w:numPr>
          <w:ilvl w:val="3"/>
          <w:numId w:val="13"/>
        </w:numPr>
        <w:tabs>
          <w:tab w:val="clear" w:pos="2880"/>
          <w:tab w:val="num" w:pos="1134"/>
        </w:tabs>
        <w:ind w:left="1134" w:hanging="425"/>
        <w:rPr>
          <w:szCs w:val="22"/>
        </w:rPr>
      </w:pPr>
      <w:r>
        <w:rPr>
          <w:szCs w:val="22"/>
        </w:rPr>
        <w:t>Informování příkazce o</w:t>
      </w:r>
      <w:r w:rsidR="00790056" w:rsidRPr="001D36BA">
        <w:rPr>
          <w:szCs w:val="22"/>
        </w:rPr>
        <w:t xml:space="preserve"> všech závažných okolnostech souvisejících s realizovanou stavbou </w:t>
      </w:r>
      <w:r w:rsidR="009F7D4E" w:rsidRPr="001D36BA">
        <w:rPr>
          <w:szCs w:val="22"/>
        </w:rPr>
        <w:t>bez</w:t>
      </w:r>
      <w:r>
        <w:rPr>
          <w:szCs w:val="22"/>
        </w:rPr>
        <w:t> </w:t>
      </w:r>
      <w:r w:rsidR="00585A2E" w:rsidRPr="001D36BA">
        <w:rPr>
          <w:szCs w:val="22"/>
        </w:rPr>
        <w:t>prodlení</w:t>
      </w:r>
      <w:r w:rsidR="00790056" w:rsidRPr="001D36BA">
        <w:rPr>
          <w:szCs w:val="22"/>
        </w:rPr>
        <w:t>.</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Odborná technická pomoc a spolupráce při aktualizaci smluvních vztahů v souladu s podmínkami v uzavřených smlouvách.</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Vedení a kontrola čerpání nákladů</w:t>
      </w:r>
      <w:r w:rsidR="00C6490A">
        <w:rPr>
          <w:szCs w:val="22"/>
        </w:rPr>
        <w:t xml:space="preserve"> příslušných staveb</w:t>
      </w:r>
      <w:r w:rsidRPr="001D36BA">
        <w:rPr>
          <w:szCs w:val="22"/>
        </w:rPr>
        <w:t>.</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Kontrola věcné a cenové správnosti a úplnosti oceňovacích podkladů a faktur zhotovitele </w:t>
      </w:r>
      <w:r w:rsidR="00C6490A">
        <w:rPr>
          <w:szCs w:val="22"/>
        </w:rPr>
        <w:t xml:space="preserve">příslušné </w:t>
      </w:r>
      <w:r w:rsidRPr="001D36BA">
        <w:rPr>
          <w:szCs w:val="22"/>
        </w:rPr>
        <w:t>stavby (výkaz výměr, výkazy skutečně provedených prací</w:t>
      </w:r>
      <w:r w:rsidR="0068080A" w:rsidRPr="001D36BA">
        <w:rPr>
          <w:szCs w:val="22"/>
        </w:rPr>
        <w:t xml:space="preserve"> </w:t>
      </w:r>
      <w:r w:rsidRPr="001D36BA">
        <w:rPr>
          <w:szCs w:val="22"/>
        </w:rPr>
        <w:t>atd.), jejich soulad s položkovým rozpočtem stavby a podmínkami uvedenými v příslušných smlouvách o dílo a</w:t>
      </w:r>
      <w:r w:rsidR="00105138">
        <w:rPr>
          <w:szCs w:val="22"/>
        </w:rPr>
        <w:t> </w:t>
      </w:r>
      <w:r w:rsidRPr="001D36BA">
        <w:rPr>
          <w:szCs w:val="22"/>
        </w:rPr>
        <w:t xml:space="preserve">jejich předkládání k likvidaci </w:t>
      </w:r>
      <w:r w:rsidR="00C57F4D" w:rsidRPr="001D36BA">
        <w:rPr>
          <w:szCs w:val="22"/>
        </w:rPr>
        <w:t>příkazci</w:t>
      </w:r>
      <w:r w:rsidR="0073262F" w:rsidRPr="001D36BA">
        <w:rPr>
          <w:szCs w:val="22"/>
        </w:rPr>
        <w:t>.</w:t>
      </w:r>
      <w:r w:rsidRPr="001D36BA">
        <w:rPr>
          <w:szCs w:val="22"/>
        </w:rPr>
        <w:t xml:space="preserve"> </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Kontrola technického stavu a kvality těch částí prací a dodávek, které budou v dalším postupu zakryty nebo se stanou nepřístupnými, provedení zápisu o výsledku kontroly (spolu se zhotovitelem) do stavebního deníku. </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Spolupráce s pracovníky projektanta, zabezpečujícího autorský dozor, při zajišťování souladu realizovaných dodávek a prací s projektovou dokumentací</w:t>
      </w:r>
      <w:r w:rsidR="00C6490A">
        <w:rPr>
          <w:szCs w:val="22"/>
        </w:rPr>
        <w:t xml:space="preserve"> příslušné stavby</w:t>
      </w:r>
      <w:r w:rsidRPr="001D36BA">
        <w:rPr>
          <w:szCs w:val="22"/>
        </w:rPr>
        <w:t>.</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Spolupráce s projektantem a se zhotoviteli při provádění nebo navrhování opatření na odstranění případných závad </w:t>
      </w:r>
      <w:r w:rsidR="00C6490A">
        <w:rPr>
          <w:szCs w:val="22"/>
        </w:rPr>
        <w:t xml:space="preserve">příslušné </w:t>
      </w:r>
      <w:r w:rsidR="00BD6521" w:rsidRPr="001D36BA">
        <w:rPr>
          <w:szCs w:val="22"/>
        </w:rPr>
        <w:t>stavby</w:t>
      </w:r>
      <w:r w:rsidRPr="001D36BA">
        <w:rPr>
          <w:szCs w:val="22"/>
        </w:rPr>
        <w:t>.</w:t>
      </w:r>
    </w:p>
    <w:p w:rsidR="00F14CB0" w:rsidRPr="001D36BA" w:rsidRDefault="003F36E5" w:rsidP="00970A3A">
      <w:pPr>
        <w:widowControl w:val="0"/>
        <w:numPr>
          <w:ilvl w:val="3"/>
          <w:numId w:val="13"/>
        </w:numPr>
        <w:tabs>
          <w:tab w:val="num" w:pos="1134"/>
        </w:tabs>
        <w:ind w:left="1134" w:hanging="425"/>
        <w:rPr>
          <w:szCs w:val="22"/>
        </w:rPr>
      </w:pPr>
      <w:r w:rsidRPr="001D36BA">
        <w:rPr>
          <w:szCs w:val="22"/>
        </w:rPr>
        <w:t>Účast při provádění předepsaných zkoušek, k</w:t>
      </w:r>
      <w:r w:rsidR="00F14CB0" w:rsidRPr="001D36BA">
        <w:rPr>
          <w:szCs w:val="22"/>
        </w:rPr>
        <w:t>ontrola, zda zhotovitelé provádějí předepsané a</w:t>
      </w:r>
      <w:r w:rsidR="008641BC">
        <w:rPr>
          <w:szCs w:val="22"/>
        </w:rPr>
        <w:t> </w:t>
      </w:r>
      <w:r w:rsidR="00F14CB0" w:rsidRPr="001D36BA">
        <w:rPr>
          <w:szCs w:val="22"/>
        </w:rPr>
        <w:t>dohodnuté zkoušky materiálů, konstrukcí a</w:t>
      </w:r>
      <w:r w:rsidR="00970A3A" w:rsidRPr="001D36BA">
        <w:rPr>
          <w:szCs w:val="22"/>
        </w:rPr>
        <w:t> </w:t>
      </w:r>
      <w:r w:rsidR="00F14CB0" w:rsidRPr="001D36BA">
        <w:rPr>
          <w:szCs w:val="22"/>
        </w:rPr>
        <w:t>prací, kontrola jejich výsledků a dokladů, které prokazují kvalitu prováděných prací</w:t>
      </w:r>
      <w:r w:rsidR="00970A3A" w:rsidRPr="001D36BA">
        <w:rPr>
          <w:szCs w:val="22"/>
        </w:rPr>
        <w:t xml:space="preserve"> </w:t>
      </w:r>
      <w:r w:rsidR="00F14CB0" w:rsidRPr="001D36BA">
        <w:rPr>
          <w:szCs w:val="22"/>
        </w:rPr>
        <w:t>a</w:t>
      </w:r>
      <w:r w:rsidR="00970A3A" w:rsidRPr="001D36BA">
        <w:rPr>
          <w:szCs w:val="22"/>
        </w:rPr>
        <w:t> </w:t>
      </w:r>
      <w:r w:rsidR="00F14CB0" w:rsidRPr="001D36BA">
        <w:rPr>
          <w:szCs w:val="22"/>
        </w:rPr>
        <w:t>dodávek (atesty, certifikáty, protokoly apod.).</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Kontrola řádného uskladnění materiálů, strojů a konstrukcí zhotovitelem na staveništi před jejich zabudováním.</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Organizační zabezpečení </w:t>
      </w:r>
      <w:r w:rsidR="007433B9" w:rsidRPr="001D36BA">
        <w:rPr>
          <w:szCs w:val="22"/>
        </w:rPr>
        <w:t>povinností</w:t>
      </w:r>
      <w:r w:rsidRPr="001D36BA">
        <w:rPr>
          <w:szCs w:val="22"/>
        </w:rPr>
        <w:t xml:space="preserve"> </w:t>
      </w:r>
      <w:r w:rsidR="0073262F" w:rsidRPr="001D36BA">
        <w:rPr>
          <w:szCs w:val="22"/>
        </w:rPr>
        <w:t>příkazce</w:t>
      </w:r>
      <w:r w:rsidRPr="001D36BA">
        <w:rPr>
          <w:szCs w:val="22"/>
        </w:rPr>
        <w:t xml:space="preserve"> při vyzkoušení dokončení dodávek a účast</w:t>
      </w:r>
      <w:r w:rsidR="00970A3A" w:rsidRPr="001D36BA">
        <w:rPr>
          <w:szCs w:val="22"/>
        </w:rPr>
        <w:t xml:space="preserve"> </w:t>
      </w:r>
      <w:r w:rsidRPr="001D36BA">
        <w:rPr>
          <w:szCs w:val="22"/>
        </w:rPr>
        <w:t>na</w:t>
      </w:r>
      <w:r w:rsidR="00970A3A" w:rsidRPr="001D36BA">
        <w:rPr>
          <w:szCs w:val="22"/>
        </w:rPr>
        <w:t> </w:t>
      </w:r>
      <w:r w:rsidRPr="001D36BA">
        <w:rPr>
          <w:szCs w:val="22"/>
        </w:rPr>
        <w:t>těchto zkouškách.</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Prověřování cenových návrhů a rozpočtů předkládaných zhotovitelem </w:t>
      </w:r>
      <w:r w:rsidR="00EF1DD2">
        <w:rPr>
          <w:szCs w:val="22"/>
        </w:rPr>
        <w:t xml:space="preserve">příslušné </w:t>
      </w:r>
      <w:r w:rsidRPr="001D36BA">
        <w:rPr>
          <w:szCs w:val="22"/>
        </w:rPr>
        <w:t>stavby dle</w:t>
      </w:r>
      <w:r w:rsidR="008641BC">
        <w:rPr>
          <w:szCs w:val="22"/>
        </w:rPr>
        <w:t> </w:t>
      </w:r>
      <w:r w:rsidRPr="001D36BA">
        <w:rPr>
          <w:szCs w:val="22"/>
        </w:rPr>
        <w:t>položek nabídkového rozpočtu a u změn</w:t>
      </w:r>
      <w:r w:rsidR="007433B9" w:rsidRPr="001D36BA">
        <w:rPr>
          <w:szCs w:val="22"/>
        </w:rPr>
        <w:t>, které jsou předkládány jako nové položky, prověř</w:t>
      </w:r>
      <w:r w:rsidR="00F93F46">
        <w:rPr>
          <w:szCs w:val="22"/>
        </w:rPr>
        <w:t>ování</w:t>
      </w:r>
      <w:r w:rsidR="007433B9" w:rsidRPr="001D36BA">
        <w:rPr>
          <w:szCs w:val="22"/>
        </w:rPr>
        <w:t xml:space="preserve"> t</w:t>
      </w:r>
      <w:r w:rsidR="00F93F46">
        <w:rPr>
          <w:szCs w:val="22"/>
        </w:rPr>
        <w:t>ěchto</w:t>
      </w:r>
      <w:r w:rsidRPr="001D36BA">
        <w:rPr>
          <w:szCs w:val="22"/>
        </w:rPr>
        <w:t xml:space="preserve"> dle ceníků pro investiční výstavbu.</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Provádění věcného, kvalitativního a hodnotového odsouhlasení dokladů o provedení prací</w:t>
      </w:r>
      <w:r w:rsidR="00970A3A" w:rsidRPr="001D36BA">
        <w:rPr>
          <w:szCs w:val="22"/>
        </w:rPr>
        <w:t xml:space="preserve"> </w:t>
      </w:r>
      <w:r w:rsidRPr="001D36BA">
        <w:rPr>
          <w:szCs w:val="22"/>
        </w:rPr>
        <w:t>a</w:t>
      </w:r>
      <w:r w:rsidR="00970A3A" w:rsidRPr="001D36BA">
        <w:rPr>
          <w:szCs w:val="22"/>
        </w:rPr>
        <w:t> </w:t>
      </w:r>
      <w:r w:rsidRPr="001D36BA">
        <w:rPr>
          <w:szCs w:val="22"/>
        </w:rPr>
        <w:t xml:space="preserve">dodávek zhotovitelem </w:t>
      </w:r>
      <w:r w:rsidR="00EF1DD2">
        <w:rPr>
          <w:szCs w:val="22"/>
        </w:rPr>
        <w:t xml:space="preserve">příslušné </w:t>
      </w:r>
      <w:r w:rsidRPr="001D36BA">
        <w:rPr>
          <w:szCs w:val="22"/>
        </w:rPr>
        <w:t>stavby, v případě zjištěných závad a porušení smluvních povinností vydání negativního vyjádření včetně zdůvodnění požadavků sjednání nápravy.</w:t>
      </w:r>
    </w:p>
    <w:p w:rsidR="003F36E5" w:rsidRPr="001D36BA" w:rsidRDefault="003F36E5" w:rsidP="003F36E5">
      <w:pPr>
        <w:widowControl w:val="0"/>
        <w:numPr>
          <w:ilvl w:val="3"/>
          <w:numId w:val="13"/>
        </w:numPr>
        <w:tabs>
          <w:tab w:val="num" w:pos="1134"/>
        </w:tabs>
        <w:ind w:left="1134" w:hanging="425"/>
        <w:rPr>
          <w:szCs w:val="22"/>
        </w:rPr>
      </w:pPr>
      <w:r w:rsidRPr="001D36BA">
        <w:rPr>
          <w:szCs w:val="22"/>
        </w:rPr>
        <w:t xml:space="preserve">Projednání dodatků a změn projektu </w:t>
      </w:r>
      <w:r w:rsidR="00F35070">
        <w:rPr>
          <w:szCs w:val="22"/>
        </w:rPr>
        <w:t xml:space="preserve">příslušné </w:t>
      </w:r>
      <w:r w:rsidRPr="001D36BA">
        <w:rPr>
          <w:szCs w:val="22"/>
        </w:rPr>
        <w:t xml:space="preserve">stavby, které mění náklady stavby, prodlužují lhůtu výstavby stavby, k tomu budou ve spolupráci se zhotovitelem </w:t>
      </w:r>
      <w:r w:rsidR="00C114CF">
        <w:rPr>
          <w:szCs w:val="22"/>
        </w:rPr>
        <w:t xml:space="preserve">stavby </w:t>
      </w:r>
      <w:r w:rsidRPr="001D36BA">
        <w:rPr>
          <w:szCs w:val="22"/>
        </w:rPr>
        <w:t xml:space="preserve">vypracovány změnové listy. </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Sledování řádného, úplného a průběžného vedení stavebních a montážních deníků se zhotovitelem </w:t>
      </w:r>
      <w:r w:rsidR="00C114CF">
        <w:rPr>
          <w:szCs w:val="22"/>
        </w:rPr>
        <w:t xml:space="preserve">stavby </w:t>
      </w:r>
      <w:r w:rsidRPr="001D36BA">
        <w:rPr>
          <w:szCs w:val="22"/>
        </w:rPr>
        <w:t>v souladu s podmínkami uvedenými v příslušných smlouvách (mezi objednatelem a</w:t>
      </w:r>
      <w:r w:rsidR="00970A3A" w:rsidRPr="001D36BA">
        <w:rPr>
          <w:szCs w:val="22"/>
        </w:rPr>
        <w:t> </w:t>
      </w:r>
      <w:r w:rsidRPr="001D36BA">
        <w:rPr>
          <w:szCs w:val="22"/>
        </w:rPr>
        <w:t>zhotovitelem stavby). Kontrola</w:t>
      </w:r>
      <w:r w:rsidR="003F36E5" w:rsidRPr="001D36BA">
        <w:rPr>
          <w:szCs w:val="22"/>
        </w:rPr>
        <w:t xml:space="preserve"> vedení stavebního deníku</w:t>
      </w:r>
      <w:r w:rsidRPr="001D36BA">
        <w:rPr>
          <w:szCs w:val="22"/>
        </w:rPr>
        <w:t xml:space="preserve"> a potvrzování správnosti v něm provedených zápisů, zapsání stanovisek technického dozoru.</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Uplatňování námětů, návrhů a opatření směřujících k zhospodárnění výstavby nebo budoucího provozu (užívání) dokončené stavby.</w:t>
      </w:r>
    </w:p>
    <w:p w:rsidR="003F36E5" w:rsidRPr="001D36BA" w:rsidRDefault="003F36E5" w:rsidP="00970A3A">
      <w:pPr>
        <w:widowControl w:val="0"/>
        <w:numPr>
          <w:ilvl w:val="3"/>
          <w:numId w:val="13"/>
        </w:numPr>
        <w:tabs>
          <w:tab w:val="num" w:pos="1134"/>
        </w:tabs>
        <w:ind w:left="1134" w:hanging="425"/>
        <w:rPr>
          <w:szCs w:val="22"/>
        </w:rPr>
      </w:pPr>
      <w:r w:rsidRPr="001D36BA">
        <w:rPr>
          <w:szCs w:val="22"/>
        </w:rPr>
        <w:t>Pořizov</w:t>
      </w:r>
      <w:r w:rsidR="00EB1B2F">
        <w:rPr>
          <w:szCs w:val="22"/>
        </w:rPr>
        <w:t>ání</w:t>
      </w:r>
      <w:r w:rsidRPr="001D36BA">
        <w:rPr>
          <w:szCs w:val="22"/>
        </w:rPr>
        <w:t xml:space="preserve"> vlastní fotodokumentaci o průběhu realizace </w:t>
      </w:r>
      <w:r w:rsidR="00C114CF">
        <w:rPr>
          <w:szCs w:val="22"/>
        </w:rPr>
        <w:t xml:space="preserve">příslušné </w:t>
      </w:r>
      <w:r w:rsidRPr="001D36BA">
        <w:rPr>
          <w:szCs w:val="22"/>
        </w:rPr>
        <w:t>stavby</w:t>
      </w:r>
      <w:r w:rsidR="00C114CF">
        <w:rPr>
          <w:szCs w:val="22"/>
        </w:rPr>
        <w:t>.</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Hlášení archeologických a jiných nálezů.</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Spolupráce s pracovníky zhotovitelů</w:t>
      </w:r>
      <w:r w:rsidR="00387CAA">
        <w:rPr>
          <w:szCs w:val="22"/>
        </w:rPr>
        <w:t xml:space="preserve"> stavby</w:t>
      </w:r>
      <w:r w:rsidRPr="001D36BA">
        <w:rPr>
          <w:szCs w:val="22"/>
        </w:rPr>
        <w:t xml:space="preserve"> při provádění opatření na odvrácení nebo na omezení škod při ohrožení stavby živelnými událostmi.</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Kontrola postupu prací </w:t>
      </w:r>
      <w:r w:rsidR="003F36E5" w:rsidRPr="001D36BA">
        <w:rPr>
          <w:szCs w:val="22"/>
        </w:rPr>
        <w:t xml:space="preserve">a dodržování termínů </w:t>
      </w:r>
      <w:r w:rsidRPr="001D36BA">
        <w:rPr>
          <w:szCs w:val="22"/>
        </w:rPr>
        <w:t xml:space="preserve">podle časového plánu </w:t>
      </w:r>
      <w:r w:rsidR="00C114CF">
        <w:rPr>
          <w:szCs w:val="22"/>
        </w:rPr>
        <w:t xml:space="preserve">příslušné </w:t>
      </w:r>
      <w:r w:rsidRPr="001D36BA">
        <w:rPr>
          <w:szCs w:val="22"/>
        </w:rPr>
        <w:t>stavby a ustanovení smluv, upozorňování zhotovitele stavby na nedodržení termínů, příprava podkladů pro uplatnění majetkových sankcí, plynoucí</w:t>
      </w:r>
      <w:r w:rsidR="003813A6" w:rsidRPr="001D36BA">
        <w:rPr>
          <w:szCs w:val="22"/>
        </w:rPr>
        <w:t>ch</w:t>
      </w:r>
      <w:r w:rsidRPr="001D36BA">
        <w:rPr>
          <w:szCs w:val="22"/>
        </w:rPr>
        <w:t xml:space="preserve"> z nesplnění smluv o dílo ze strany zhotovitele stavby.</w:t>
      </w:r>
    </w:p>
    <w:p w:rsidR="003F36E5" w:rsidRPr="001D36BA" w:rsidRDefault="003F36E5" w:rsidP="003F36E5">
      <w:pPr>
        <w:widowControl w:val="0"/>
        <w:numPr>
          <w:ilvl w:val="3"/>
          <w:numId w:val="13"/>
        </w:numPr>
        <w:tabs>
          <w:tab w:val="num" w:pos="1134"/>
        </w:tabs>
        <w:ind w:left="1134" w:hanging="425"/>
        <w:rPr>
          <w:szCs w:val="22"/>
        </w:rPr>
      </w:pPr>
      <w:r w:rsidRPr="001D36BA">
        <w:rPr>
          <w:szCs w:val="22"/>
        </w:rPr>
        <w:t xml:space="preserve">U staveb obsahujících technologická zařízení účast a kontrolní činnost při provádění </w:t>
      </w:r>
      <w:r w:rsidRPr="001D36BA">
        <w:rPr>
          <w:szCs w:val="22"/>
        </w:rPr>
        <w:lastRenderedPageBreak/>
        <w:t>individuálních zkoušek, komplexního vyzkoušení, zkušebním provozu a garančním měření.</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Organizace a vedení pravidelných kontrolních dnů </w:t>
      </w:r>
      <w:r w:rsidR="00C114CF">
        <w:rPr>
          <w:szCs w:val="22"/>
        </w:rPr>
        <w:t xml:space="preserve">příslušné </w:t>
      </w:r>
      <w:r w:rsidRPr="001D36BA">
        <w:rPr>
          <w:szCs w:val="22"/>
        </w:rPr>
        <w:t xml:space="preserve">stavby. </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Vypracování žádosti o případnou změnu stavby před dokončením, účast na řízeních.</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Kontrola pořádku, čistoty a bezpečnosti na staveništi.</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Příprava podkladů pro závěrečné hodnocení jednotlivých dokončených staveb v průběhu výstavby.</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Příprava podkladů pro odevzdání a převzetí jednotliv</w:t>
      </w:r>
      <w:r w:rsidR="00D03473" w:rsidRPr="001D36BA">
        <w:rPr>
          <w:szCs w:val="22"/>
        </w:rPr>
        <w:t>ých dokončených staveb nebo jeji</w:t>
      </w:r>
      <w:r w:rsidRPr="001D36BA">
        <w:rPr>
          <w:szCs w:val="22"/>
        </w:rPr>
        <w:t xml:space="preserve">ch částí, zjištění vad (které má </w:t>
      </w:r>
      <w:r w:rsidR="00C114CF">
        <w:rPr>
          <w:szCs w:val="22"/>
        </w:rPr>
        <w:t>stavba</w:t>
      </w:r>
      <w:r w:rsidRPr="001D36BA">
        <w:rPr>
          <w:szCs w:val="22"/>
        </w:rPr>
        <w:t xml:space="preserve"> v době převzetí), kontrola správnosti a úplnosti dokladů, které je zhotovitel povinen předložit při předání a převzetí </w:t>
      </w:r>
      <w:r w:rsidR="00C114CF">
        <w:rPr>
          <w:szCs w:val="22"/>
        </w:rPr>
        <w:t>stavby</w:t>
      </w:r>
      <w:r w:rsidRPr="001D36BA">
        <w:rPr>
          <w:szCs w:val="22"/>
        </w:rPr>
        <w:t>, organizační zajištění přejímacích řízení dokončených staveb a účast na jednání</w:t>
      </w:r>
      <w:r w:rsidR="00E97AEC" w:rsidRPr="001D36BA">
        <w:rPr>
          <w:szCs w:val="22"/>
        </w:rPr>
        <w:t>ch</w:t>
      </w:r>
      <w:r w:rsidRPr="001D36BA">
        <w:rPr>
          <w:szCs w:val="22"/>
        </w:rPr>
        <w:t xml:space="preserve"> o odevzdání a převzetí</w:t>
      </w:r>
      <w:r w:rsidR="0004040F" w:rsidRPr="001D36BA">
        <w:rPr>
          <w:szCs w:val="22"/>
        </w:rPr>
        <w:t xml:space="preserve"> </w:t>
      </w:r>
      <w:r w:rsidR="00C114CF">
        <w:rPr>
          <w:szCs w:val="22"/>
        </w:rPr>
        <w:t>stavby</w:t>
      </w:r>
      <w:r w:rsidRPr="001D36BA">
        <w:rPr>
          <w:szCs w:val="22"/>
        </w:rPr>
        <w:t>, včetně vyhoto</w:t>
      </w:r>
      <w:r w:rsidR="00E97AEC" w:rsidRPr="001D36BA">
        <w:rPr>
          <w:szCs w:val="22"/>
        </w:rPr>
        <w:t>vení příslušných protokolů</w:t>
      </w:r>
      <w:r w:rsidRPr="001D36BA">
        <w:rPr>
          <w:szCs w:val="22"/>
        </w:rPr>
        <w:t xml:space="preserve"> (zápis o předání a převzetí P02).</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Průběžná kontrola, doplňování a kompletace dokumentace a dokladů, podle nichž je stavba realizována, dokončována a odevzdávána, včetně průběžné evidence odsouhlasených změn.</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Předání jednotlivě po stavbá</w:t>
      </w:r>
      <w:r w:rsidR="004D74D9" w:rsidRPr="001D36BA">
        <w:rPr>
          <w:szCs w:val="22"/>
        </w:rPr>
        <w:t>ch zpracovaného seznamu smluv (</w:t>
      </w:r>
      <w:r w:rsidRPr="001D36BA">
        <w:rPr>
          <w:szCs w:val="22"/>
        </w:rPr>
        <w:t>v tabulkové formě) s jednotlivými vlastníky stavbou dot</w:t>
      </w:r>
      <w:r w:rsidR="004D74D9" w:rsidRPr="001D36BA">
        <w:rPr>
          <w:szCs w:val="22"/>
        </w:rPr>
        <w:t xml:space="preserve">čených pozemků, s uvedením parcelního </w:t>
      </w:r>
      <w:r w:rsidRPr="001D36BA">
        <w:rPr>
          <w:szCs w:val="22"/>
        </w:rPr>
        <w:t>č</w:t>
      </w:r>
      <w:r w:rsidR="004D74D9" w:rsidRPr="001D36BA">
        <w:rPr>
          <w:szCs w:val="22"/>
        </w:rPr>
        <w:t>ísla</w:t>
      </w:r>
      <w:r w:rsidRPr="001D36BA">
        <w:rPr>
          <w:szCs w:val="22"/>
        </w:rPr>
        <w:t xml:space="preserve"> a předpokládané částky</w:t>
      </w:r>
      <w:r w:rsidR="009A01B7" w:rsidRPr="001D36BA">
        <w:rPr>
          <w:szCs w:val="22"/>
        </w:rPr>
        <w:t xml:space="preserve"> vyplývající z těchto smluv</w:t>
      </w:r>
      <w:r w:rsidRPr="001D36BA">
        <w:rPr>
          <w:szCs w:val="22"/>
        </w:rPr>
        <w:t>. U smluv o budoucí</w:t>
      </w:r>
      <w:r w:rsidR="004D74D9" w:rsidRPr="001D36BA">
        <w:rPr>
          <w:szCs w:val="22"/>
        </w:rPr>
        <w:t>ch smlouvách</w:t>
      </w:r>
      <w:r w:rsidRPr="001D36BA">
        <w:rPr>
          <w:szCs w:val="22"/>
        </w:rPr>
        <w:t xml:space="preserve"> o zřízení </w:t>
      </w:r>
      <w:r w:rsidR="004D74D9" w:rsidRPr="001D36BA">
        <w:rPr>
          <w:szCs w:val="22"/>
        </w:rPr>
        <w:t>služebnosti inženýrské sítě</w:t>
      </w:r>
      <w:r w:rsidRPr="001D36BA">
        <w:rPr>
          <w:szCs w:val="22"/>
        </w:rPr>
        <w:t xml:space="preserve"> taktéž </w:t>
      </w:r>
      <w:r w:rsidR="00DD0FB7" w:rsidRPr="001D36BA">
        <w:rPr>
          <w:szCs w:val="22"/>
        </w:rPr>
        <w:t>uvádět</w:t>
      </w:r>
      <w:r w:rsidRPr="001D36BA">
        <w:rPr>
          <w:szCs w:val="22"/>
        </w:rPr>
        <w:t xml:space="preserve"> plochu </w:t>
      </w:r>
      <w:r w:rsidR="004D74D9" w:rsidRPr="001D36BA">
        <w:rPr>
          <w:szCs w:val="22"/>
        </w:rPr>
        <w:t>služebnosti inženýrské sítě</w:t>
      </w:r>
      <w:r w:rsidRPr="001D36BA">
        <w:rPr>
          <w:szCs w:val="22"/>
        </w:rPr>
        <w:t>.</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Provedení kontroly a převzetí </w:t>
      </w:r>
      <w:r w:rsidR="003F36E5" w:rsidRPr="001D36BA">
        <w:rPr>
          <w:szCs w:val="22"/>
        </w:rPr>
        <w:t xml:space="preserve">dokumentace </w:t>
      </w:r>
      <w:r w:rsidRPr="001D36BA">
        <w:rPr>
          <w:szCs w:val="22"/>
        </w:rPr>
        <w:t xml:space="preserve">skutečného provedení </w:t>
      </w:r>
      <w:r w:rsidR="00C114CF">
        <w:rPr>
          <w:szCs w:val="22"/>
        </w:rPr>
        <w:t xml:space="preserve">příslušné </w:t>
      </w:r>
      <w:r w:rsidRPr="001D36BA">
        <w:rPr>
          <w:szCs w:val="22"/>
        </w:rPr>
        <w:t xml:space="preserve">stavby včetně </w:t>
      </w:r>
      <w:r w:rsidR="003F36E5" w:rsidRPr="001D36BA">
        <w:rPr>
          <w:szCs w:val="22"/>
        </w:rPr>
        <w:t>geodetického zaměření skutečného provedení stavby</w:t>
      </w:r>
      <w:r w:rsidRPr="001D36BA">
        <w:rPr>
          <w:szCs w:val="22"/>
        </w:rPr>
        <w:t>.</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Uplatňování a kontrola odstraňování vad a nedodělků zjištěných při přebírání v dohodnutých termínech včetně vyklizení staveniště.</w:t>
      </w:r>
    </w:p>
    <w:p w:rsidR="00F14CB0" w:rsidRPr="001D36BA" w:rsidRDefault="00F14CB0" w:rsidP="00970A3A">
      <w:pPr>
        <w:widowControl w:val="0"/>
        <w:numPr>
          <w:ilvl w:val="3"/>
          <w:numId w:val="13"/>
        </w:numPr>
        <w:tabs>
          <w:tab w:val="left" w:pos="-284"/>
          <w:tab w:val="num" w:pos="1134"/>
        </w:tabs>
        <w:ind w:left="1134" w:hanging="425"/>
        <w:rPr>
          <w:szCs w:val="22"/>
        </w:rPr>
      </w:pPr>
      <w:r w:rsidRPr="001D36BA">
        <w:rPr>
          <w:szCs w:val="22"/>
        </w:rPr>
        <w:t>Zajištění přípravy jednotlivých staveb pro kolaudační řízení vč</w:t>
      </w:r>
      <w:r w:rsidR="00A35924" w:rsidRPr="001D36BA">
        <w:rPr>
          <w:szCs w:val="22"/>
        </w:rPr>
        <w:t>etně</w:t>
      </w:r>
      <w:r w:rsidRPr="001D36BA">
        <w:rPr>
          <w:szCs w:val="22"/>
        </w:rPr>
        <w:t xml:space="preserve"> zabezpečení </w:t>
      </w:r>
      <w:r w:rsidR="00D74A1F" w:rsidRPr="001D36BA">
        <w:rPr>
          <w:szCs w:val="22"/>
        </w:rPr>
        <w:t>udělení kolaudačních</w:t>
      </w:r>
      <w:r w:rsidR="000950F3" w:rsidRPr="001D36BA">
        <w:rPr>
          <w:szCs w:val="22"/>
        </w:rPr>
        <w:t xml:space="preserve"> souhlas</w:t>
      </w:r>
      <w:r w:rsidR="00D74A1F" w:rsidRPr="001D36BA">
        <w:rPr>
          <w:szCs w:val="22"/>
        </w:rPr>
        <w:t>ů</w:t>
      </w:r>
      <w:r w:rsidR="000950F3" w:rsidRPr="001D36BA">
        <w:rPr>
          <w:szCs w:val="22"/>
        </w:rPr>
        <w:t xml:space="preserve"> (</w:t>
      </w:r>
      <w:r w:rsidRPr="001D36BA">
        <w:rPr>
          <w:szCs w:val="22"/>
        </w:rPr>
        <w:t>pravomocných kolaudačních rozhodnutí</w:t>
      </w:r>
      <w:r w:rsidR="000950F3" w:rsidRPr="001D36BA">
        <w:rPr>
          <w:szCs w:val="22"/>
        </w:rPr>
        <w:t>),</w:t>
      </w:r>
      <w:r w:rsidRPr="001D36BA">
        <w:rPr>
          <w:szCs w:val="22"/>
        </w:rPr>
        <w:t xml:space="preserve"> včetně všech příslušných dokladů a účast na všech kolaudačních řízeních.</w:t>
      </w:r>
    </w:p>
    <w:p w:rsidR="00F14CB0" w:rsidRPr="001D36BA" w:rsidRDefault="00F14CB0" w:rsidP="00970A3A">
      <w:pPr>
        <w:widowControl w:val="0"/>
        <w:numPr>
          <w:ilvl w:val="3"/>
          <w:numId w:val="13"/>
        </w:numPr>
        <w:tabs>
          <w:tab w:val="left" w:pos="-284"/>
          <w:tab w:val="num" w:pos="1134"/>
        </w:tabs>
        <w:ind w:left="1134" w:hanging="425"/>
        <w:rPr>
          <w:szCs w:val="22"/>
        </w:rPr>
      </w:pPr>
      <w:r w:rsidRPr="001D36BA">
        <w:rPr>
          <w:szCs w:val="22"/>
        </w:rPr>
        <w:t xml:space="preserve">Předání kolaudačních souhlasů (pravomocných kolaudačních rozhodnutí) včetně všech souvisejících dokumentů </w:t>
      </w:r>
      <w:r w:rsidR="00DD0FB7" w:rsidRPr="001D36BA">
        <w:rPr>
          <w:szCs w:val="22"/>
        </w:rPr>
        <w:t>příkazci</w:t>
      </w:r>
      <w:r w:rsidRPr="001D36BA">
        <w:rPr>
          <w:szCs w:val="22"/>
        </w:rPr>
        <w:t xml:space="preserve"> do 14-ti kalendářních dnů od obdržení ze strany příslušných úřadů.</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Zajištění splnění požadavků a podmínek vyplývajících z kolaudačních řízení.</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Kontrola vyklizení staveniště.</w:t>
      </w:r>
    </w:p>
    <w:p w:rsidR="00F14CB0" w:rsidRPr="001D36BA" w:rsidRDefault="00F14CB0" w:rsidP="00970A3A">
      <w:pPr>
        <w:widowControl w:val="0"/>
        <w:numPr>
          <w:ilvl w:val="3"/>
          <w:numId w:val="13"/>
        </w:numPr>
        <w:tabs>
          <w:tab w:val="left" w:pos="-142"/>
          <w:tab w:val="num" w:pos="1134"/>
        </w:tabs>
        <w:ind w:left="1134" w:hanging="425"/>
        <w:rPr>
          <w:szCs w:val="22"/>
        </w:rPr>
      </w:pPr>
      <w:r w:rsidRPr="001D36BA">
        <w:rPr>
          <w:szCs w:val="22"/>
        </w:rPr>
        <w:t>Účast na zkušebním provozu.</w:t>
      </w:r>
    </w:p>
    <w:p w:rsidR="00F14CB0" w:rsidRPr="001D36BA" w:rsidRDefault="00F14CB0" w:rsidP="00970A3A">
      <w:pPr>
        <w:widowControl w:val="0"/>
        <w:numPr>
          <w:ilvl w:val="3"/>
          <w:numId w:val="13"/>
        </w:numPr>
        <w:tabs>
          <w:tab w:val="left" w:pos="-142"/>
          <w:tab w:val="num" w:pos="1134"/>
        </w:tabs>
        <w:ind w:left="1134" w:hanging="425"/>
        <w:rPr>
          <w:szCs w:val="22"/>
        </w:rPr>
      </w:pPr>
      <w:r w:rsidRPr="001D36BA">
        <w:rPr>
          <w:szCs w:val="22"/>
        </w:rPr>
        <w:t>Spolupráce při zabezpečení podkladů pro zpracování údajů z oblasti základních prostředků a</w:t>
      </w:r>
      <w:r w:rsidR="0035088C" w:rsidRPr="001D36BA">
        <w:rPr>
          <w:szCs w:val="22"/>
        </w:rPr>
        <w:t> </w:t>
      </w:r>
      <w:r w:rsidRPr="001D36BA">
        <w:rPr>
          <w:szCs w:val="22"/>
        </w:rPr>
        <w:t xml:space="preserve">investic specifikovaných předem </w:t>
      </w:r>
      <w:r w:rsidR="00571E81" w:rsidRPr="001D36BA">
        <w:rPr>
          <w:szCs w:val="22"/>
        </w:rPr>
        <w:t>příkazcem</w:t>
      </w:r>
      <w:r w:rsidRPr="001D36BA">
        <w:rPr>
          <w:szCs w:val="22"/>
        </w:rPr>
        <w:t xml:space="preserve"> v souladu s ustanovením § 26 a násl. přílohy – Třídění hmotného a nehmotného majetku do odpisových skupin zákona č. 586/1992 Sb., o dan</w:t>
      </w:r>
      <w:r w:rsidR="00571E81" w:rsidRPr="001D36BA">
        <w:rPr>
          <w:szCs w:val="22"/>
        </w:rPr>
        <w:t>ích</w:t>
      </w:r>
      <w:r w:rsidRPr="001D36BA">
        <w:rPr>
          <w:szCs w:val="22"/>
        </w:rPr>
        <w:t xml:space="preserve"> z</w:t>
      </w:r>
      <w:r w:rsidR="00571E81" w:rsidRPr="001D36BA">
        <w:rPr>
          <w:szCs w:val="22"/>
        </w:rPr>
        <w:t> </w:t>
      </w:r>
      <w:r w:rsidRPr="001D36BA">
        <w:rPr>
          <w:szCs w:val="22"/>
        </w:rPr>
        <w:t>příjm</w:t>
      </w:r>
      <w:r w:rsidR="00571E81" w:rsidRPr="001D36BA">
        <w:rPr>
          <w:szCs w:val="22"/>
        </w:rPr>
        <w:t>ů,</w:t>
      </w:r>
      <w:r w:rsidRPr="001D36BA">
        <w:rPr>
          <w:szCs w:val="22"/>
        </w:rPr>
        <w:t xml:space="preserve"> ve znění pozdějších předpisů, včetně jeho pořizovací hodnoty (v Kč) a vyhláškou</w:t>
      </w:r>
      <w:r w:rsidR="0035088C" w:rsidRPr="001D36BA">
        <w:rPr>
          <w:szCs w:val="22"/>
        </w:rPr>
        <w:t xml:space="preserve"> </w:t>
      </w:r>
      <w:r w:rsidRPr="001D36BA">
        <w:rPr>
          <w:szCs w:val="22"/>
        </w:rPr>
        <w:t>č.</w:t>
      </w:r>
      <w:r w:rsidR="0035088C" w:rsidRPr="001D36BA">
        <w:rPr>
          <w:szCs w:val="22"/>
        </w:rPr>
        <w:t> </w:t>
      </w:r>
      <w:r w:rsidRPr="001D36BA">
        <w:rPr>
          <w:szCs w:val="22"/>
        </w:rPr>
        <w:t>505/2002 Sb., kterou se provádějí některá ustanovení zákona č. 563/1991 Sb., o účetnictví, ve</w:t>
      </w:r>
      <w:r w:rsidR="0035088C" w:rsidRPr="001D36BA">
        <w:rPr>
          <w:szCs w:val="22"/>
        </w:rPr>
        <w:t> </w:t>
      </w:r>
      <w:r w:rsidRPr="001D36BA">
        <w:rPr>
          <w:szCs w:val="22"/>
        </w:rPr>
        <w:t xml:space="preserve">znění pozdějších předpisů, </w:t>
      </w:r>
      <w:r w:rsidR="008767C4" w:rsidRPr="001D36BA">
        <w:rPr>
          <w:szCs w:val="22"/>
        </w:rPr>
        <w:t>pro některé vybrané účetní jednotky</w:t>
      </w:r>
      <w:r w:rsidRPr="001D36BA">
        <w:rPr>
          <w:szCs w:val="22"/>
        </w:rPr>
        <w:t>.</w:t>
      </w:r>
    </w:p>
    <w:p w:rsidR="00F14CB0" w:rsidRPr="001D36BA" w:rsidRDefault="00F14CB0" w:rsidP="00970A3A">
      <w:pPr>
        <w:widowControl w:val="0"/>
        <w:numPr>
          <w:ilvl w:val="3"/>
          <w:numId w:val="13"/>
        </w:numPr>
        <w:tabs>
          <w:tab w:val="left" w:pos="-142"/>
          <w:tab w:val="num" w:pos="1134"/>
        </w:tabs>
        <w:ind w:left="1134" w:hanging="425"/>
        <w:rPr>
          <w:szCs w:val="22"/>
        </w:rPr>
      </w:pPr>
      <w:r w:rsidRPr="001D36BA">
        <w:rPr>
          <w:szCs w:val="22"/>
        </w:rPr>
        <w:t xml:space="preserve">V průběhu </w:t>
      </w:r>
      <w:r w:rsidR="00926FDD">
        <w:rPr>
          <w:szCs w:val="22"/>
        </w:rPr>
        <w:t xml:space="preserve">příslušné </w:t>
      </w:r>
      <w:r w:rsidRPr="001D36BA">
        <w:rPr>
          <w:szCs w:val="22"/>
        </w:rPr>
        <w:t>stavby zabezpečení podkladů v souladu s „Obecným pokynem pro předávání dokončených investičních akcí“ – Směrnice č.</w:t>
      </w:r>
      <w:r w:rsidR="00B40449" w:rsidRPr="001D36BA">
        <w:rPr>
          <w:szCs w:val="22"/>
        </w:rPr>
        <w:t xml:space="preserve"> </w:t>
      </w:r>
      <w:r w:rsidR="00B613B9" w:rsidRPr="001D36BA">
        <w:rPr>
          <w:szCs w:val="22"/>
        </w:rPr>
        <w:t>1</w:t>
      </w:r>
      <w:r w:rsidR="00E17A75" w:rsidRPr="001D36BA">
        <w:rPr>
          <w:szCs w:val="22"/>
        </w:rPr>
        <w:t xml:space="preserve"> a </w:t>
      </w:r>
      <w:r w:rsidR="00B613B9" w:rsidRPr="001D36BA">
        <w:rPr>
          <w:szCs w:val="22"/>
        </w:rPr>
        <w:t>2</w:t>
      </w:r>
      <w:r w:rsidRPr="001D36BA">
        <w:rPr>
          <w:szCs w:val="22"/>
        </w:rPr>
        <w:t xml:space="preserve"> z r.</w:t>
      </w:r>
      <w:r w:rsidR="00B40449" w:rsidRPr="001D36BA">
        <w:rPr>
          <w:szCs w:val="22"/>
        </w:rPr>
        <w:t xml:space="preserve"> </w:t>
      </w:r>
      <w:r w:rsidRPr="001D36BA">
        <w:rPr>
          <w:szCs w:val="22"/>
        </w:rPr>
        <w:t>2007, schválený</w:t>
      </w:r>
      <w:r w:rsidR="00B40449" w:rsidRPr="001D36BA">
        <w:rPr>
          <w:szCs w:val="22"/>
        </w:rPr>
        <w:t>m</w:t>
      </w:r>
      <w:r w:rsidRPr="001D36BA">
        <w:rPr>
          <w:szCs w:val="22"/>
        </w:rPr>
        <w:t xml:space="preserve"> radou města dne </w:t>
      </w:r>
      <w:r w:rsidR="00926FDD">
        <w:rPr>
          <w:szCs w:val="22"/>
        </w:rPr>
        <w:t>0</w:t>
      </w:r>
      <w:r w:rsidRPr="001D36BA">
        <w:rPr>
          <w:szCs w:val="22"/>
        </w:rPr>
        <w:t>9.</w:t>
      </w:r>
      <w:r w:rsidR="00926FDD">
        <w:rPr>
          <w:szCs w:val="22"/>
        </w:rPr>
        <w:t> 0</w:t>
      </w:r>
      <w:r w:rsidRPr="001D36BA">
        <w:rPr>
          <w:szCs w:val="22"/>
        </w:rPr>
        <w:t>1.</w:t>
      </w:r>
      <w:r w:rsidR="00926FDD">
        <w:rPr>
          <w:szCs w:val="22"/>
        </w:rPr>
        <w:t xml:space="preserve"> </w:t>
      </w:r>
      <w:r w:rsidRPr="001D36BA">
        <w:rPr>
          <w:szCs w:val="22"/>
        </w:rPr>
        <w:t>2007 (předávací protokoly včetně příloh, zápisy o odevzdání a převzetí stavby, zaměření skutečného provedení stavby).</w:t>
      </w:r>
    </w:p>
    <w:p w:rsidR="00F14CB0" w:rsidRPr="001D36BA" w:rsidRDefault="00F14CB0" w:rsidP="00970A3A">
      <w:pPr>
        <w:widowControl w:val="0"/>
        <w:numPr>
          <w:ilvl w:val="3"/>
          <w:numId w:val="13"/>
        </w:numPr>
        <w:tabs>
          <w:tab w:val="num" w:pos="1134"/>
        </w:tabs>
        <w:ind w:left="1134" w:hanging="425"/>
        <w:rPr>
          <w:szCs w:val="22"/>
        </w:rPr>
      </w:pPr>
      <w:r w:rsidRPr="001D36BA">
        <w:rPr>
          <w:szCs w:val="22"/>
        </w:rPr>
        <w:t xml:space="preserve">Podklady pro majetkoprávní vypořádání po ukončení </w:t>
      </w:r>
      <w:r w:rsidR="00926FDD">
        <w:rPr>
          <w:szCs w:val="22"/>
        </w:rPr>
        <w:t xml:space="preserve">příslušné </w:t>
      </w:r>
      <w:r w:rsidRPr="001D36BA">
        <w:rPr>
          <w:szCs w:val="22"/>
        </w:rPr>
        <w:t>stavby.</w:t>
      </w:r>
    </w:p>
    <w:p w:rsidR="00F14CB0" w:rsidRPr="001D36BA" w:rsidRDefault="00F14CB0" w:rsidP="00970A3A">
      <w:pPr>
        <w:widowControl w:val="0"/>
        <w:numPr>
          <w:ilvl w:val="3"/>
          <w:numId w:val="13"/>
        </w:numPr>
        <w:tabs>
          <w:tab w:val="left" w:pos="-142"/>
          <w:tab w:val="num" w:pos="1134"/>
        </w:tabs>
        <w:ind w:left="1134" w:hanging="425"/>
        <w:rPr>
          <w:szCs w:val="22"/>
        </w:rPr>
      </w:pPr>
      <w:r w:rsidRPr="001D36BA">
        <w:rPr>
          <w:szCs w:val="22"/>
        </w:rPr>
        <w:t xml:space="preserve">Spolupráce při zpracování geometrického plánu dokončené stavby a pro </w:t>
      </w:r>
      <w:r w:rsidR="0068080A" w:rsidRPr="001D36BA">
        <w:rPr>
          <w:szCs w:val="22"/>
        </w:rPr>
        <w:t>zřízení služebnosti</w:t>
      </w:r>
      <w:r w:rsidR="00495D4E" w:rsidRPr="001D36BA">
        <w:rPr>
          <w:szCs w:val="22"/>
        </w:rPr>
        <w:t xml:space="preserve"> inženýrské sítě</w:t>
      </w:r>
      <w:r w:rsidRPr="001D36BA">
        <w:rPr>
          <w:szCs w:val="22"/>
        </w:rPr>
        <w:t>.</w:t>
      </w:r>
    </w:p>
    <w:p w:rsidR="00F14CB0" w:rsidRPr="001D36BA" w:rsidRDefault="00F14CB0" w:rsidP="00970A3A">
      <w:pPr>
        <w:widowControl w:val="0"/>
        <w:numPr>
          <w:ilvl w:val="3"/>
          <w:numId w:val="13"/>
        </w:numPr>
        <w:tabs>
          <w:tab w:val="left" w:pos="-142"/>
          <w:tab w:val="num" w:pos="1134"/>
        </w:tabs>
        <w:ind w:left="1134" w:hanging="425"/>
        <w:rPr>
          <w:szCs w:val="22"/>
        </w:rPr>
      </w:pPr>
      <w:r w:rsidRPr="001D36BA">
        <w:rPr>
          <w:szCs w:val="22"/>
        </w:rPr>
        <w:t xml:space="preserve">Příprava návrhů smluv na zřízení </w:t>
      </w:r>
      <w:r w:rsidR="0068080A" w:rsidRPr="001D36BA">
        <w:rPr>
          <w:szCs w:val="22"/>
        </w:rPr>
        <w:t>služebnosti</w:t>
      </w:r>
      <w:r w:rsidRPr="001D36BA">
        <w:rPr>
          <w:szCs w:val="22"/>
        </w:rPr>
        <w:t xml:space="preserve"> </w:t>
      </w:r>
      <w:r w:rsidR="004423AC" w:rsidRPr="001D36BA">
        <w:rPr>
          <w:szCs w:val="22"/>
        </w:rPr>
        <w:t xml:space="preserve">inženýrské sítě </w:t>
      </w:r>
      <w:r w:rsidRPr="001D36BA">
        <w:rPr>
          <w:szCs w:val="22"/>
        </w:rPr>
        <w:t xml:space="preserve">a jejich předložení </w:t>
      </w:r>
      <w:r w:rsidR="00DD0FB7" w:rsidRPr="001D36BA">
        <w:rPr>
          <w:szCs w:val="22"/>
        </w:rPr>
        <w:t>příkazci</w:t>
      </w:r>
      <w:r w:rsidRPr="001D36BA">
        <w:rPr>
          <w:szCs w:val="22"/>
        </w:rPr>
        <w:t xml:space="preserve"> k projednání v orgánech města.</w:t>
      </w:r>
    </w:p>
    <w:p w:rsidR="00F14CB0" w:rsidRPr="001D36BA" w:rsidRDefault="00F14CB0" w:rsidP="00970A3A">
      <w:pPr>
        <w:widowControl w:val="0"/>
        <w:numPr>
          <w:ilvl w:val="3"/>
          <w:numId w:val="13"/>
        </w:numPr>
        <w:tabs>
          <w:tab w:val="left" w:pos="-142"/>
          <w:tab w:val="num" w:pos="1134"/>
        </w:tabs>
        <w:ind w:left="1134" w:hanging="425"/>
        <w:rPr>
          <w:szCs w:val="22"/>
        </w:rPr>
      </w:pPr>
      <w:r w:rsidRPr="001D36BA">
        <w:rPr>
          <w:szCs w:val="22"/>
        </w:rPr>
        <w:t xml:space="preserve">Uplatňování a kontrola odstraňování (reklamací) vad zjištěných na </w:t>
      </w:r>
      <w:r w:rsidR="00926FDD">
        <w:rPr>
          <w:szCs w:val="22"/>
        </w:rPr>
        <w:t>příslušné stavbě</w:t>
      </w:r>
      <w:r w:rsidRPr="001D36BA">
        <w:rPr>
          <w:szCs w:val="22"/>
        </w:rPr>
        <w:t xml:space="preserve"> v záruční době.</w:t>
      </w:r>
    </w:p>
    <w:p w:rsidR="00F14CB0" w:rsidRPr="001D36BA" w:rsidRDefault="00F14CB0" w:rsidP="00970A3A">
      <w:pPr>
        <w:widowControl w:val="0"/>
        <w:numPr>
          <w:ilvl w:val="3"/>
          <w:numId w:val="13"/>
        </w:numPr>
        <w:tabs>
          <w:tab w:val="left" w:pos="-142"/>
          <w:tab w:val="num" w:pos="1134"/>
        </w:tabs>
        <w:ind w:left="1134" w:hanging="425"/>
        <w:rPr>
          <w:szCs w:val="22"/>
        </w:rPr>
      </w:pPr>
      <w:r w:rsidRPr="001D36BA">
        <w:rPr>
          <w:szCs w:val="22"/>
        </w:rPr>
        <w:t>Účast na řešení sporů v souladu se smluvními podmínkami.</w:t>
      </w:r>
    </w:p>
    <w:p w:rsidR="00F14CB0" w:rsidRPr="001D36BA" w:rsidRDefault="00F14CB0" w:rsidP="00970A3A">
      <w:pPr>
        <w:widowControl w:val="0"/>
        <w:numPr>
          <w:ilvl w:val="3"/>
          <w:numId w:val="13"/>
        </w:numPr>
        <w:tabs>
          <w:tab w:val="left" w:pos="-142"/>
          <w:tab w:val="num" w:pos="1134"/>
        </w:tabs>
        <w:ind w:left="1134" w:hanging="425"/>
        <w:rPr>
          <w:szCs w:val="22"/>
        </w:rPr>
      </w:pPr>
      <w:r w:rsidRPr="001D36BA">
        <w:rPr>
          <w:szCs w:val="22"/>
        </w:rPr>
        <w:t>Respektování závazných dokumentů jednotlivých staveb (tj. projektová dokumentace</w:t>
      </w:r>
      <w:r w:rsidR="00E17A75" w:rsidRPr="001D36BA">
        <w:rPr>
          <w:szCs w:val="22"/>
        </w:rPr>
        <w:t xml:space="preserve"> pro územní řízení, projektová dokumentace</w:t>
      </w:r>
      <w:r w:rsidR="004423AC" w:rsidRPr="001D36BA">
        <w:rPr>
          <w:szCs w:val="22"/>
        </w:rPr>
        <w:t xml:space="preserve"> </w:t>
      </w:r>
      <w:r w:rsidRPr="001D36BA">
        <w:rPr>
          <w:szCs w:val="22"/>
        </w:rPr>
        <w:t>pro</w:t>
      </w:r>
      <w:r w:rsidR="00E17A75" w:rsidRPr="001D36BA">
        <w:rPr>
          <w:szCs w:val="22"/>
        </w:rPr>
        <w:t> </w:t>
      </w:r>
      <w:r w:rsidRPr="001D36BA">
        <w:rPr>
          <w:szCs w:val="22"/>
        </w:rPr>
        <w:t xml:space="preserve">stavební povolení, projektová dokumentace </w:t>
      </w:r>
      <w:r w:rsidR="00B04C80" w:rsidRPr="001D36BA">
        <w:rPr>
          <w:szCs w:val="22"/>
        </w:rPr>
        <w:t>pro provádění stavby</w:t>
      </w:r>
      <w:r w:rsidRPr="001D36BA">
        <w:rPr>
          <w:szCs w:val="22"/>
        </w:rPr>
        <w:t>).</w:t>
      </w:r>
    </w:p>
    <w:p w:rsidR="00063DCD" w:rsidRPr="001D36BA" w:rsidRDefault="00063DCD" w:rsidP="00063DCD">
      <w:pPr>
        <w:widowControl w:val="0"/>
        <w:numPr>
          <w:ilvl w:val="3"/>
          <w:numId w:val="13"/>
        </w:numPr>
        <w:tabs>
          <w:tab w:val="left" w:pos="-142"/>
          <w:tab w:val="num" w:pos="1134"/>
          <w:tab w:val="num" w:pos="3078"/>
        </w:tabs>
        <w:ind w:left="1134" w:hanging="425"/>
        <w:rPr>
          <w:szCs w:val="22"/>
        </w:rPr>
      </w:pPr>
      <w:r w:rsidRPr="001D36BA">
        <w:rPr>
          <w:szCs w:val="22"/>
        </w:rPr>
        <w:t>Vyřešení všech majetkoprávních vztahů k dotčeným pozemkům jednotlivých staveb, včetně přípravy návrhů smluv a jejich projednání s vlastníky nemovitostí a zajištění podpisů příslušnými smluvními stranami.</w:t>
      </w:r>
    </w:p>
    <w:p w:rsidR="00063DCD" w:rsidRPr="001D36BA" w:rsidRDefault="00063DCD" w:rsidP="00063DCD">
      <w:pPr>
        <w:widowControl w:val="0"/>
        <w:numPr>
          <w:ilvl w:val="3"/>
          <w:numId w:val="13"/>
        </w:numPr>
        <w:tabs>
          <w:tab w:val="left" w:pos="-142"/>
          <w:tab w:val="num" w:pos="1134"/>
          <w:tab w:val="num" w:pos="3078"/>
        </w:tabs>
        <w:ind w:left="1134" w:hanging="425"/>
        <w:rPr>
          <w:szCs w:val="22"/>
        </w:rPr>
      </w:pPr>
      <w:r w:rsidRPr="001D36BA">
        <w:rPr>
          <w:szCs w:val="22"/>
        </w:rPr>
        <w:lastRenderedPageBreak/>
        <w:t xml:space="preserve">V případě změny vlastníků pozemků zajištění </w:t>
      </w:r>
      <w:r w:rsidR="002C6AA3" w:rsidRPr="001D36BA">
        <w:rPr>
          <w:szCs w:val="22"/>
        </w:rPr>
        <w:t>majetkoprávního vypořádání s novými vlastníky</w:t>
      </w:r>
      <w:r w:rsidR="002F73B9" w:rsidRPr="001D36BA">
        <w:rPr>
          <w:szCs w:val="22"/>
        </w:rPr>
        <w:t>.</w:t>
      </w:r>
    </w:p>
    <w:p w:rsidR="000F7FE4" w:rsidRPr="001D36BA" w:rsidRDefault="000F7FE4" w:rsidP="000F7FE4">
      <w:pPr>
        <w:widowControl w:val="0"/>
        <w:numPr>
          <w:ilvl w:val="3"/>
          <w:numId w:val="13"/>
        </w:numPr>
        <w:tabs>
          <w:tab w:val="left" w:pos="-142"/>
          <w:tab w:val="num" w:pos="1134"/>
          <w:tab w:val="num" w:pos="3078"/>
        </w:tabs>
        <w:ind w:left="1134" w:hanging="425"/>
        <w:rPr>
          <w:szCs w:val="22"/>
        </w:rPr>
      </w:pPr>
      <w:r w:rsidRPr="001D36BA">
        <w:rPr>
          <w:szCs w:val="22"/>
        </w:rPr>
        <w:t xml:space="preserve">Archivace </w:t>
      </w:r>
      <w:r w:rsidR="00A01968">
        <w:rPr>
          <w:szCs w:val="22"/>
        </w:rPr>
        <w:t xml:space="preserve">všech </w:t>
      </w:r>
      <w:r w:rsidRPr="001D36BA">
        <w:rPr>
          <w:szCs w:val="22"/>
        </w:rPr>
        <w:t>projektových dokum</w:t>
      </w:r>
      <w:r w:rsidR="006236E8" w:rsidRPr="001D36BA">
        <w:rPr>
          <w:szCs w:val="22"/>
        </w:rPr>
        <w:t>e</w:t>
      </w:r>
      <w:r w:rsidRPr="001D36BA">
        <w:rPr>
          <w:szCs w:val="22"/>
        </w:rPr>
        <w:t>ntací</w:t>
      </w:r>
      <w:r w:rsidR="000D03DF">
        <w:rPr>
          <w:szCs w:val="22"/>
        </w:rPr>
        <w:t xml:space="preserve"> k jednotlivým stavbám</w:t>
      </w:r>
      <w:r w:rsidRPr="001D36BA">
        <w:rPr>
          <w:szCs w:val="22"/>
        </w:rPr>
        <w:t xml:space="preserve"> po dobu záruční doby každé jednotlivé stavby + 5 let po </w:t>
      </w:r>
      <w:r w:rsidR="006236E8" w:rsidRPr="001D36BA">
        <w:rPr>
          <w:szCs w:val="22"/>
        </w:rPr>
        <w:t>u</w:t>
      </w:r>
      <w:r w:rsidRPr="001D36BA">
        <w:rPr>
          <w:szCs w:val="22"/>
        </w:rPr>
        <w:t>končení záru</w:t>
      </w:r>
      <w:r w:rsidR="006236E8" w:rsidRPr="001D36BA">
        <w:rPr>
          <w:szCs w:val="22"/>
        </w:rPr>
        <w:t>ční doby</w:t>
      </w:r>
      <w:r w:rsidR="006D091C" w:rsidRPr="001D36BA">
        <w:rPr>
          <w:szCs w:val="22"/>
        </w:rPr>
        <w:t xml:space="preserve">, jedno </w:t>
      </w:r>
      <w:proofErr w:type="spellStart"/>
      <w:r w:rsidR="006D091C" w:rsidRPr="001D36BA">
        <w:rPr>
          <w:szCs w:val="22"/>
        </w:rPr>
        <w:t>paré</w:t>
      </w:r>
      <w:proofErr w:type="spellEnd"/>
      <w:r w:rsidR="006D091C" w:rsidRPr="001D36BA">
        <w:rPr>
          <w:szCs w:val="22"/>
        </w:rPr>
        <w:t xml:space="preserve"> </w:t>
      </w:r>
      <w:r w:rsidR="00926FDD">
        <w:rPr>
          <w:szCs w:val="22"/>
        </w:rPr>
        <w:t xml:space="preserve">každé </w:t>
      </w:r>
      <w:r w:rsidR="006D091C" w:rsidRPr="001D36BA">
        <w:rPr>
          <w:szCs w:val="22"/>
        </w:rPr>
        <w:t xml:space="preserve">kompletní projektové dokumentace bude předáno provozovateli </w:t>
      </w:r>
      <w:r w:rsidR="00926FDD">
        <w:rPr>
          <w:szCs w:val="22"/>
        </w:rPr>
        <w:t xml:space="preserve">staveb </w:t>
      </w:r>
      <w:r w:rsidR="006D091C" w:rsidRPr="001D36BA">
        <w:rPr>
          <w:szCs w:val="22"/>
        </w:rPr>
        <w:t>na základě určení příkazce</w:t>
      </w:r>
      <w:r w:rsidR="006236E8" w:rsidRPr="001D36BA">
        <w:rPr>
          <w:szCs w:val="22"/>
        </w:rPr>
        <w:t>.</w:t>
      </w:r>
    </w:p>
    <w:p w:rsidR="00222D6E" w:rsidRPr="003E6AF0" w:rsidRDefault="003E6AF0" w:rsidP="00A01968">
      <w:pPr>
        <w:widowControl w:val="0"/>
        <w:numPr>
          <w:ilvl w:val="3"/>
          <w:numId w:val="12"/>
        </w:numPr>
        <w:spacing w:before="60" w:line="240" w:lineRule="atLeast"/>
        <w:ind w:left="425" w:hanging="425"/>
        <w:rPr>
          <w:szCs w:val="22"/>
        </w:rPr>
      </w:pPr>
      <w:r>
        <w:rPr>
          <w:szCs w:val="22"/>
        </w:rPr>
        <w:t>Činnosti uvedené v odst. 1</w:t>
      </w:r>
      <w:r w:rsidR="005D3C90">
        <w:rPr>
          <w:szCs w:val="22"/>
        </w:rPr>
        <w:t>.</w:t>
      </w:r>
      <w:r>
        <w:rPr>
          <w:szCs w:val="22"/>
        </w:rPr>
        <w:t xml:space="preserve"> této smlouvy</w:t>
      </w:r>
      <w:r w:rsidR="00222D6E" w:rsidRPr="00222D6E">
        <w:rPr>
          <w:szCs w:val="22"/>
        </w:rPr>
        <w:t xml:space="preserve"> bud</w:t>
      </w:r>
      <w:r>
        <w:rPr>
          <w:szCs w:val="22"/>
        </w:rPr>
        <w:t>ou</w:t>
      </w:r>
      <w:r w:rsidR="00222D6E" w:rsidRPr="00222D6E">
        <w:rPr>
          <w:szCs w:val="22"/>
        </w:rPr>
        <w:t xml:space="preserve"> realizován</w:t>
      </w:r>
      <w:r>
        <w:rPr>
          <w:szCs w:val="22"/>
        </w:rPr>
        <w:t>y</w:t>
      </w:r>
      <w:r w:rsidR="007F6CC8">
        <w:rPr>
          <w:szCs w:val="22"/>
        </w:rPr>
        <w:t xml:space="preserve"> ke konkrétní stavbě</w:t>
      </w:r>
      <w:r w:rsidR="00222D6E" w:rsidRPr="00222D6E">
        <w:rPr>
          <w:szCs w:val="22"/>
        </w:rPr>
        <w:t xml:space="preserve"> pouze za předpokladu, že na ně bude </w:t>
      </w:r>
      <w:r w:rsidR="0024052A">
        <w:rPr>
          <w:szCs w:val="22"/>
        </w:rPr>
        <w:t xml:space="preserve">příkazcem </w:t>
      </w:r>
      <w:r w:rsidR="00222D6E" w:rsidRPr="00222D6E">
        <w:rPr>
          <w:szCs w:val="22"/>
        </w:rPr>
        <w:t xml:space="preserve">vystavena </w:t>
      </w:r>
      <w:r w:rsidR="00B40BF5">
        <w:rPr>
          <w:szCs w:val="22"/>
        </w:rPr>
        <w:t xml:space="preserve">písemná </w:t>
      </w:r>
      <w:r w:rsidR="00222D6E" w:rsidRPr="00222D6E">
        <w:rPr>
          <w:szCs w:val="22"/>
        </w:rPr>
        <w:t xml:space="preserve">výzva </w:t>
      </w:r>
      <w:r w:rsidR="00A77041">
        <w:rPr>
          <w:szCs w:val="22"/>
        </w:rPr>
        <w:t>k zahájení plnění z této smlouvy</w:t>
      </w:r>
      <w:r w:rsidR="00A958B7">
        <w:rPr>
          <w:szCs w:val="22"/>
        </w:rPr>
        <w:t xml:space="preserve"> (dále jen „výzva příkazce“)</w:t>
      </w:r>
      <w:r w:rsidR="00222D6E" w:rsidRPr="00222D6E">
        <w:rPr>
          <w:szCs w:val="22"/>
        </w:rPr>
        <w:t>.</w:t>
      </w:r>
    </w:p>
    <w:p w:rsidR="00235B0D" w:rsidRPr="001D36BA" w:rsidRDefault="00235B0D" w:rsidP="00127FA0">
      <w:pPr>
        <w:widowControl w:val="0"/>
        <w:numPr>
          <w:ilvl w:val="3"/>
          <w:numId w:val="12"/>
        </w:numPr>
        <w:spacing w:line="240" w:lineRule="atLeast"/>
        <w:ind w:left="425" w:hanging="425"/>
        <w:rPr>
          <w:szCs w:val="22"/>
        </w:rPr>
      </w:pPr>
      <w:r w:rsidRPr="001D36BA">
        <w:rPr>
          <w:szCs w:val="22"/>
        </w:rPr>
        <w:t>Příkazce se zavazuje za činnosti uvedené v </w:t>
      </w:r>
      <w:r w:rsidR="003A5976" w:rsidRPr="003A5976">
        <w:rPr>
          <w:szCs w:val="22"/>
        </w:rPr>
        <w:t xml:space="preserve"> </w:t>
      </w:r>
      <w:r w:rsidR="003A5976" w:rsidRPr="00174AF6">
        <w:rPr>
          <w:szCs w:val="22"/>
        </w:rPr>
        <w:t>odst. 1 tohoto článku</w:t>
      </w:r>
      <w:r w:rsidRPr="001D36BA">
        <w:rPr>
          <w:szCs w:val="22"/>
        </w:rPr>
        <w:t xml:space="preserve"> smlouvy příkazníkovi zaplatit.</w:t>
      </w:r>
    </w:p>
    <w:p w:rsidR="008A21E8" w:rsidRPr="001D36BA" w:rsidRDefault="008A21E8" w:rsidP="00127FA0">
      <w:pPr>
        <w:widowControl w:val="0"/>
        <w:numPr>
          <w:ilvl w:val="3"/>
          <w:numId w:val="12"/>
        </w:numPr>
        <w:spacing w:line="240" w:lineRule="atLeast"/>
        <w:ind w:left="425" w:hanging="425"/>
        <w:rPr>
          <w:szCs w:val="22"/>
        </w:rPr>
      </w:pPr>
      <w:r w:rsidRPr="001D36BA">
        <w:rPr>
          <w:szCs w:val="22"/>
        </w:rPr>
        <w:t xml:space="preserve">Příkazník se zavazuje veškeré výše uvedené činnosti provádět s odbornou způsobilostí a vyčerpávajícím způsobem při vědomí nezastupitelnosti své úlohy v procesu přípravy a zabezpečení výstavby </w:t>
      </w:r>
      <w:r w:rsidR="00D87D75">
        <w:rPr>
          <w:szCs w:val="22"/>
        </w:rPr>
        <w:t xml:space="preserve">předmětných vodohospodářských </w:t>
      </w:r>
      <w:r w:rsidRPr="001D36BA">
        <w:rPr>
          <w:szCs w:val="22"/>
        </w:rPr>
        <w:t>staveb.</w:t>
      </w:r>
    </w:p>
    <w:p w:rsidR="0023742E" w:rsidRPr="0023742E" w:rsidRDefault="008A21E8" w:rsidP="0023742E">
      <w:pPr>
        <w:keepNext/>
        <w:keepLines/>
        <w:widowControl w:val="0"/>
        <w:numPr>
          <w:ilvl w:val="3"/>
          <w:numId w:val="12"/>
        </w:numPr>
        <w:spacing w:line="240" w:lineRule="atLeast"/>
        <w:ind w:left="425" w:hanging="425"/>
        <w:rPr>
          <w:color w:val="000000"/>
          <w:szCs w:val="22"/>
        </w:rPr>
      </w:pPr>
      <w:r w:rsidRPr="0023742E">
        <w:rPr>
          <w:szCs w:val="22"/>
        </w:rPr>
        <w:t>Příkazník se zavazuje vykonat činnosti, jež jsou předmětem této smlouvy, z pohledu dosažení největšího prospěchu příkazce</w:t>
      </w:r>
      <w:r w:rsidR="00D87D75" w:rsidRPr="0023742E">
        <w:rPr>
          <w:szCs w:val="22"/>
        </w:rPr>
        <w:t xml:space="preserve"> a v tomto smyslu optimalizovat dopady své činnosti do kvality, harmonogramu a</w:t>
      </w:r>
      <w:r w:rsidR="0023742E">
        <w:rPr>
          <w:szCs w:val="22"/>
        </w:rPr>
        <w:t> </w:t>
      </w:r>
      <w:r w:rsidR="00D87D75" w:rsidRPr="0023742E">
        <w:rPr>
          <w:szCs w:val="22"/>
        </w:rPr>
        <w:t>rozpočtu výstavby</w:t>
      </w:r>
      <w:r w:rsidR="0023742E" w:rsidRPr="0023742E">
        <w:rPr>
          <w:szCs w:val="22"/>
        </w:rPr>
        <w:t xml:space="preserve">. </w:t>
      </w:r>
    </w:p>
    <w:p w:rsidR="00B639F0" w:rsidRPr="0023742E" w:rsidRDefault="00B639F0" w:rsidP="00EB0666">
      <w:pPr>
        <w:keepNext/>
        <w:keepLines/>
        <w:widowControl w:val="0"/>
        <w:numPr>
          <w:ilvl w:val="3"/>
          <w:numId w:val="12"/>
        </w:numPr>
        <w:spacing w:after="60" w:line="240" w:lineRule="atLeast"/>
        <w:ind w:left="425" w:hanging="425"/>
        <w:rPr>
          <w:szCs w:val="22"/>
        </w:rPr>
      </w:pPr>
      <w:r w:rsidRPr="0023742E">
        <w:rPr>
          <w:color w:val="000000"/>
        </w:rPr>
        <w:t>Předmět smlouvy může být změněn v souladu s </w:t>
      </w:r>
      <w:proofErr w:type="spellStart"/>
      <w:r w:rsidRPr="0023742E">
        <w:rPr>
          <w:color w:val="000000"/>
        </w:rPr>
        <w:t>ust</w:t>
      </w:r>
      <w:proofErr w:type="spellEnd"/>
      <w:r w:rsidRPr="0023742E">
        <w:rPr>
          <w:color w:val="000000"/>
        </w:rPr>
        <w:t>. § 222 zákona č. 134/2016, o zadávání veřejných zakázek, v platném znění (dále jen „ZZVZ“).</w:t>
      </w:r>
    </w:p>
    <w:p w:rsidR="00792371" w:rsidRPr="001D36BA" w:rsidRDefault="00792371" w:rsidP="005D3C90">
      <w:pPr>
        <w:pStyle w:val="Nadpis2"/>
        <w:widowControl w:val="0"/>
        <w:numPr>
          <w:ilvl w:val="0"/>
          <w:numId w:val="0"/>
        </w:numPr>
        <w:spacing w:before="240"/>
      </w:pPr>
      <w:r w:rsidRPr="001D36BA">
        <w:t>čl. III.</w:t>
      </w:r>
    </w:p>
    <w:p w:rsidR="00792371" w:rsidRPr="001D36BA" w:rsidRDefault="00792371" w:rsidP="00EB0666">
      <w:pPr>
        <w:pStyle w:val="Nadpis3"/>
        <w:keepNext w:val="0"/>
        <w:widowControl w:val="0"/>
        <w:spacing w:line="240" w:lineRule="auto"/>
      </w:pPr>
      <w:r w:rsidRPr="001D36BA">
        <w:t>Doba a místo plnění</w:t>
      </w:r>
    </w:p>
    <w:p w:rsidR="00792371" w:rsidRPr="00852DF5" w:rsidRDefault="00792371" w:rsidP="008D65F3">
      <w:pPr>
        <w:pStyle w:val="Zkladntextodsazen-slo"/>
        <w:widowControl w:val="0"/>
        <w:numPr>
          <w:ilvl w:val="2"/>
          <w:numId w:val="11"/>
        </w:numPr>
        <w:tabs>
          <w:tab w:val="left" w:pos="426"/>
        </w:tabs>
        <w:spacing w:before="120"/>
        <w:ind w:left="425" w:hanging="425"/>
      </w:pPr>
      <w:r w:rsidRPr="00852DF5">
        <w:t>Práce na realizaci předmětu plnění dle čl. I</w:t>
      </w:r>
      <w:r w:rsidR="0078596F" w:rsidRPr="00852DF5">
        <w:t>I</w:t>
      </w:r>
      <w:r w:rsidRPr="00852DF5">
        <w:t xml:space="preserve">. této smlouvy budou zahájeny </w:t>
      </w:r>
      <w:r w:rsidR="00400A58" w:rsidRPr="00852DF5">
        <w:t xml:space="preserve">na základě </w:t>
      </w:r>
      <w:r w:rsidR="00400A58" w:rsidRPr="00852DF5">
        <w:rPr>
          <w:iCs/>
        </w:rPr>
        <w:t>výzvy příkazce, v níž příkazce upřesní specifikaci požadovaného předmětu plnění.</w:t>
      </w:r>
    </w:p>
    <w:p w:rsidR="00792371" w:rsidRPr="00852DF5" w:rsidRDefault="008D65F3" w:rsidP="008D65F3">
      <w:pPr>
        <w:pStyle w:val="Zkladntextodsazen-slo"/>
        <w:widowControl w:val="0"/>
        <w:numPr>
          <w:ilvl w:val="2"/>
          <w:numId w:val="11"/>
        </w:numPr>
        <w:tabs>
          <w:tab w:val="left" w:pos="426"/>
        </w:tabs>
        <w:ind w:left="425" w:hanging="425"/>
      </w:pPr>
      <w:r w:rsidRPr="00852DF5">
        <w:t xml:space="preserve">Výkon dozoru </w:t>
      </w:r>
      <w:r w:rsidR="00644FE2" w:rsidRPr="00852DF5">
        <w:t>dle čl. II. odst. 1</w:t>
      </w:r>
      <w:r w:rsidR="00272851">
        <w:t>.</w:t>
      </w:r>
      <w:r w:rsidR="00644FE2" w:rsidRPr="00852DF5">
        <w:t xml:space="preserve"> bod 1.1 této smlouvy</w:t>
      </w:r>
      <w:r w:rsidRPr="00852DF5">
        <w:t xml:space="preserve"> bude příkazníkem prováděn </w:t>
      </w:r>
      <w:r w:rsidR="000B1894" w:rsidRPr="00852DF5">
        <w:t>do předání staveniště předmětné stavby</w:t>
      </w:r>
      <w:r w:rsidR="00CC06C2">
        <w:t xml:space="preserve"> zhotoviteli.</w:t>
      </w:r>
    </w:p>
    <w:p w:rsidR="00ED09B4" w:rsidRPr="004A0B26" w:rsidRDefault="00ED09B4" w:rsidP="008D65F3">
      <w:pPr>
        <w:pStyle w:val="Zkladntextodsazen-slo"/>
        <w:widowControl w:val="0"/>
        <w:numPr>
          <w:ilvl w:val="2"/>
          <w:numId w:val="11"/>
        </w:numPr>
        <w:tabs>
          <w:tab w:val="left" w:pos="426"/>
        </w:tabs>
        <w:ind w:left="425" w:hanging="425"/>
      </w:pPr>
      <w:r w:rsidRPr="00852DF5">
        <w:t xml:space="preserve">Výkon </w:t>
      </w:r>
      <w:r w:rsidR="00D94FB5" w:rsidRPr="00852DF5">
        <w:t xml:space="preserve">TDS </w:t>
      </w:r>
      <w:r w:rsidR="00D6526A" w:rsidRPr="00852DF5">
        <w:t>dle čl. II. odst. 1</w:t>
      </w:r>
      <w:r w:rsidR="00272851">
        <w:t>.</w:t>
      </w:r>
      <w:r w:rsidR="00D6526A" w:rsidRPr="00852DF5">
        <w:t xml:space="preserve"> bod 1.2 této smlouvy </w:t>
      </w:r>
      <w:r w:rsidRPr="004A0B26">
        <w:t>bude příkazníkem prováděn</w:t>
      </w:r>
      <w:r w:rsidR="00BB28FE" w:rsidRPr="004A0B26">
        <w:t xml:space="preserve"> do</w:t>
      </w:r>
      <w:r w:rsidRPr="004A0B26">
        <w:t xml:space="preserve"> </w:t>
      </w:r>
      <w:r w:rsidR="00BB28FE" w:rsidRPr="004A0B26">
        <w:t xml:space="preserve">předání </w:t>
      </w:r>
      <w:r w:rsidR="00186046">
        <w:t xml:space="preserve">všech náležitostí nezbytných pro předání </w:t>
      </w:r>
      <w:r w:rsidR="00BB28FE" w:rsidRPr="004A0B26">
        <w:t xml:space="preserve">poslední části </w:t>
      </w:r>
      <w:r w:rsidR="002556A8" w:rsidRPr="004A0B26">
        <w:t xml:space="preserve">předmětné </w:t>
      </w:r>
      <w:r w:rsidR="00BB28FE" w:rsidRPr="004A0B26">
        <w:t>stavby do majetku příkazce.</w:t>
      </w:r>
    </w:p>
    <w:p w:rsidR="00BB28FE" w:rsidRPr="00852DF5" w:rsidRDefault="00792371" w:rsidP="008D65F3">
      <w:pPr>
        <w:pStyle w:val="Zkladntextodsazen-slo"/>
        <w:widowControl w:val="0"/>
        <w:numPr>
          <w:ilvl w:val="2"/>
          <w:numId w:val="11"/>
        </w:numPr>
        <w:tabs>
          <w:tab w:val="left" w:pos="426"/>
        </w:tabs>
        <w:ind w:left="425" w:hanging="425"/>
      </w:pPr>
      <w:r w:rsidRPr="00852DF5">
        <w:t>Místem plnění j</w:t>
      </w:r>
      <w:r w:rsidR="00702872">
        <w:t>sou</w:t>
      </w:r>
      <w:r w:rsidRPr="00852DF5">
        <w:t xml:space="preserve"> míst</w:t>
      </w:r>
      <w:r w:rsidR="00702872">
        <w:t>a</w:t>
      </w:r>
      <w:r w:rsidRPr="00852DF5">
        <w:t xml:space="preserve"> </w:t>
      </w:r>
      <w:r w:rsidR="00F72888" w:rsidRPr="00852DF5">
        <w:t xml:space="preserve">předmětných </w:t>
      </w:r>
      <w:r w:rsidRPr="00852DF5">
        <w:t>stav</w:t>
      </w:r>
      <w:r w:rsidR="00EC085F" w:rsidRPr="00852DF5">
        <w:t>eb</w:t>
      </w:r>
      <w:r w:rsidRPr="00852DF5">
        <w:t>, jež j</w:t>
      </w:r>
      <w:r w:rsidR="00702872">
        <w:t>sou</w:t>
      </w:r>
      <w:r w:rsidRPr="00852DF5">
        <w:t xml:space="preserve"> vymezen</w:t>
      </w:r>
      <w:r w:rsidR="00702872">
        <w:t>a</w:t>
      </w:r>
      <w:r w:rsidR="00EC085F" w:rsidRPr="00852DF5">
        <w:t xml:space="preserve"> investičními záměry k jednotlivým stavbám</w:t>
      </w:r>
      <w:r w:rsidRPr="00852DF5">
        <w:t>.</w:t>
      </w:r>
    </w:p>
    <w:p w:rsidR="003101B7" w:rsidRPr="001D36BA" w:rsidRDefault="00702E5A" w:rsidP="005D3C90">
      <w:pPr>
        <w:pStyle w:val="Nadpis2"/>
        <w:keepNext w:val="0"/>
        <w:widowControl w:val="0"/>
        <w:numPr>
          <w:ilvl w:val="0"/>
          <w:numId w:val="0"/>
        </w:numPr>
        <w:tabs>
          <w:tab w:val="num" w:pos="284"/>
        </w:tabs>
        <w:spacing w:before="240"/>
      </w:pPr>
      <w:r w:rsidRPr="001D36BA">
        <w:t>čl. IV.</w:t>
      </w:r>
    </w:p>
    <w:p w:rsidR="00B34673" w:rsidRPr="001D36BA" w:rsidRDefault="00B34673" w:rsidP="00EB0666">
      <w:pPr>
        <w:pStyle w:val="Nadpis3"/>
        <w:keepNext w:val="0"/>
        <w:widowControl w:val="0"/>
        <w:spacing w:line="240" w:lineRule="auto"/>
      </w:pPr>
      <w:r w:rsidRPr="001D36BA">
        <w:t>Plná moc</w:t>
      </w:r>
    </w:p>
    <w:p w:rsidR="002270B5" w:rsidRPr="001D36BA" w:rsidRDefault="00877AE2" w:rsidP="004559D0">
      <w:pPr>
        <w:pStyle w:val="Zkladntextodsazen-slo"/>
        <w:widowControl w:val="0"/>
        <w:numPr>
          <w:ilvl w:val="0"/>
          <w:numId w:val="10"/>
        </w:numPr>
        <w:spacing w:before="120"/>
        <w:ind w:left="357" w:hanging="357"/>
      </w:pPr>
      <w:r w:rsidRPr="001D36BA">
        <w:t>Příkazce</w:t>
      </w:r>
      <w:r w:rsidR="00B34673" w:rsidRPr="001D36BA">
        <w:t xml:space="preserve"> uděluje </w:t>
      </w:r>
      <w:r w:rsidR="008A2870" w:rsidRPr="001D36BA">
        <w:t xml:space="preserve">příkazníkovi </w:t>
      </w:r>
      <w:r w:rsidR="00B34673" w:rsidRPr="001D36BA">
        <w:t>k úkonům pro plnění předmětu podle čl. I</w:t>
      </w:r>
      <w:r w:rsidR="00702E5A" w:rsidRPr="001D36BA">
        <w:t>I</w:t>
      </w:r>
      <w:r w:rsidR="00B34673" w:rsidRPr="001D36BA">
        <w:t>. této smlouvy plnou moc, která je nedílnou součástí této smlouvy.</w:t>
      </w:r>
    </w:p>
    <w:p w:rsidR="00B34673" w:rsidRPr="001D36BA" w:rsidRDefault="008A2870" w:rsidP="004559D0">
      <w:pPr>
        <w:pStyle w:val="Zkladntextodsazen-slo"/>
        <w:widowControl w:val="0"/>
        <w:numPr>
          <w:ilvl w:val="0"/>
          <w:numId w:val="10"/>
        </w:numPr>
        <w:ind w:left="357" w:hanging="357"/>
      </w:pPr>
      <w:r w:rsidRPr="001D36BA">
        <w:t xml:space="preserve">Příkazník </w:t>
      </w:r>
      <w:r w:rsidR="00B34673" w:rsidRPr="001D36BA">
        <w:t>plnou moc v celém rozsahu přijímá.</w:t>
      </w:r>
    </w:p>
    <w:p w:rsidR="003101B7" w:rsidRPr="001D36BA" w:rsidRDefault="00433F64" w:rsidP="005D3C90">
      <w:pPr>
        <w:pStyle w:val="Nadpis2"/>
        <w:widowControl w:val="0"/>
        <w:numPr>
          <w:ilvl w:val="0"/>
          <w:numId w:val="0"/>
        </w:numPr>
        <w:tabs>
          <w:tab w:val="num" w:pos="284"/>
        </w:tabs>
        <w:spacing w:before="240"/>
      </w:pPr>
      <w:r w:rsidRPr="001D36BA">
        <w:t>čl. V.</w:t>
      </w:r>
    </w:p>
    <w:p w:rsidR="00B34673" w:rsidRPr="001D36BA" w:rsidRDefault="008A2870" w:rsidP="00EB0666">
      <w:pPr>
        <w:pStyle w:val="Nadpis3"/>
        <w:keepNext w:val="0"/>
        <w:widowControl w:val="0"/>
        <w:spacing w:line="240" w:lineRule="auto"/>
      </w:pPr>
      <w:r w:rsidRPr="001D36BA">
        <w:t>Odměna</w:t>
      </w:r>
    </w:p>
    <w:p w:rsidR="00F77699" w:rsidRDefault="00610B70" w:rsidP="005D3C90">
      <w:pPr>
        <w:pStyle w:val="Zkladntextodsazen-slo"/>
        <w:widowControl w:val="0"/>
        <w:numPr>
          <w:ilvl w:val="0"/>
          <w:numId w:val="0"/>
        </w:numPr>
        <w:spacing w:before="120"/>
      </w:pPr>
      <w:r w:rsidRPr="001D36BA">
        <w:rPr>
          <w:b/>
        </w:rPr>
        <w:t>1.</w:t>
      </w:r>
      <w:r w:rsidRPr="001D36BA">
        <w:t xml:space="preserve"> </w:t>
      </w:r>
      <w:r w:rsidR="00F77699" w:rsidRPr="001D36BA">
        <w:t xml:space="preserve">  </w:t>
      </w:r>
      <w:r w:rsidR="005579ED">
        <w:t>O</w:t>
      </w:r>
      <w:r w:rsidR="008A2870" w:rsidRPr="001D36BA">
        <w:t xml:space="preserve">dměna </w:t>
      </w:r>
      <w:r w:rsidR="00B34673" w:rsidRPr="001D36BA">
        <w:t>z</w:t>
      </w:r>
      <w:r w:rsidR="00780D07" w:rsidRPr="001D36BA">
        <w:t>e závazků ve</w:t>
      </w:r>
      <w:r w:rsidR="00B34673" w:rsidRPr="001D36BA">
        <w:t xml:space="preserve"> </w:t>
      </w:r>
      <w:r w:rsidR="00780D07" w:rsidRPr="001D36BA">
        <w:t>smlouvě uvedených</w:t>
      </w:r>
      <w:r w:rsidR="00B34673" w:rsidRPr="001D36BA">
        <w:t xml:space="preserve"> činí</w:t>
      </w:r>
      <w:r w:rsidR="001119D8" w:rsidRPr="001D36BA">
        <w:t xml:space="preserve"> </w:t>
      </w:r>
      <w:r w:rsidR="001119D8" w:rsidRPr="004559D0">
        <w:rPr>
          <w:rFonts w:ascii="Arial" w:hAnsi="Arial" w:cs="Arial"/>
          <w:b/>
          <w:bCs/>
          <w:iCs/>
          <w:sz w:val="20"/>
          <w:szCs w:val="20"/>
          <w:highlight w:val="yellow"/>
        </w:rPr>
        <w:t xml:space="preserve">(doplní </w:t>
      </w:r>
      <w:r w:rsidR="004559D0" w:rsidRPr="004559D0">
        <w:rPr>
          <w:rFonts w:ascii="Arial" w:hAnsi="Arial" w:cs="Arial"/>
          <w:b/>
          <w:bCs/>
          <w:iCs/>
          <w:sz w:val="20"/>
          <w:szCs w:val="20"/>
          <w:highlight w:val="yellow"/>
        </w:rPr>
        <w:t>příkaz</w:t>
      </w:r>
      <w:r w:rsidR="00374AAB">
        <w:rPr>
          <w:rFonts w:ascii="Arial" w:hAnsi="Arial" w:cs="Arial"/>
          <w:b/>
          <w:bCs/>
          <w:iCs/>
          <w:sz w:val="20"/>
          <w:szCs w:val="20"/>
          <w:highlight w:val="yellow"/>
        </w:rPr>
        <w:t>ník</w:t>
      </w:r>
      <w:r w:rsidR="001119D8" w:rsidRPr="004559D0">
        <w:rPr>
          <w:rFonts w:ascii="Arial" w:hAnsi="Arial" w:cs="Arial"/>
          <w:b/>
          <w:bCs/>
          <w:iCs/>
          <w:sz w:val="20"/>
          <w:szCs w:val="20"/>
          <w:highlight w:val="yellow"/>
        </w:rPr>
        <w:t>)</w:t>
      </w:r>
      <w:r w:rsidR="00B34673" w:rsidRPr="001D36BA">
        <w:t>:</w:t>
      </w:r>
      <w:r w:rsidR="00505F6D" w:rsidRPr="001D36BA">
        <w:t xml:space="preserve"> </w:t>
      </w:r>
      <w:r w:rsidR="00B13D96" w:rsidRPr="001D36BA">
        <w:tab/>
      </w:r>
      <w:r w:rsidR="00B13D96" w:rsidRPr="001D36BA">
        <w:tab/>
      </w:r>
    </w:p>
    <w:tbl>
      <w:tblPr>
        <w:tblpPr w:leftFromText="141" w:rightFromText="141" w:vertAnchor="text" w:horzAnchor="margin" w:tblpXSpec="righ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4"/>
        <w:gridCol w:w="1984"/>
      </w:tblGrid>
      <w:tr w:rsidR="002F412B" w:rsidRPr="00C22A45" w:rsidTr="002F412B">
        <w:trPr>
          <w:trHeight w:val="567"/>
        </w:trPr>
        <w:tc>
          <w:tcPr>
            <w:tcW w:w="7514" w:type="dxa"/>
            <w:tcBorders>
              <w:bottom w:val="single" w:sz="12" w:space="0" w:color="auto"/>
            </w:tcBorders>
            <w:shd w:val="pct10" w:color="auto" w:fill="auto"/>
            <w:vAlign w:val="center"/>
          </w:tcPr>
          <w:p w:rsidR="002F412B" w:rsidRPr="00E6244E" w:rsidRDefault="002F412B" w:rsidP="00BD1513">
            <w:pPr>
              <w:keepNext/>
              <w:keepLines/>
              <w:jc w:val="left"/>
              <w:rPr>
                <w:rFonts w:ascii="Arial" w:hAnsi="Arial" w:cs="Arial"/>
                <w:b/>
                <w:color w:val="000000"/>
                <w:sz w:val="20"/>
              </w:rPr>
            </w:pPr>
            <w:r w:rsidRPr="00E6244E">
              <w:rPr>
                <w:rFonts w:ascii="Arial" w:hAnsi="Arial" w:cs="Arial"/>
                <w:b/>
                <w:sz w:val="20"/>
              </w:rPr>
              <w:t>Vodohospodářské stavby</w:t>
            </w:r>
          </w:p>
        </w:tc>
        <w:tc>
          <w:tcPr>
            <w:tcW w:w="1984" w:type="dxa"/>
            <w:tcBorders>
              <w:bottom w:val="single" w:sz="12" w:space="0" w:color="auto"/>
            </w:tcBorders>
            <w:shd w:val="pct10" w:color="auto" w:fill="auto"/>
            <w:vAlign w:val="center"/>
          </w:tcPr>
          <w:p w:rsidR="002F412B" w:rsidRPr="00E6244E" w:rsidRDefault="002F412B" w:rsidP="00F64007">
            <w:pPr>
              <w:keepNext/>
              <w:keepLines/>
              <w:jc w:val="center"/>
              <w:rPr>
                <w:rFonts w:ascii="Arial" w:hAnsi="Arial" w:cs="Arial"/>
                <w:b/>
                <w:color w:val="000000"/>
                <w:sz w:val="20"/>
              </w:rPr>
            </w:pPr>
            <w:r w:rsidRPr="00B576C4">
              <w:rPr>
                <w:rFonts w:ascii="Arial" w:hAnsi="Arial" w:cs="Arial"/>
                <w:b/>
                <w:color w:val="000000"/>
                <w:sz w:val="20"/>
              </w:rPr>
              <w:t>Procentní sazba</w:t>
            </w:r>
            <w:r>
              <w:rPr>
                <w:rFonts w:ascii="Arial" w:hAnsi="Arial" w:cs="Arial"/>
                <w:b/>
                <w:color w:val="000000"/>
                <w:sz w:val="20"/>
              </w:rPr>
              <w:t xml:space="preserve"> (%)</w:t>
            </w:r>
          </w:p>
        </w:tc>
      </w:tr>
      <w:tr w:rsidR="002F412B" w:rsidRPr="00C22A45" w:rsidTr="002F412B">
        <w:trPr>
          <w:trHeight w:val="567"/>
        </w:trPr>
        <w:tc>
          <w:tcPr>
            <w:tcW w:w="7514" w:type="dxa"/>
            <w:vAlign w:val="center"/>
          </w:tcPr>
          <w:p w:rsidR="002F412B" w:rsidRPr="00E6244E" w:rsidRDefault="002F412B" w:rsidP="00C46C33">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Rekonstrukce vodovodu a stok v lokalitě K</w:t>
            </w:r>
            <w:r>
              <w:rPr>
                <w:rFonts w:ascii="Arial" w:hAnsi="Arial" w:cs="Arial"/>
                <w:sz w:val="20"/>
              </w:rPr>
              <w:t> </w:t>
            </w:r>
            <w:proofErr w:type="spellStart"/>
            <w:r w:rsidRPr="00E6244E">
              <w:rPr>
                <w:rFonts w:ascii="Arial" w:hAnsi="Arial" w:cs="Arial"/>
                <w:sz w:val="20"/>
              </w:rPr>
              <w:t>Salmovci</w:t>
            </w:r>
            <w:proofErr w:type="spellEnd"/>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C46C33">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Rekonstrukce a dostavba kanalizace v ul. Na</w:t>
            </w:r>
            <w:r>
              <w:rPr>
                <w:rFonts w:ascii="Arial" w:hAnsi="Arial" w:cs="Arial"/>
                <w:sz w:val="20"/>
              </w:rPr>
              <w:t> </w:t>
            </w:r>
            <w:proofErr w:type="spellStart"/>
            <w:r w:rsidRPr="00E6244E">
              <w:rPr>
                <w:rFonts w:ascii="Arial" w:hAnsi="Arial" w:cs="Arial"/>
                <w:sz w:val="20"/>
              </w:rPr>
              <w:t>Baranovci</w:t>
            </w:r>
            <w:proofErr w:type="spellEnd"/>
            <w:r w:rsidRPr="00E6244E">
              <w:rPr>
                <w:rFonts w:ascii="Arial" w:hAnsi="Arial" w:cs="Arial"/>
                <w:sz w:val="20"/>
              </w:rPr>
              <w:t xml:space="preserve"> a odstranění septiku</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Rekonstrukce vodovodu a kanalizace v ul. Pflegrova - Šimáčkova</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Vodovod ul. Vrublova</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Dostavba kanalizace a rekonstrukce vodovodu v ul. Pikartská</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C46C33">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lastRenderedPageBreak/>
              <w:t>Hrušov - dostavba kanalizace v lokalitě Za</w:t>
            </w:r>
            <w:r>
              <w:rPr>
                <w:rFonts w:ascii="Arial" w:hAnsi="Arial" w:cs="Arial"/>
                <w:sz w:val="20"/>
              </w:rPr>
              <w:t> </w:t>
            </w:r>
            <w:r w:rsidRPr="00E6244E">
              <w:rPr>
                <w:rFonts w:ascii="Arial" w:hAnsi="Arial" w:cs="Arial"/>
                <w:sz w:val="20"/>
              </w:rPr>
              <w:t>Tratí a rekonstrukce vodovodu ul. Divišova</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C46C33">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Odstranění septiku v ul. Na Liščině a</w:t>
            </w:r>
            <w:r>
              <w:rPr>
                <w:rFonts w:ascii="Arial" w:hAnsi="Arial" w:cs="Arial"/>
                <w:sz w:val="20"/>
              </w:rPr>
              <w:t> </w:t>
            </w:r>
            <w:r w:rsidRPr="00E6244E">
              <w:rPr>
                <w:rFonts w:ascii="Arial" w:hAnsi="Arial" w:cs="Arial"/>
                <w:sz w:val="20"/>
              </w:rPr>
              <w:t>rekonstrukce vodovodu ul. Bažantí</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Rekonstrukce kanalizace a vodovodu v ul. Hornopolní a Nemocniční</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C46C33">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Rekonstrukce kanalizace v ul. Nádražní a</w:t>
            </w:r>
            <w:r>
              <w:rPr>
                <w:rFonts w:ascii="Arial" w:hAnsi="Arial" w:cs="Arial"/>
                <w:sz w:val="20"/>
              </w:rPr>
              <w:t> </w:t>
            </w:r>
            <w:r w:rsidRPr="00E6244E">
              <w:rPr>
                <w:rFonts w:ascii="Arial" w:hAnsi="Arial" w:cs="Arial"/>
                <w:sz w:val="20"/>
              </w:rPr>
              <w:t>rekonstrukce vodovodu DN 300 v ul. Nádražní</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Revitalizace prameniště Dubí</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Odkanalizování lokality ulic Lechova-Bláhová a rekonstrukce vodovodu ul. Lechova</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Rekonstrukce kanalizace v ulici Maroldova</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Rekonstrukce vodovodu v ul. Přemyslovců</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Odkanalizování lokality Pod Kaplí-Nad Kaplí</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Dostavba kanalizace v lokalitě Na Popí</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 xml:space="preserve">Rek. vodovodu ul. Pod Janíčkem, </w:t>
            </w:r>
            <w:proofErr w:type="spellStart"/>
            <w:r w:rsidRPr="00E6244E">
              <w:rPr>
                <w:rFonts w:ascii="Arial" w:hAnsi="Arial" w:cs="Arial"/>
                <w:sz w:val="20"/>
              </w:rPr>
              <w:t>Povětronní</w:t>
            </w:r>
            <w:proofErr w:type="spellEnd"/>
            <w:r w:rsidRPr="00E6244E">
              <w:rPr>
                <w:rFonts w:ascii="Arial" w:hAnsi="Arial" w:cs="Arial"/>
                <w:sz w:val="20"/>
              </w:rPr>
              <w:t xml:space="preserve"> a Lyčkova</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Rek. vodovodu ul. Družební</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r w:rsidR="002F412B" w:rsidRPr="00C22A45" w:rsidTr="002F412B">
        <w:trPr>
          <w:trHeight w:val="567"/>
        </w:trPr>
        <w:tc>
          <w:tcPr>
            <w:tcW w:w="7514" w:type="dxa"/>
            <w:vAlign w:val="center"/>
          </w:tcPr>
          <w:p w:rsidR="002F412B" w:rsidRPr="00E6244E" w:rsidRDefault="002F412B" w:rsidP="00AB3A9C">
            <w:pPr>
              <w:keepNext/>
              <w:keepLines/>
              <w:overflowPunct w:val="0"/>
              <w:autoSpaceDE w:val="0"/>
              <w:autoSpaceDN w:val="0"/>
              <w:adjustRightInd w:val="0"/>
              <w:textAlignment w:val="baseline"/>
              <w:rPr>
                <w:rFonts w:ascii="Arial" w:hAnsi="Arial" w:cs="Arial"/>
                <w:color w:val="000000"/>
                <w:sz w:val="20"/>
              </w:rPr>
            </w:pPr>
            <w:r w:rsidRPr="00E6244E">
              <w:rPr>
                <w:rFonts w:ascii="Arial" w:hAnsi="Arial" w:cs="Arial"/>
                <w:sz w:val="20"/>
              </w:rPr>
              <w:t>Rek. kanalizace a vodovodu ul. Moravská 2. část</w:t>
            </w:r>
          </w:p>
        </w:tc>
        <w:tc>
          <w:tcPr>
            <w:tcW w:w="1984" w:type="dxa"/>
            <w:vAlign w:val="center"/>
          </w:tcPr>
          <w:p w:rsidR="002F412B" w:rsidRPr="00E6244E" w:rsidRDefault="002F412B" w:rsidP="00C46C33">
            <w:pPr>
              <w:keepNext/>
              <w:keepLines/>
              <w:ind w:right="110"/>
              <w:jc w:val="center"/>
              <w:rPr>
                <w:rFonts w:ascii="Arial" w:hAnsi="Arial" w:cs="Arial"/>
                <w:color w:val="000000"/>
                <w:sz w:val="20"/>
              </w:rPr>
            </w:pPr>
          </w:p>
        </w:tc>
      </w:tr>
    </w:tbl>
    <w:p w:rsidR="003B05CC" w:rsidRPr="004E7C00" w:rsidRDefault="003B05CC" w:rsidP="003B05CC">
      <w:pPr>
        <w:pStyle w:val="zklad"/>
        <w:numPr>
          <w:ilvl w:val="0"/>
          <w:numId w:val="16"/>
        </w:numPr>
        <w:spacing w:before="120" w:after="0"/>
        <w:rPr>
          <w:iCs w:val="0"/>
          <w:sz w:val="22"/>
          <w:szCs w:val="22"/>
        </w:rPr>
      </w:pPr>
      <w:r w:rsidRPr="004E7C00">
        <w:rPr>
          <w:iCs w:val="0"/>
          <w:sz w:val="22"/>
          <w:szCs w:val="22"/>
        </w:rPr>
        <w:t xml:space="preserve">Procentní sazba představuje hodnotu </w:t>
      </w:r>
      <w:r w:rsidR="00CF3885" w:rsidRPr="004E7C00">
        <w:rPr>
          <w:iCs w:val="0"/>
          <w:sz w:val="22"/>
          <w:szCs w:val="22"/>
        </w:rPr>
        <w:t xml:space="preserve">odměny </w:t>
      </w:r>
      <w:r w:rsidRPr="004E7C00">
        <w:rPr>
          <w:iCs w:val="0"/>
          <w:sz w:val="22"/>
          <w:szCs w:val="22"/>
        </w:rPr>
        <w:t>k</w:t>
      </w:r>
      <w:r w:rsidR="00CF3885" w:rsidRPr="004E7C00">
        <w:rPr>
          <w:iCs w:val="0"/>
          <w:sz w:val="22"/>
          <w:szCs w:val="22"/>
        </w:rPr>
        <w:t>e skutečným</w:t>
      </w:r>
      <w:r w:rsidRPr="004E7C00">
        <w:rPr>
          <w:iCs w:val="0"/>
          <w:sz w:val="22"/>
          <w:szCs w:val="22"/>
        </w:rPr>
        <w:t xml:space="preserve"> realizačním nákladům </w:t>
      </w:r>
      <w:r w:rsidR="003D3218" w:rsidRPr="004E7C00">
        <w:rPr>
          <w:iCs w:val="0"/>
          <w:sz w:val="22"/>
          <w:szCs w:val="22"/>
        </w:rPr>
        <w:t xml:space="preserve">dané </w:t>
      </w:r>
      <w:r w:rsidR="00CF3885" w:rsidRPr="004E7C00">
        <w:rPr>
          <w:iCs w:val="0"/>
          <w:sz w:val="22"/>
          <w:szCs w:val="22"/>
        </w:rPr>
        <w:t>stavby</w:t>
      </w:r>
      <w:r w:rsidRPr="004E7C00">
        <w:rPr>
          <w:iCs w:val="0"/>
          <w:sz w:val="22"/>
          <w:szCs w:val="22"/>
        </w:rPr>
        <w:t xml:space="preserve">. </w:t>
      </w:r>
    </w:p>
    <w:p w:rsidR="00DD0FB7" w:rsidRPr="001D36BA" w:rsidRDefault="00C86976" w:rsidP="004E7C00">
      <w:pPr>
        <w:widowControl w:val="0"/>
        <w:numPr>
          <w:ilvl w:val="0"/>
          <w:numId w:val="16"/>
        </w:numPr>
        <w:tabs>
          <w:tab w:val="clear" w:pos="360"/>
        </w:tabs>
        <w:spacing w:line="240" w:lineRule="atLeast"/>
        <w:ind w:left="364" w:hanging="364"/>
        <w:rPr>
          <w:szCs w:val="22"/>
          <w:u w:val="single"/>
        </w:rPr>
      </w:pPr>
      <w:r w:rsidRPr="001D36BA">
        <w:rPr>
          <w:szCs w:val="22"/>
        </w:rPr>
        <w:t>Součástí sjednan</w:t>
      </w:r>
      <w:r w:rsidR="0074288F">
        <w:rPr>
          <w:szCs w:val="22"/>
        </w:rPr>
        <w:t>ých</w:t>
      </w:r>
      <w:r w:rsidRPr="001D36BA">
        <w:rPr>
          <w:szCs w:val="22"/>
        </w:rPr>
        <w:t> </w:t>
      </w:r>
      <w:r w:rsidR="00106C8F">
        <w:rPr>
          <w:szCs w:val="22"/>
        </w:rPr>
        <w:t>procentních sazeb</w:t>
      </w:r>
      <w:r w:rsidR="00DD0FB7" w:rsidRPr="001D36BA">
        <w:rPr>
          <w:szCs w:val="22"/>
        </w:rPr>
        <w:t xml:space="preserve"> jsou veškeré práce</w:t>
      </w:r>
      <w:r w:rsidR="0074288F">
        <w:rPr>
          <w:szCs w:val="22"/>
        </w:rPr>
        <w:t>,</w:t>
      </w:r>
      <w:r w:rsidR="00653DFE">
        <w:rPr>
          <w:szCs w:val="22"/>
        </w:rPr>
        <w:t xml:space="preserve"> </w:t>
      </w:r>
      <w:r w:rsidR="00DD0FB7" w:rsidRPr="001D36BA">
        <w:rPr>
          <w:szCs w:val="22"/>
        </w:rPr>
        <w:t>dodávky</w:t>
      </w:r>
      <w:r w:rsidR="0074288F">
        <w:rPr>
          <w:szCs w:val="22"/>
        </w:rPr>
        <w:t>, služby a jiné</w:t>
      </w:r>
      <w:r w:rsidR="00653DFE">
        <w:rPr>
          <w:szCs w:val="22"/>
        </w:rPr>
        <w:t xml:space="preserve"> </w:t>
      </w:r>
      <w:r w:rsidR="0074288F">
        <w:rPr>
          <w:szCs w:val="22"/>
        </w:rPr>
        <w:t xml:space="preserve">veškeré náklady </w:t>
      </w:r>
      <w:r w:rsidR="00653DFE">
        <w:rPr>
          <w:szCs w:val="22"/>
        </w:rPr>
        <w:t xml:space="preserve">nutné </w:t>
      </w:r>
      <w:r w:rsidR="00653DFE" w:rsidRPr="00A6333F">
        <w:t>a</w:t>
      </w:r>
      <w:r w:rsidR="00A6333F">
        <w:t> </w:t>
      </w:r>
      <w:r w:rsidR="00653DFE" w:rsidRPr="00A6333F">
        <w:t>účelně</w:t>
      </w:r>
      <w:r w:rsidR="00653DFE">
        <w:rPr>
          <w:szCs w:val="22"/>
        </w:rPr>
        <w:t xml:space="preserve"> </w:t>
      </w:r>
      <w:r w:rsidRPr="001D36BA">
        <w:rPr>
          <w:szCs w:val="22"/>
        </w:rPr>
        <w:t>vynaložené při plnění závazků ze smlouvy.</w:t>
      </w:r>
    </w:p>
    <w:p w:rsidR="00C86976" w:rsidRPr="008D7ED3" w:rsidRDefault="009B6370" w:rsidP="004559D0">
      <w:pPr>
        <w:widowControl w:val="0"/>
        <w:numPr>
          <w:ilvl w:val="0"/>
          <w:numId w:val="16"/>
        </w:numPr>
        <w:spacing w:line="240" w:lineRule="atLeast"/>
        <w:ind w:left="357" w:hanging="357"/>
        <w:rPr>
          <w:szCs w:val="22"/>
          <w:u w:val="single"/>
        </w:rPr>
      </w:pPr>
      <w:r>
        <w:rPr>
          <w:szCs w:val="22"/>
        </w:rPr>
        <w:t xml:space="preserve">Procentní sazby uvedené v odst. 1 tohoto článku jsou dohodnuty jako </w:t>
      </w:r>
      <w:r w:rsidRPr="00B80537">
        <w:rPr>
          <w:szCs w:val="22"/>
        </w:rPr>
        <w:t>nejvýše přípustn</w:t>
      </w:r>
      <w:r w:rsidR="002D5551">
        <w:rPr>
          <w:szCs w:val="22"/>
        </w:rPr>
        <w:t>é</w:t>
      </w:r>
      <w:r w:rsidRPr="00B80537">
        <w:rPr>
          <w:szCs w:val="22"/>
        </w:rPr>
        <w:t xml:space="preserve"> a platí po celou dobu účinnosti smlouvy</w:t>
      </w:r>
      <w:r w:rsidR="003B05CC">
        <w:rPr>
          <w:szCs w:val="22"/>
        </w:rPr>
        <w:t>.</w:t>
      </w:r>
    </w:p>
    <w:p w:rsidR="008D7ED3" w:rsidRDefault="008D7ED3" w:rsidP="008D7ED3">
      <w:pPr>
        <w:pStyle w:val="Zkladntextodsazen-slo"/>
        <w:numPr>
          <w:ilvl w:val="0"/>
          <w:numId w:val="16"/>
        </w:numPr>
      </w:pPr>
      <w:r>
        <w:t>Maximální odměna za celkové plnění dle této smlouvy nepřesáhne částku _______________,- Kč bez DPH.</w:t>
      </w:r>
      <w:r w:rsidRPr="008D7ED3">
        <w:rPr>
          <w:rFonts w:ascii="Arial" w:hAnsi="Arial" w:cs="Arial"/>
          <w:b/>
          <w:bCs/>
          <w:iCs/>
          <w:sz w:val="20"/>
          <w:szCs w:val="20"/>
          <w:highlight w:val="yellow"/>
        </w:rPr>
        <w:t xml:space="preserve"> </w:t>
      </w:r>
      <w:r w:rsidRPr="004559D0">
        <w:rPr>
          <w:rFonts w:ascii="Arial" w:hAnsi="Arial" w:cs="Arial"/>
          <w:b/>
          <w:bCs/>
          <w:iCs/>
          <w:sz w:val="20"/>
          <w:szCs w:val="20"/>
          <w:highlight w:val="yellow"/>
        </w:rPr>
        <w:t>(příkaz</w:t>
      </w:r>
      <w:r>
        <w:rPr>
          <w:rFonts w:ascii="Arial" w:hAnsi="Arial" w:cs="Arial"/>
          <w:b/>
          <w:bCs/>
          <w:iCs/>
          <w:sz w:val="20"/>
          <w:szCs w:val="20"/>
          <w:highlight w:val="yellow"/>
        </w:rPr>
        <w:t>ník doplní celkovou výši nabídkové ceny dle přílohy č. 8 výzvy k podání nabídek vč. zadávacích podmínek</w:t>
      </w:r>
      <w:r w:rsidRPr="004559D0">
        <w:rPr>
          <w:rFonts w:ascii="Arial" w:hAnsi="Arial" w:cs="Arial"/>
          <w:b/>
          <w:bCs/>
          <w:iCs/>
          <w:sz w:val="20"/>
          <w:szCs w:val="20"/>
          <w:highlight w:val="yellow"/>
        </w:rPr>
        <w:t>)</w:t>
      </w:r>
    </w:p>
    <w:p w:rsidR="00780D07" w:rsidRPr="001D36BA" w:rsidRDefault="00780D07" w:rsidP="004559D0">
      <w:pPr>
        <w:widowControl w:val="0"/>
        <w:numPr>
          <w:ilvl w:val="0"/>
          <w:numId w:val="16"/>
        </w:numPr>
        <w:rPr>
          <w:szCs w:val="22"/>
        </w:rPr>
      </w:pPr>
      <w:r w:rsidRPr="001D36BA">
        <w:rPr>
          <w:szCs w:val="22"/>
        </w:rPr>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není nutné uzavírat dodatek k této smlouvě.</w:t>
      </w:r>
    </w:p>
    <w:p w:rsidR="006C7CAA" w:rsidRPr="001D36BA" w:rsidRDefault="006C7CAA" w:rsidP="00736DDB">
      <w:pPr>
        <w:pStyle w:val="Nadpis2"/>
        <w:keepNext w:val="0"/>
        <w:widowControl w:val="0"/>
        <w:numPr>
          <w:ilvl w:val="0"/>
          <w:numId w:val="0"/>
        </w:numPr>
        <w:tabs>
          <w:tab w:val="num" w:pos="426"/>
        </w:tabs>
        <w:spacing w:before="240"/>
      </w:pPr>
      <w:r w:rsidRPr="001D36BA">
        <w:t>čl. VI.</w:t>
      </w:r>
    </w:p>
    <w:p w:rsidR="006C7CAA" w:rsidRPr="001D36BA" w:rsidRDefault="006C7CAA" w:rsidP="00EB0666">
      <w:pPr>
        <w:pStyle w:val="Nadpis3"/>
        <w:keepNext w:val="0"/>
        <w:widowControl w:val="0"/>
        <w:spacing w:line="240" w:lineRule="auto"/>
      </w:pPr>
      <w:r w:rsidRPr="001D36BA">
        <w:t>Povinnosti příkazce</w:t>
      </w:r>
      <w:r w:rsidR="00060790" w:rsidRPr="001D36BA">
        <w:t xml:space="preserve"> </w:t>
      </w:r>
    </w:p>
    <w:p w:rsidR="006C7CAA" w:rsidRPr="001D36BA" w:rsidRDefault="006C7CAA" w:rsidP="00C71DC2">
      <w:pPr>
        <w:pStyle w:val="Zkladntextodsazen-slo"/>
        <w:widowControl w:val="0"/>
        <w:tabs>
          <w:tab w:val="num" w:pos="284"/>
        </w:tabs>
        <w:spacing w:before="120"/>
        <w:ind w:left="284"/>
      </w:pPr>
      <w:r w:rsidRPr="001D36BA">
        <w:t xml:space="preserve">Příkazce je povinen přizvat příkazníka ke všem rozhodujícím jednáním, resp. předat neprodleně zápis nebo informace o jednáních, kterých se příkazník nezúčastní. </w:t>
      </w:r>
    </w:p>
    <w:p w:rsidR="006C7CAA" w:rsidRPr="001D36BA" w:rsidRDefault="006C7CAA" w:rsidP="00C71DC2">
      <w:pPr>
        <w:pStyle w:val="Zkladntextodsazen-slo"/>
        <w:widowControl w:val="0"/>
        <w:tabs>
          <w:tab w:val="num" w:pos="284"/>
        </w:tabs>
        <w:ind w:left="284"/>
        <w:rPr>
          <w:b/>
        </w:rPr>
      </w:pPr>
      <w:r w:rsidRPr="001D36BA">
        <w:t>Příkazce se zúčastní předání staveniště zhotoviteli stavby, přejímacího řízení stavby od zhotovitele s právem rozhodovacím a kolaudačního řízení</w:t>
      </w:r>
      <w:r w:rsidR="00060790" w:rsidRPr="001D36BA">
        <w:t>,</w:t>
      </w:r>
      <w:r w:rsidRPr="001D36BA">
        <w:t xml:space="preserve"> popř. </w:t>
      </w:r>
      <w:r w:rsidR="00060790" w:rsidRPr="001D36BA">
        <w:t>závěrečné kontrolní prohlídky</w:t>
      </w:r>
      <w:r w:rsidRPr="001D36BA">
        <w:t xml:space="preserve"> stavby. </w:t>
      </w:r>
    </w:p>
    <w:p w:rsidR="00060790" w:rsidRPr="001D36BA" w:rsidRDefault="00060790" w:rsidP="00C71DC2">
      <w:pPr>
        <w:pStyle w:val="Zkladntextodsazen-slo"/>
        <w:widowControl w:val="0"/>
        <w:tabs>
          <w:tab w:val="num" w:pos="284"/>
        </w:tabs>
        <w:ind w:left="284"/>
        <w:rPr>
          <w:b/>
        </w:rPr>
      </w:pPr>
      <w:r w:rsidRPr="001D36BA">
        <w:t>Příkazce se zavazuje, v rozsahu nevyhnutelně potřebném</w:t>
      </w:r>
      <w:r w:rsidR="003B0BCB">
        <w:t>,</w:t>
      </w:r>
      <w:r w:rsidRPr="001D36BA">
        <w:t xml:space="preserve"> poskytn</w:t>
      </w:r>
      <w:r w:rsidR="003B0BCB">
        <w:t>out</w:t>
      </w:r>
      <w:r w:rsidRPr="001D36BA">
        <w:t xml:space="preserve"> příkazníkovi pomoc při zajištění podkladů, doplňujících údajů, upřesnění, vyjádření</w:t>
      </w:r>
      <w:r w:rsidR="003B0BCB">
        <w:t>,</w:t>
      </w:r>
      <w:r w:rsidRPr="001D36BA">
        <w:t xml:space="preserve"> stanovisek, jejichž potřeba vznikne v průběhu plnění této smlouvy.</w:t>
      </w:r>
    </w:p>
    <w:p w:rsidR="00460E95" w:rsidRPr="001D36BA" w:rsidRDefault="00460E95" w:rsidP="00736DDB">
      <w:pPr>
        <w:pStyle w:val="Nadpis2"/>
        <w:widowControl w:val="0"/>
        <w:numPr>
          <w:ilvl w:val="0"/>
          <w:numId w:val="0"/>
        </w:numPr>
        <w:spacing w:before="240"/>
      </w:pPr>
      <w:r w:rsidRPr="001D36BA">
        <w:t>čl. VII.</w:t>
      </w:r>
    </w:p>
    <w:p w:rsidR="00460E95" w:rsidRPr="001D36BA" w:rsidRDefault="00460E95" w:rsidP="00EB0666">
      <w:pPr>
        <w:pStyle w:val="Nadpis3"/>
        <w:keepNext w:val="0"/>
        <w:widowControl w:val="0"/>
        <w:spacing w:line="240" w:lineRule="auto"/>
      </w:pPr>
      <w:r w:rsidRPr="001D36BA">
        <w:t>Povinnosti příkazníka</w:t>
      </w:r>
    </w:p>
    <w:p w:rsidR="00C859D0" w:rsidRPr="0065299D" w:rsidRDefault="00C859D0" w:rsidP="00997375">
      <w:pPr>
        <w:pStyle w:val="Zkladntextodsazen-slo"/>
        <w:widowControl w:val="0"/>
        <w:numPr>
          <w:ilvl w:val="6"/>
          <w:numId w:val="4"/>
        </w:numPr>
        <w:tabs>
          <w:tab w:val="left" w:pos="426"/>
        </w:tabs>
        <w:spacing w:before="120"/>
        <w:rPr>
          <w:color w:val="000000" w:themeColor="text1"/>
        </w:rPr>
      </w:pPr>
      <w:r w:rsidRPr="004E671C">
        <w:rPr>
          <w:color w:val="000000" w:themeColor="text1"/>
        </w:rPr>
        <w:lastRenderedPageBreak/>
        <w:t xml:space="preserve">Pro </w:t>
      </w:r>
      <w:r w:rsidRPr="0065299D">
        <w:rPr>
          <w:color w:val="000000" w:themeColor="text1"/>
        </w:rPr>
        <w:t>plnění předmětu této smlouvy –</w:t>
      </w:r>
      <w:r w:rsidR="00767F0B" w:rsidRPr="0065299D">
        <w:rPr>
          <w:color w:val="000000" w:themeColor="text1"/>
        </w:rPr>
        <w:t xml:space="preserve"> výkon</w:t>
      </w:r>
      <w:r w:rsidR="00767F0B" w:rsidRPr="0065299D">
        <w:t xml:space="preserve"> </w:t>
      </w:r>
      <w:r w:rsidR="00767F0B" w:rsidRPr="0065299D">
        <w:rPr>
          <w:color w:val="000000"/>
        </w:rPr>
        <w:t xml:space="preserve">dozoru v oblasti projektové přípravy </w:t>
      </w:r>
      <w:r w:rsidR="00767F0B" w:rsidRPr="0065299D">
        <w:t xml:space="preserve">vodohospodářských staveb a </w:t>
      </w:r>
      <w:r w:rsidR="00767F0B" w:rsidRPr="0065299D">
        <w:rPr>
          <w:color w:val="000000"/>
        </w:rPr>
        <w:t xml:space="preserve">odborného technického dozoru stavebníka při jejich </w:t>
      </w:r>
      <w:r w:rsidR="00767F0B" w:rsidRPr="0065299D">
        <w:t xml:space="preserve">realizaci </w:t>
      </w:r>
      <w:r w:rsidRPr="0065299D">
        <w:rPr>
          <w:color w:val="000000" w:themeColor="text1"/>
        </w:rPr>
        <w:t xml:space="preserve">dle </w:t>
      </w:r>
      <w:r w:rsidR="00767F0B" w:rsidRPr="0065299D">
        <w:rPr>
          <w:color w:val="000000" w:themeColor="text1"/>
        </w:rPr>
        <w:t>čl. II.</w:t>
      </w:r>
      <w:r w:rsidRPr="0065299D">
        <w:rPr>
          <w:color w:val="000000" w:themeColor="text1"/>
        </w:rPr>
        <w:t xml:space="preserve"> této smlouvy – stanoví příkazník min. </w:t>
      </w:r>
      <w:r w:rsidR="00767F0B" w:rsidRPr="0065299D">
        <w:rPr>
          <w:color w:val="000000" w:themeColor="text1"/>
        </w:rPr>
        <w:t>5</w:t>
      </w:r>
      <w:r w:rsidRPr="0065299D">
        <w:rPr>
          <w:color w:val="000000" w:themeColor="text1"/>
        </w:rPr>
        <w:t xml:space="preserve"> osob (</w:t>
      </w:r>
      <w:r w:rsidR="00767F0B" w:rsidRPr="0065299D">
        <w:rPr>
          <w:color w:val="000000" w:themeColor="text1"/>
        </w:rPr>
        <w:t>dozor</w:t>
      </w:r>
      <w:r w:rsidR="006A1892" w:rsidRPr="0065299D">
        <w:rPr>
          <w:color w:val="000000" w:themeColor="text1"/>
        </w:rPr>
        <w:t>ů stavby</w:t>
      </w:r>
      <w:r w:rsidRPr="0065299D">
        <w:rPr>
          <w:color w:val="000000" w:themeColor="text1"/>
        </w:rPr>
        <w:t>)</w:t>
      </w:r>
      <w:r w:rsidR="00D34D18">
        <w:rPr>
          <w:color w:val="000000" w:themeColor="text1"/>
        </w:rPr>
        <w:t xml:space="preserve">, které se budou podílet na plnění předmětu této smlouvy, budou odpovědné za poskytování příslušných služeb a budou </w:t>
      </w:r>
      <w:r w:rsidRPr="0065299D">
        <w:rPr>
          <w:color w:val="000000" w:themeColor="text1"/>
        </w:rPr>
        <w:t>splň</w:t>
      </w:r>
      <w:r w:rsidR="00D34D18">
        <w:rPr>
          <w:color w:val="000000" w:themeColor="text1"/>
        </w:rPr>
        <w:t>ovat</w:t>
      </w:r>
      <w:r w:rsidRPr="0065299D">
        <w:rPr>
          <w:color w:val="000000" w:themeColor="text1"/>
        </w:rPr>
        <w:t xml:space="preserve"> kvalifikaci pro plnění veřejné zakázky stanovenou v zadávacích podmínkách k této veřejné zakázce. </w:t>
      </w:r>
    </w:p>
    <w:p w:rsidR="00C859D0" w:rsidRPr="004E671C" w:rsidRDefault="00C859D0" w:rsidP="00C859D0">
      <w:pPr>
        <w:pStyle w:val="Zkladntextodsazen-slo"/>
        <w:widowControl w:val="0"/>
        <w:numPr>
          <w:ilvl w:val="6"/>
          <w:numId w:val="4"/>
        </w:numPr>
        <w:tabs>
          <w:tab w:val="left" w:pos="426"/>
        </w:tabs>
        <w:rPr>
          <w:color w:val="000000" w:themeColor="text1"/>
        </w:rPr>
      </w:pPr>
      <w:r w:rsidRPr="004E671C">
        <w:rPr>
          <w:color w:val="000000" w:themeColor="text1"/>
        </w:rPr>
        <w:t>V průběhu trvání této smlouvy je příkazník oprávněn změnit osoby dle odst.</w:t>
      </w:r>
      <w:r w:rsidR="00E322F5">
        <w:rPr>
          <w:color w:val="000000" w:themeColor="text1"/>
        </w:rPr>
        <w:t xml:space="preserve"> </w:t>
      </w:r>
      <w:r>
        <w:rPr>
          <w:color w:val="000000" w:themeColor="text1"/>
        </w:rPr>
        <w:t xml:space="preserve">1 </w:t>
      </w:r>
      <w:r w:rsidRPr="004E671C">
        <w:rPr>
          <w:color w:val="000000" w:themeColor="text1"/>
        </w:rPr>
        <w:t>tohoto článku pouze s předchozím písemným souhlasem příkazce. Nově stanovené osoby musí disponovat technickou kvalifikací stanovenou příkazcem v</w:t>
      </w:r>
      <w:r w:rsidR="0033748C">
        <w:rPr>
          <w:color w:val="000000" w:themeColor="text1"/>
        </w:rPr>
        <w:t>e výzvě k podání nabídek vč.</w:t>
      </w:r>
      <w:r w:rsidRPr="004E671C">
        <w:rPr>
          <w:color w:val="000000" w:themeColor="text1"/>
        </w:rPr>
        <w:t> zadávacích podmín</w:t>
      </w:r>
      <w:r w:rsidR="0033748C">
        <w:rPr>
          <w:color w:val="000000" w:themeColor="text1"/>
        </w:rPr>
        <w:t>ek</w:t>
      </w:r>
      <w:r w:rsidRPr="004E671C">
        <w:rPr>
          <w:color w:val="000000" w:themeColor="text1"/>
        </w:rPr>
        <w:t xml:space="preserve"> k této veřejné zakázce. Příkazce vydá písemný souhlas se změnou osob(y) do 14 dnů od doručení žádosti o změně osob(y) a doložení potřebných dokladů, disponuje-li nově stanovená osoba(y) potřebnou kvalifikaci. Příkazce nesmí souhlas se změnou osob(y) bez objektivních důvodů odmítnout, pokud mu budou poskytovatelem příslušné doklady předloženy.</w:t>
      </w:r>
    </w:p>
    <w:p w:rsidR="00460E95" w:rsidRPr="001D36BA" w:rsidRDefault="00460E95" w:rsidP="00E322F5">
      <w:pPr>
        <w:pStyle w:val="Zkladntextodsazen-slo"/>
        <w:widowControl w:val="0"/>
        <w:numPr>
          <w:ilvl w:val="6"/>
          <w:numId w:val="4"/>
        </w:numPr>
        <w:tabs>
          <w:tab w:val="left" w:pos="284"/>
        </w:tabs>
        <w:ind w:left="284" w:hanging="284"/>
      </w:pPr>
      <w:r w:rsidRPr="001D36BA">
        <w:t>Při plnění předmětu této smlouvy se příkazník zavazuje dodržovat právní předpisy, technické normy, dohody vyplývající z této smlouvy, pokyny příkazce, dohody smluvních stran a vyjádření veřejnoprávních orgánů a organizací.</w:t>
      </w:r>
    </w:p>
    <w:p w:rsidR="00460E95" w:rsidRPr="001D36BA" w:rsidRDefault="00460E95" w:rsidP="00C71DC2">
      <w:pPr>
        <w:pStyle w:val="Zkladntextodsazen-slo"/>
        <w:widowControl w:val="0"/>
        <w:numPr>
          <w:ilvl w:val="6"/>
          <w:numId w:val="4"/>
        </w:numPr>
        <w:tabs>
          <w:tab w:val="left" w:pos="284"/>
        </w:tabs>
        <w:ind w:left="284" w:hanging="284"/>
      </w:pPr>
      <w:r w:rsidRPr="001D36BA">
        <w:t>Příkazník je povinen se řídit pokyny příkazce a jednat v jeho zájmu.</w:t>
      </w:r>
    </w:p>
    <w:p w:rsidR="005B2DA6" w:rsidRPr="001D36BA" w:rsidRDefault="008A2870" w:rsidP="00C71DC2">
      <w:pPr>
        <w:pStyle w:val="Zkladntextodsazen-slo"/>
        <w:widowControl w:val="0"/>
        <w:numPr>
          <w:ilvl w:val="6"/>
          <w:numId w:val="4"/>
        </w:numPr>
        <w:tabs>
          <w:tab w:val="left" w:pos="284"/>
          <w:tab w:val="num" w:pos="852"/>
        </w:tabs>
        <w:ind w:left="284" w:hanging="284"/>
      </w:pPr>
      <w:r w:rsidRPr="001D36BA">
        <w:t xml:space="preserve">Příkazník </w:t>
      </w:r>
      <w:r w:rsidR="00B34673" w:rsidRPr="001D36BA">
        <w:t xml:space="preserve">je povinen při výkonu oprávnění upozornit </w:t>
      </w:r>
      <w:r w:rsidRPr="001D36BA">
        <w:t xml:space="preserve">příkazce </w:t>
      </w:r>
      <w:r w:rsidR="00B34673" w:rsidRPr="001D36BA">
        <w:t xml:space="preserve">na zřejmou </w:t>
      </w:r>
      <w:r w:rsidRPr="001D36BA">
        <w:t xml:space="preserve">nesprávnost </w:t>
      </w:r>
      <w:r w:rsidR="00B34673" w:rsidRPr="001D36BA">
        <w:t xml:space="preserve">jeho pokynů, a to ihned, když se takovou skutečnost dozví. </w:t>
      </w:r>
      <w:r w:rsidRPr="001D36BA">
        <w:t xml:space="preserve">Příkazník splní takový pokyn jen tehdy, když na něm příkazce trvá. </w:t>
      </w:r>
      <w:r w:rsidR="00B34673" w:rsidRPr="001D36BA">
        <w:t xml:space="preserve">V případě, že </w:t>
      </w:r>
      <w:r w:rsidRPr="001D36BA">
        <w:t xml:space="preserve">příkazce </w:t>
      </w:r>
      <w:r w:rsidR="00B34673" w:rsidRPr="001D36BA">
        <w:t xml:space="preserve">i přes upozornění </w:t>
      </w:r>
      <w:r w:rsidRPr="001D36BA">
        <w:t xml:space="preserve">příkazníka </w:t>
      </w:r>
      <w:r w:rsidR="00B34673" w:rsidRPr="001D36BA">
        <w:t xml:space="preserve">na splnění pokynů trvá, neodpovídá </w:t>
      </w:r>
      <w:r w:rsidR="0011661D" w:rsidRPr="001D36BA">
        <w:t xml:space="preserve">příkazník </w:t>
      </w:r>
      <w:r w:rsidR="00B34673" w:rsidRPr="001D36BA">
        <w:t>za</w:t>
      </w:r>
      <w:r w:rsidR="00370F05" w:rsidRPr="001D36BA">
        <w:t> </w:t>
      </w:r>
      <w:r w:rsidR="006B25A7" w:rsidRPr="001D36BA">
        <w:t>újmu</w:t>
      </w:r>
      <w:r w:rsidR="00B34673" w:rsidRPr="001D36BA">
        <w:t xml:space="preserve"> takto vzniklou.</w:t>
      </w:r>
    </w:p>
    <w:p w:rsidR="005B2DA6" w:rsidRPr="001D36BA" w:rsidRDefault="008A2870" w:rsidP="00C71DC2">
      <w:pPr>
        <w:pStyle w:val="Zkladntextodsazen-slo"/>
        <w:widowControl w:val="0"/>
        <w:numPr>
          <w:ilvl w:val="6"/>
          <w:numId w:val="4"/>
        </w:numPr>
        <w:tabs>
          <w:tab w:val="left" w:pos="284"/>
          <w:tab w:val="num" w:pos="852"/>
        </w:tabs>
        <w:ind w:left="284" w:hanging="284"/>
      </w:pPr>
      <w:r w:rsidRPr="001D36BA">
        <w:t xml:space="preserve">Příkazník </w:t>
      </w:r>
      <w:r w:rsidR="00B34673" w:rsidRPr="001D36BA">
        <w:t xml:space="preserve">se může odchýlit od pokynů </w:t>
      </w:r>
      <w:r w:rsidRPr="001D36BA">
        <w:t xml:space="preserve">příkazce </w:t>
      </w:r>
      <w:r w:rsidR="00B34673" w:rsidRPr="001D36BA">
        <w:t xml:space="preserve">jen, je-li to </w:t>
      </w:r>
      <w:r w:rsidR="00C91C97" w:rsidRPr="001D36BA">
        <w:t>nezbytné v zájmu př</w:t>
      </w:r>
      <w:r w:rsidR="009F2F51" w:rsidRPr="001D36BA">
        <w:t>í</w:t>
      </w:r>
      <w:r w:rsidR="00C91C97" w:rsidRPr="001D36BA">
        <w:t>kazce</w:t>
      </w:r>
      <w:r w:rsidR="00C859D0">
        <w:t>,</w:t>
      </w:r>
      <w:r w:rsidR="00C91C97" w:rsidRPr="001D36BA">
        <w:t xml:space="preserve"> a</w:t>
      </w:r>
      <w:r w:rsidR="00B34673" w:rsidRPr="001D36BA">
        <w:t xml:space="preserve"> pokud nemůže včas obdržet jeho souhlas. Je však povinen bezodkladně o těchto skutečnostech informovat </w:t>
      </w:r>
      <w:r w:rsidR="00C91C97" w:rsidRPr="001D36BA">
        <w:t>příkazce</w:t>
      </w:r>
      <w:r w:rsidR="00384109" w:rsidRPr="001D36BA">
        <w:t>.</w:t>
      </w:r>
    </w:p>
    <w:p w:rsidR="005B2DA6" w:rsidRPr="001D36BA" w:rsidRDefault="00C91C97" w:rsidP="00C71DC2">
      <w:pPr>
        <w:pStyle w:val="Zkladntextodsazen-slo"/>
        <w:widowControl w:val="0"/>
        <w:numPr>
          <w:ilvl w:val="6"/>
          <w:numId w:val="4"/>
        </w:numPr>
        <w:tabs>
          <w:tab w:val="left" w:pos="284"/>
          <w:tab w:val="num" w:pos="852"/>
        </w:tabs>
        <w:ind w:left="284" w:hanging="284"/>
      </w:pPr>
      <w:r w:rsidRPr="001D36BA">
        <w:t xml:space="preserve">Příkazník </w:t>
      </w:r>
      <w:r w:rsidR="00B34673" w:rsidRPr="001D36BA">
        <w:t>je povinen postup</w:t>
      </w:r>
      <w:r w:rsidR="0095426B" w:rsidRPr="001D36BA">
        <w:t>ovat při zařizování záležitostí</w:t>
      </w:r>
      <w:r w:rsidR="00E3304E" w:rsidRPr="001D36BA">
        <w:t xml:space="preserve"> plynoucích z této smlouvy</w:t>
      </w:r>
      <w:r w:rsidR="00B34673" w:rsidRPr="001D36BA">
        <w:t xml:space="preserve"> osobně a s odbornou péčí.</w:t>
      </w:r>
    </w:p>
    <w:p w:rsidR="005B2DA6" w:rsidRPr="001D36BA" w:rsidRDefault="00C91C97" w:rsidP="00C71DC2">
      <w:pPr>
        <w:pStyle w:val="Zkladntextodsazen-slo"/>
        <w:widowControl w:val="0"/>
        <w:numPr>
          <w:ilvl w:val="6"/>
          <w:numId w:val="4"/>
        </w:numPr>
        <w:tabs>
          <w:tab w:val="left" w:pos="284"/>
          <w:tab w:val="num" w:pos="852"/>
        </w:tabs>
        <w:ind w:left="284" w:hanging="284"/>
      </w:pPr>
      <w:r w:rsidRPr="001D36BA">
        <w:t xml:space="preserve">Příkazník </w:t>
      </w:r>
      <w:r w:rsidR="00B34673" w:rsidRPr="001D36BA">
        <w:t xml:space="preserve">je povinen předkládat </w:t>
      </w:r>
      <w:r w:rsidRPr="001D36BA">
        <w:t xml:space="preserve">příkazci </w:t>
      </w:r>
      <w:r w:rsidR="00B34673" w:rsidRPr="001D36BA">
        <w:t xml:space="preserve">k odsouhlasení rozhodující písemnosti. </w:t>
      </w:r>
    </w:p>
    <w:p w:rsidR="005B2DA6" w:rsidRPr="001D36BA" w:rsidRDefault="00C91C97" w:rsidP="00C71DC2">
      <w:pPr>
        <w:pStyle w:val="Zkladntextodsazen-slo"/>
        <w:widowControl w:val="0"/>
        <w:numPr>
          <w:ilvl w:val="6"/>
          <w:numId w:val="4"/>
        </w:numPr>
        <w:tabs>
          <w:tab w:val="left" w:pos="284"/>
          <w:tab w:val="num" w:pos="852"/>
        </w:tabs>
        <w:ind w:left="284" w:hanging="284"/>
      </w:pPr>
      <w:r w:rsidRPr="001D36BA">
        <w:t xml:space="preserve">Příkazník </w:t>
      </w:r>
      <w:r w:rsidR="00B34673" w:rsidRPr="001D36BA">
        <w:t xml:space="preserve">je povinen informovat </w:t>
      </w:r>
      <w:r w:rsidRPr="001D36BA">
        <w:t xml:space="preserve">příkazce </w:t>
      </w:r>
      <w:r w:rsidR="00B34673" w:rsidRPr="001D36BA">
        <w:t xml:space="preserve">o možnosti uplatňovat práva </w:t>
      </w:r>
      <w:r w:rsidRPr="001D36BA">
        <w:t xml:space="preserve">příkazce </w:t>
      </w:r>
      <w:r w:rsidR="00B34673" w:rsidRPr="001D36BA">
        <w:t>ze závazkových vztahů v rozsahu jím vykonávaných činností a taková práva uplatnit, pokud příslušný orgán města rozhodne o</w:t>
      </w:r>
      <w:r w:rsidR="00DA6FF3" w:rsidRPr="001D36BA">
        <w:t> </w:t>
      </w:r>
      <w:r w:rsidR="00B34673" w:rsidRPr="001D36BA">
        <w:t>učinění příslušného právního úkonu.</w:t>
      </w:r>
    </w:p>
    <w:p w:rsidR="005B2DA6" w:rsidRPr="001D36BA" w:rsidRDefault="00C91C97" w:rsidP="00C71DC2">
      <w:pPr>
        <w:pStyle w:val="Zkladntextodsazen-slo"/>
        <w:widowControl w:val="0"/>
        <w:numPr>
          <w:ilvl w:val="6"/>
          <w:numId w:val="4"/>
        </w:numPr>
        <w:tabs>
          <w:tab w:val="left" w:pos="284"/>
          <w:tab w:val="num" w:pos="852"/>
        </w:tabs>
        <w:ind w:left="284" w:hanging="284"/>
      </w:pPr>
      <w:r w:rsidRPr="001D36BA">
        <w:t xml:space="preserve">Příkazník </w:t>
      </w:r>
      <w:r w:rsidR="00B34673" w:rsidRPr="001D36BA">
        <w:t xml:space="preserve">je povinen bez odkladů oznámit </w:t>
      </w:r>
      <w:r w:rsidRPr="001D36BA">
        <w:t xml:space="preserve">příkazci </w:t>
      </w:r>
      <w:r w:rsidR="00B34673" w:rsidRPr="001D36BA">
        <w:t xml:space="preserve">veškeré skutečnosti, které by mohly vést ke změně pokynů </w:t>
      </w:r>
      <w:r w:rsidRPr="001D36BA">
        <w:t>příkazce</w:t>
      </w:r>
      <w:r w:rsidR="00B34673" w:rsidRPr="001D36BA">
        <w:t>.</w:t>
      </w:r>
    </w:p>
    <w:p w:rsidR="005B2DA6" w:rsidRPr="001D36BA" w:rsidRDefault="00B34673" w:rsidP="00C71DC2">
      <w:pPr>
        <w:pStyle w:val="Zkladntextodsazen-slo"/>
        <w:widowControl w:val="0"/>
        <w:numPr>
          <w:ilvl w:val="6"/>
          <w:numId w:val="4"/>
        </w:numPr>
        <w:tabs>
          <w:tab w:val="left" w:pos="284"/>
          <w:tab w:val="num" w:pos="852"/>
        </w:tabs>
        <w:ind w:left="284" w:hanging="284"/>
      </w:pPr>
      <w:r w:rsidRPr="001D36BA">
        <w:t xml:space="preserve">Jestliže </w:t>
      </w:r>
      <w:r w:rsidR="00DA6FF3" w:rsidRPr="001D36BA">
        <w:t>p</w:t>
      </w:r>
      <w:r w:rsidR="00C91C97" w:rsidRPr="001D36BA">
        <w:t xml:space="preserve">říkazník </w:t>
      </w:r>
      <w:r w:rsidRPr="001D36BA">
        <w:t xml:space="preserve">při své činnosti získá pro </w:t>
      </w:r>
      <w:r w:rsidR="00C91C97" w:rsidRPr="001D36BA">
        <w:t xml:space="preserve">příkazce </w:t>
      </w:r>
      <w:r w:rsidRPr="001D36BA">
        <w:t>jakékoliv věci, je povinen mu je ihned vydat.</w:t>
      </w:r>
    </w:p>
    <w:p w:rsidR="00B17581" w:rsidRPr="00734231" w:rsidRDefault="00C64AC0" w:rsidP="00C71DC2">
      <w:pPr>
        <w:pStyle w:val="Zkladntextodsazen-slo"/>
        <w:widowControl w:val="0"/>
        <w:numPr>
          <w:ilvl w:val="6"/>
          <w:numId w:val="4"/>
        </w:numPr>
        <w:tabs>
          <w:tab w:val="left" w:pos="284"/>
          <w:tab w:val="num" w:pos="852"/>
        </w:tabs>
        <w:ind w:left="284" w:hanging="284"/>
      </w:pPr>
      <w:r w:rsidRPr="00734231">
        <w:t>Příkazník bude příkazci předkládat veškeré faktury dodavatelů stavebních či jiných prací do 3 pracovních dnů od</w:t>
      </w:r>
      <w:r w:rsidR="00D57934" w:rsidRPr="00734231">
        <w:t xml:space="preserve"> jejich</w:t>
      </w:r>
      <w:r w:rsidRPr="00734231">
        <w:t xml:space="preserve"> převzetí od </w:t>
      </w:r>
      <w:r w:rsidR="00D57934" w:rsidRPr="00734231">
        <w:t>dodavatele</w:t>
      </w:r>
      <w:r w:rsidRPr="00734231">
        <w:t xml:space="preserve"> s ověřením jejich věcné a číselné správnosti a opatřené podpisem</w:t>
      </w:r>
      <w:r w:rsidR="006C3B97" w:rsidRPr="00734231">
        <w:t xml:space="preserve"> </w:t>
      </w:r>
      <w:r w:rsidRPr="00734231">
        <w:t>na</w:t>
      </w:r>
      <w:r w:rsidR="006C3B97" w:rsidRPr="00734231">
        <w:t> </w:t>
      </w:r>
      <w:r w:rsidRPr="00734231">
        <w:t>každé straně soupisu provedených prací k likvidaci prostřednictvím investičního odboru Magistrátu města Ostravy.</w:t>
      </w:r>
    </w:p>
    <w:p w:rsidR="003101B7" w:rsidRPr="001D36BA" w:rsidRDefault="00B82D60" w:rsidP="00736DDB">
      <w:pPr>
        <w:pStyle w:val="Nadpis2"/>
        <w:keepNext w:val="0"/>
        <w:widowControl w:val="0"/>
        <w:numPr>
          <w:ilvl w:val="0"/>
          <w:numId w:val="0"/>
        </w:numPr>
        <w:tabs>
          <w:tab w:val="num" w:pos="284"/>
        </w:tabs>
        <w:spacing w:before="240"/>
      </w:pPr>
      <w:r w:rsidRPr="001D36BA">
        <w:t>čl. VIII.</w:t>
      </w:r>
    </w:p>
    <w:p w:rsidR="00B34673" w:rsidRPr="001D36BA" w:rsidRDefault="00B34673" w:rsidP="00EB0666">
      <w:pPr>
        <w:pStyle w:val="Nadpis3"/>
        <w:keepNext w:val="0"/>
        <w:widowControl w:val="0"/>
        <w:spacing w:line="240" w:lineRule="auto"/>
      </w:pPr>
      <w:r w:rsidRPr="001D36BA">
        <w:t>Platební podmínky</w:t>
      </w:r>
      <w:r w:rsidR="000F69F9" w:rsidRPr="001D36BA">
        <w:t xml:space="preserve"> </w:t>
      </w:r>
    </w:p>
    <w:p w:rsidR="00B34673" w:rsidRPr="001D36BA" w:rsidRDefault="00B34673" w:rsidP="00C71DC2">
      <w:pPr>
        <w:pStyle w:val="Zkladntextodsazen-slo"/>
        <w:widowControl w:val="0"/>
        <w:numPr>
          <w:ilvl w:val="6"/>
          <w:numId w:val="9"/>
        </w:numPr>
        <w:spacing w:before="120"/>
        <w:ind w:left="357" w:hanging="357"/>
      </w:pPr>
      <w:r w:rsidRPr="001D36BA">
        <w:t>Zálohy nejsou sjednány.</w:t>
      </w:r>
    </w:p>
    <w:p w:rsidR="00BF358B" w:rsidRPr="00FC7D15" w:rsidRDefault="00BF358B" w:rsidP="00C71DC2">
      <w:pPr>
        <w:pStyle w:val="Zkladntextodsazen-slo"/>
        <w:widowControl w:val="0"/>
        <w:numPr>
          <w:ilvl w:val="6"/>
          <w:numId w:val="9"/>
        </w:numPr>
        <w:ind w:left="357" w:hanging="357"/>
        <w:rPr>
          <w:color w:val="FF0000"/>
        </w:rPr>
      </w:pPr>
      <w:r w:rsidRPr="004842D9">
        <w:rPr>
          <w:color w:val="000000" w:themeColor="text1"/>
        </w:rPr>
        <w:t xml:space="preserve">Smluvní strany se dohodly, že vylučují použití ustanovení § </w:t>
      </w:r>
      <w:r w:rsidR="00501BE4" w:rsidRPr="004842D9">
        <w:rPr>
          <w:color w:val="000000" w:themeColor="text1"/>
        </w:rPr>
        <w:t>2436</w:t>
      </w:r>
      <w:r w:rsidR="009718E3" w:rsidRPr="004842D9">
        <w:rPr>
          <w:color w:val="000000" w:themeColor="text1"/>
        </w:rPr>
        <w:t xml:space="preserve"> </w:t>
      </w:r>
      <w:r w:rsidRPr="004842D9">
        <w:rPr>
          <w:color w:val="000000" w:themeColor="text1"/>
        </w:rPr>
        <w:t>OZ.</w:t>
      </w:r>
    </w:p>
    <w:p w:rsidR="00B34673" w:rsidRPr="001D36BA" w:rsidRDefault="00B34673" w:rsidP="00C71DC2">
      <w:pPr>
        <w:pStyle w:val="Zkladntextodsazen-slo"/>
        <w:widowControl w:val="0"/>
        <w:numPr>
          <w:ilvl w:val="6"/>
          <w:numId w:val="3"/>
        </w:numPr>
        <w:ind w:left="357" w:hanging="357"/>
      </w:pPr>
      <w:r w:rsidRPr="001D36BA">
        <w:t xml:space="preserve">Podkladem pro úhradu </w:t>
      </w:r>
      <w:r w:rsidR="00904E51" w:rsidRPr="001D36BA">
        <w:t xml:space="preserve">smluvní </w:t>
      </w:r>
      <w:r w:rsidR="00AC0EEF" w:rsidRPr="001D36BA">
        <w:t>odměny</w:t>
      </w:r>
      <w:r w:rsidRPr="001D36BA">
        <w:t xml:space="preserve"> j</w:t>
      </w:r>
      <w:r w:rsidR="00904E51" w:rsidRPr="001D36BA">
        <w:t>e</w:t>
      </w:r>
      <w:r w:rsidRPr="001D36BA">
        <w:t xml:space="preserve"> vyúčtování nazvané FAKTURA (dále jen „faktura“), které bude mít náležitosti daňového dokladu dle zákona č. 235/2004 Sb., o dani z přidané hodnoty, ve znění pozdějších předpisů (dále jen „zákon o DPH“). </w:t>
      </w:r>
    </w:p>
    <w:p w:rsidR="00E95F64" w:rsidRPr="001D36BA" w:rsidRDefault="00E95F64" w:rsidP="00C71DC2">
      <w:pPr>
        <w:pStyle w:val="Zkladntextodsazen-slo"/>
        <w:widowControl w:val="0"/>
        <w:numPr>
          <w:ilvl w:val="6"/>
          <w:numId w:val="3"/>
        </w:numPr>
        <w:ind w:left="357" w:hanging="357"/>
      </w:pPr>
      <w:r w:rsidRPr="001D36BA">
        <w:t xml:space="preserve">V souladu </w:t>
      </w:r>
      <w:r w:rsidR="008B115C" w:rsidRPr="001D36BA">
        <w:t>s ustanovením zákona o DPH</w:t>
      </w:r>
      <w:r w:rsidRPr="001D36BA">
        <w:t xml:space="preserve"> sjednávají smluvní strany dílčí plnění. Dílčí plnění odsouhlasené příkazcem </w:t>
      </w:r>
      <w:r w:rsidR="008B115C" w:rsidRPr="001D36BA">
        <w:t xml:space="preserve">se považuje za samostatné zdanitelné plnění </w:t>
      </w:r>
      <w:r w:rsidRPr="001D36BA">
        <w:t xml:space="preserve">uskutečněné v termínech uvedených v odst. </w:t>
      </w:r>
      <w:r w:rsidR="00EC27D9">
        <w:t>1</w:t>
      </w:r>
      <w:r w:rsidR="00183EBB">
        <w:t>5</w:t>
      </w:r>
      <w:r w:rsidRPr="001D36BA">
        <w:t>. tohoto článku smlouvy</w:t>
      </w:r>
      <w:r w:rsidR="008B115C" w:rsidRPr="001D36BA">
        <w:t>.</w:t>
      </w:r>
    </w:p>
    <w:p w:rsidR="00B34673" w:rsidRPr="001D36BA" w:rsidRDefault="00B34673" w:rsidP="00C71DC2">
      <w:pPr>
        <w:pStyle w:val="Zkladntextodsazen-slo"/>
        <w:widowControl w:val="0"/>
        <w:numPr>
          <w:ilvl w:val="6"/>
          <w:numId w:val="3"/>
        </w:numPr>
      </w:pPr>
      <w:r w:rsidRPr="001D36BA">
        <w:t xml:space="preserve">Na </w:t>
      </w:r>
      <w:r w:rsidR="00F01928" w:rsidRPr="001D36BA">
        <w:t xml:space="preserve">každé dílčí </w:t>
      </w:r>
      <w:r w:rsidRPr="001D36BA">
        <w:t>plnění</w:t>
      </w:r>
      <w:r w:rsidR="00D57934" w:rsidRPr="001D36BA">
        <w:t xml:space="preserve"> </w:t>
      </w:r>
      <w:r w:rsidRPr="001D36BA">
        <w:t xml:space="preserve">vystaví </w:t>
      </w:r>
      <w:r w:rsidR="00C91C97" w:rsidRPr="001D36BA">
        <w:t>příkazník</w:t>
      </w:r>
      <w:r w:rsidR="002F1383" w:rsidRPr="001D36BA">
        <w:t xml:space="preserve"> </w:t>
      </w:r>
      <w:r w:rsidRPr="001D36BA">
        <w:t xml:space="preserve">fakturu, která kromě náležitostí stanovených pro daňový doklad dle zákona o DPH musí obsahovat také tyto údaje: </w:t>
      </w:r>
    </w:p>
    <w:p w:rsidR="00F73A1C" w:rsidRPr="001D36BA" w:rsidRDefault="00F73A1C" w:rsidP="00D02B73">
      <w:pPr>
        <w:pStyle w:val="Odstavecseseznamem1"/>
        <w:widowControl w:val="0"/>
        <w:numPr>
          <w:ilvl w:val="0"/>
          <w:numId w:val="2"/>
        </w:numPr>
        <w:ind w:left="709" w:hanging="283"/>
      </w:pPr>
      <w:r w:rsidRPr="001D36BA">
        <w:t>číslo a datum vystavení faktury,</w:t>
      </w:r>
      <w:r w:rsidR="009156B8" w:rsidRPr="009156B8">
        <w:rPr>
          <w:szCs w:val="22"/>
        </w:rPr>
        <w:t xml:space="preserve"> </w:t>
      </w:r>
      <w:r w:rsidR="009156B8" w:rsidRPr="000034E8">
        <w:rPr>
          <w:szCs w:val="22"/>
        </w:rPr>
        <w:t>identifikace odboru, který případ likviduje</w:t>
      </w:r>
      <w:r w:rsidR="0007450C">
        <w:rPr>
          <w:szCs w:val="22"/>
        </w:rPr>
        <w:t xml:space="preserve"> (odbor investiční Magistrátu města Ostravy),</w:t>
      </w:r>
    </w:p>
    <w:p w:rsidR="00B34673" w:rsidRPr="001D36BA" w:rsidRDefault="00B34673" w:rsidP="00D02B73">
      <w:pPr>
        <w:pStyle w:val="Odstavecseseznamem1"/>
        <w:widowControl w:val="0"/>
        <w:numPr>
          <w:ilvl w:val="0"/>
          <w:numId w:val="2"/>
        </w:numPr>
        <w:ind w:left="709" w:hanging="283"/>
      </w:pPr>
      <w:r w:rsidRPr="001D36BA">
        <w:t>číslo smlouvy,</w:t>
      </w:r>
      <w:r w:rsidR="009156B8" w:rsidRPr="009156B8">
        <w:rPr>
          <w:szCs w:val="22"/>
        </w:rPr>
        <w:t xml:space="preserve"> </w:t>
      </w:r>
      <w:r w:rsidR="009156B8" w:rsidRPr="000034E8">
        <w:rPr>
          <w:szCs w:val="22"/>
        </w:rPr>
        <w:t>číslo investiční akce</w:t>
      </w:r>
      <w:r w:rsidR="009156B8">
        <w:rPr>
          <w:szCs w:val="22"/>
        </w:rPr>
        <w:t>,</w:t>
      </w:r>
      <w:r w:rsidR="001D7939" w:rsidRPr="001D36BA">
        <w:t xml:space="preserve"> identifikátor veřejné </w:t>
      </w:r>
      <w:r w:rsidR="001D7939" w:rsidRPr="00F73A1C">
        <w:t>zakázky</w:t>
      </w:r>
      <w:r w:rsidR="00F73A1C" w:rsidRPr="00F73A1C">
        <w:t xml:space="preserve"> </w:t>
      </w:r>
      <w:r w:rsidR="00F73A1C" w:rsidRPr="00F73A1C">
        <w:rPr>
          <w:bCs/>
          <w:szCs w:val="22"/>
        </w:rPr>
        <w:t>IVZ=P17V00000240</w:t>
      </w:r>
      <w:r w:rsidR="001D7939" w:rsidRPr="00F73A1C">
        <w:t>,</w:t>
      </w:r>
    </w:p>
    <w:p w:rsidR="00B34673" w:rsidRPr="001D36BA" w:rsidRDefault="00B34673" w:rsidP="00D02B73">
      <w:pPr>
        <w:pStyle w:val="Odstavecseseznamem1"/>
        <w:widowControl w:val="0"/>
        <w:numPr>
          <w:ilvl w:val="0"/>
          <w:numId w:val="2"/>
        </w:numPr>
        <w:ind w:left="709" w:hanging="283"/>
      </w:pPr>
      <w:r w:rsidRPr="001D36BA">
        <w:t>předmět plnění a jeho přesnou specifikaci ve slovním vyjádření (nestačí pouze odkaz na číslo uzavřené smlouvy),</w:t>
      </w:r>
    </w:p>
    <w:p w:rsidR="00D02B73" w:rsidRPr="009A1054" w:rsidRDefault="00B34673" w:rsidP="00D02B73">
      <w:pPr>
        <w:widowControl w:val="0"/>
        <w:numPr>
          <w:ilvl w:val="0"/>
          <w:numId w:val="2"/>
        </w:numPr>
        <w:ind w:hanging="283"/>
        <w:rPr>
          <w:szCs w:val="22"/>
        </w:rPr>
      </w:pPr>
      <w:r w:rsidRPr="001D36BA">
        <w:t>IČ</w:t>
      </w:r>
      <w:r w:rsidR="00291663" w:rsidRPr="001D36BA">
        <w:t>O</w:t>
      </w:r>
      <w:r w:rsidRPr="001D36BA">
        <w:t xml:space="preserve"> a DIČ </w:t>
      </w:r>
      <w:r w:rsidR="00D02B73" w:rsidRPr="001D36BA">
        <w:t xml:space="preserve">příkazce </w:t>
      </w:r>
      <w:r w:rsidR="00D02B73">
        <w:t xml:space="preserve">a </w:t>
      </w:r>
      <w:r w:rsidR="00C91C97" w:rsidRPr="001D36BA">
        <w:t>příkazníka</w:t>
      </w:r>
      <w:r w:rsidRPr="001D36BA">
        <w:t>,</w:t>
      </w:r>
      <w:r w:rsidR="00D02B73">
        <w:t xml:space="preserve"> </w:t>
      </w:r>
      <w:r w:rsidR="00D02B73" w:rsidRPr="009A1054">
        <w:t>jejich přesné názvy a sídla,</w:t>
      </w:r>
    </w:p>
    <w:p w:rsidR="00B34673" w:rsidRPr="001D36BA" w:rsidRDefault="00A45B3C" w:rsidP="00D02B73">
      <w:pPr>
        <w:pStyle w:val="Odstavecseseznamem1"/>
        <w:widowControl w:val="0"/>
        <w:numPr>
          <w:ilvl w:val="0"/>
          <w:numId w:val="2"/>
        </w:numPr>
        <w:ind w:left="709" w:hanging="283"/>
      </w:pPr>
      <w:r w:rsidRPr="001D36BA">
        <w:lastRenderedPageBreak/>
        <w:t>dob</w:t>
      </w:r>
      <w:r w:rsidR="00D02B73">
        <w:t>u</w:t>
      </w:r>
      <w:r w:rsidRPr="001D36BA">
        <w:t xml:space="preserve"> </w:t>
      </w:r>
      <w:r w:rsidR="00B34673" w:rsidRPr="001D36BA">
        <w:t>splatnosti faktury,</w:t>
      </w:r>
    </w:p>
    <w:p w:rsidR="00B34673" w:rsidRPr="001D36BA" w:rsidRDefault="00B34673" w:rsidP="00D02B73">
      <w:pPr>
        <w:pStyle w:val="Odstavecseseznamem1"/>
        <w:widowControl w:val="0"/>
        <w:numPr>
          <w:ilvl w:val="0"/>
          <w:numId w:val="2"/>
        </w:numPr>
        <w:ind w:left="709" w:hanging="283"/>
      </w:pPr>
      <w:r w:rsidRPr="001D36BA">
        <w:t>soupis provedených prací,</w:t>
      </w:r>
    </w:p>
    <w:p w:rsidR="00B34673" w:rsidRPr="001D36BA" w:rsidRDefault="00B34673" w:rsidP="00D02B73">
      <w:pPr>
        <w:pStyle w:val="Odstavecseseznamem1"/>
        <w:widowControl w:val="0"/>
        <w:numPr>
          <w:ilvl w:val="0"/>
          <w:numId w:val="2"/>
        </w:numPr>
        <w:ind w:left="709" w:hanging="283"/>
      </w:pPr>
      <w:r w:rsidRPr="001D36BA">
        <w:t xml:space="preserve">označení banky a číslo účtu, na který musí být zaplaceno, </w:t>
      </w:r>
    </w:p>
    <w:p w:rsidR="00B34673" w:rsidRPr="001D36BA" w:rsidRDefault="00B34673" w:rsidP="00D02B73">
      <w:pPr>
        <w:pStyle w:val="Odstavecseseznamem1"/>
        <w:widowControl w:val="0"/>
        <w:numPr>
          <w:ilvl w:val="0"/>
          <w:numId w:val="2"/>
        </w:numPr>
        <w:ind w:left="709" w:hanging="283"/>
      </w:pPr>
      <w:r w:rsidRPr="001D36BA">
        <w:t xml:space="preserve">kopie dokladů vynaložených nákladů, odsouhlasených </w:t>
      </w:r>
      <w:r w:rsidR="00C91C97" w:rsidRPr="001D36BA">
        <w:t>příkazcem</w:t>
      </w:r>
      <w:r w:rsidRPr="001D36BA">
        <w:t>,</w:t>
      </w:r>
    </w:p>
    <w:p w:rsidR="00B34673" w:rsidRPr="001D36BA" w:rsidRDefault="00D02B73" w:rsidP="00D02B73">
      <w:pPr>
        <w:pStyle w:val="Odstavecseseznamem1"/>
        <w:widowControl w:val="0"/>
        <w:numPr>
          <w:ilvl w:val="0"/>
          <w:numId w:val="2"/>
        </w:numPr>
        <w:ind w:left="709" w:hanging="283"/>
      </w:pPr>
      <w:r>
        <w:t xml:space="preserve">označení </w:t>
      </w:r>
      <w:r w:rsidR="00B34673" w:rsidRPr="001D36BA">
        <w:t>osoby, která fakturu v</w:t>
      </w:r>
      <w:r>
        <w:t xml:space="preserve">ystavila, </w:t>
      </w:r>
      <w:r w:rsidRPr="009A1054">
        <w:t>včetně jejího podpisu a kontaktního telefonu</w:t>
      </w:r>
      <w:r>
        <w:t>.</w:t>
      </w:r>
    </w:p>
    <w:p w:rsidR="00125180" w:rsidRPr="001D36BA" w:rsidRDefault="00A45B3C" w:rsidP="00C71DC2">
      <w:pPr>
        <w:pStyle w:val="Zkladntextodsazen-slo"/>
        <w:keepLines/>
        <w:widowControl w:val="0"/>
        <w:numPr>
          <w:ilvl w:val="6"/>
          <w:numId w:val="3"/>
        </w:numPr>
        <w:ind w:left="357" w:hanging="357"/>
      </w:pPr>
      <w:r w:rsidRPr="001D36BA">
        <w:t xml:space="preserve">Doba </w:t>
      </w:r>
      <w:r w:rsidR="00B34673" w:rsidRPr="001D36BA">
        <w:t xml:space="preserve">splatnosti všech faktur je dohodou stanovena na 30 kalendářních dnů po jejich doručení </w:t>
      </w:r>
      <w:r w:rsidR="00C91C97" w:rsidRPr="001D36BA">
        <w:t>příkazci</w:t>
      </w:r>
      <w:r w:rsidR="002F1383" w:rsidRPr="001D36BA">
        <w:t>.</w:t>
      </w:r>
      <w:r w:rsidR="006C3B97" w:rsidRPr="001D36BA">
        <w:t> </w:t>
      </w:r>
      <w:r w:rsidR="0085214B" w:rsidRPr="0085214B">
        <w:rPr>
          <w:color w:val="000000" w:themeColor="text1"/>
        </w:rPr>
        <w:t xml:space="preserve"> </w:t>
      </w:r>
      <w:r w:rsidR="0085214B" w:rsidRPr="00466270">
        <w:rPr>
          <w:color w:val="000000" w:themeColor="text1"/>
        </w:rPr>
        <w:t>Pro placení jiných plateb (např. úroků z prodlení, smluvních pokut, náhrad škody, aj.) si smluvní strany sjednávají 10 denní dobu splatnosti.</w:t>
      </w:r>
    </w:p>
    <w:p w:rsidR="00125180" w:rsidRPr="001D36BA" w:rsidRDefault="000F69F9" w:rsidP="00C71DC2">
      <w:pPr>
        <w:pStyle w:val="Zkladntextodsazen-slo"/>
        <w:widowControl w:val="0"/>
        <w:numPr>
          <w:ilvl w:val="6"/>
          <w:numId w:val="3"/>
        </w:numPr>
        <w:tabs>
          <w:tab w:val="num" w:pos="284"/>
        </w:tabs>
        <w:ind w:left="357" w:hanging="357"/>
      </w:pPr>
      <w:r w:rsidRPr="001D36BA">
        <w:t xml:space="preserve"> </w:t>
      </w:r>
      <w:r w:rsidR="00B34673" w:rsidRPr="001D36BA">
        <w:t xml:space="preserve">Doručení faktur </w:t>
      </w:r>
      <w:r w:rsidR="00C91C97" w:rsidRPr="001D36BA">
        <w:t>příkazník</w:t>
      </w:r>
      <w:r w:rsidR="00B34673" w:rsidRPr="001D36BA">
        <w:t xml:space="preserve"> provede osobně proti podpisu </w:t>
      </w:r>
      <w:r w:rsidR="004E6E32" w:rsidRPr="001D36BA">
        <w:t xml:space="preserve">oprávněného </w:t>
      </w:r>
      <w:r w:rsidR="00B34673" w:rsidRPr="001D36BA">
        <w:t xml:space="preserve">zástupce </w:t>
      </w:r>
      <w:r w:rsidR="00C91C97" w:rsidRPr="001D36BA">
        <w:t>příkazce</w:t>
      </w:r>
      <w:r w:rsidR="00B34673" w:rsidRPr="001D36BA">
        <w:t xml:space="preserve"> nebo jako doporučené psaní prostřednictvím držitele poštovní licence</w:t>
      </w:r>
      <w:r w:rsidR="00B13A6A" w:rsidRPr="001D36BA">
        <w:t xml:space="preserve"> nebo ve formě, která je v souladu s </w:t>
      </w:r>
      <w:proofErr w:type="spellStart"/>
      <w:r w:rsidR="00B13A6A" w:rsidRPr="001D36BA">
        <w:t>ust</w:t>
      </w:r>
      <w:proofErr w:type="spellEnd"/>
      <w:r w:rsidR="00B13A6A" w:rsidRPr="001D36BA">
        <w:t>. § 221 ZZVZ.</w:t>
      </w:r>
    </w:p>
    <w:p w:rsidR="00125180" w:rsidRPr="001D36BA" w:rsidRDefault="000F69F9" w:rsidP="00C71DC2">
      <w:pPr>
        <w:pStyle w:val="Zkladntextodsazen-slo"/>
        <w:widowControl w:val="0"/>
        <w:numPr>
          <w:ilvl w:val="6"/>
          <w:numId w:val="3"/>
        </w:numPr>
        <w:tabs>
          <w:tab w:val="num" w:pos="284"/>
        </w:tabs>
        <w:ind w:left="357" w:hanging="357"/>
      </w:pPr>
      <w:r w:rsidRPr="001D36BA">
        <w:t xml:space="preserve"> P</w:t>
      </w:r>
      <w:r w:rsidR="00C91C97" w:rsidRPr="001D36BA">
        <w:t>říkazce</w:t>
      </w:r>
      <w:r w:rsidR="00B34673" w:rsidRPr="001D36BA">
        <w:t xml:space="preserve"> je oprávněn přerušit plnění předmětu smlouvy s ohledem na tok financí statutárního města Ostravy. O této skutečnosti bude </w:t>
      </w:r>
      <w:r w:rsidRPr="001D36BA">
        <w:t>příkazník</w:t>
      </w:r>
      <w:r w:rsidR="00B34673" w:rsidRPr="001D36BA">
        <w:t xml:space="preserve"> neprodleně po zjištění informován a bude dohodnut další postup plnění smluvních závazků včetně nutných úprav smluvních vztahů.</w:t>
      </w:r>
    </w:p>
    <w:p w:rsidR="00125180" w:rsidRPr="001D36BA" w:rsidRDefault="000F69F9" w:rsidP="00C71DC2">
      <w:pPr>
        <w:pStyle w:val="Zkladntextodsazen-slo"/>
        <w:widowControl w:val="0"/>
        <w:numPr>
          <w:ilvl w:val="6"/>
          <w:numId w:val="3"/>
        </w:numPr>
        <w:tabs>
          <w:tab w:val="num" w:pos="284"/>
        </w:tabs>
        <w:ind w:left="357" w:hanging="357"/>
      </w:pPr>
      <w:r w:rsidRPr="001D36BA">
        <w:t xml:space="preserve"> </w:t>
      </w:r>
      <w:r w:rsidR="00B34673" w:rsidRPr="001D36BA">
        <w:t>Nebude-li faktura obsahovat některou</w:t>
      </w:r>
      <w:r w:rsidR="00514E94" w:rsidRPr="001D36BA">
        <w:t xml:space="preserve"> povinnou nebo dohodnutou</w:t>
      </w:r>
      <w:r w:rsidR="00B34673" w:rsidRPr="001D36BA">
        <w:t xml:space="preserve"> náležitost</w:t>
      </w:r>
      <w:r w:rsidR="00514E94" w:rsidRPr="001D36BA">
        <w:t xml:space="preserve">, bude-li nesprávně </w:t>
      </w:r>
      <w:r w:rsidRPr="001D36BA">
        <w:t xml:space="preserve">vyúčtována </w:t>
      </w:r>
      <w:r w:rsidR="00141C79" w:rsidRPr="001D36BA">
        <w:t>odměna</w:t>
      </w:r>
      <w:r w:rsidR="00514E94" w:rsidRPr="001D36BA">
        <w:t xml:space="preserve"> nebo nesprávně uvedena DPH</w:t>
      </w:r>
      <w:r w:rsidR="0085214B">
        <w:t xml:space="preserve"> nebo</w:t>
      </w:r>
      <w:r w:rsidR="00904E51" w:rsidRPr="001D36BA">
        <w:t xml:space="preserve"> </w:t>
      </w:r>
      <w:r w:rsidR="00014ADB" w:rsidRPr="001D36BA">
        <w:t>sazba DPH</w:t>
      </w:r>
      <w:r w:rsidR="00514E94" w:rsidRPr="001D36BA">
        <w:t xml:space="preserve"> (DPH, resp. sazba DPH se nestanoví v případě aplikace režimu přenesení daňové povinnosti)</w:t>
      </w:r>
      <w:r w:rsidR="00B34673" w:rsidRPr="001D36BA">
        <w:t xml:space="preserve"> nebo </w:t>
      </w:r>
      <w:r w:rsidR="00C91C97" w:rsidRPr="001D36BA">
        <w:t>příkazník</w:t>
      </w:r>
      <w:r w:rsidR="00B34673" w:rsidRPr="001D36BA">
        <w:t xml:space="preserve"> vyúčtuje práce, které neprovedl, je </w:t>
      </w:r>
      <w:r w:rsidR="00C91C97" w:rsidRPr="001D36BA">
        <w:t>příkazce</w:t>
      </w:r>
      <w:r w:rsidR="00B34673" w:rsidRPr="001D36BA">
        <w:t xml:space="preserve"> oprávněn fakturu před uplynutím </w:t>
      </w:r>
      <w:r w:rsidR="00A45B3C" w:rsidRPr="001D36BA">
        <w:t>dob</w:t>
      </w:r>
      <w:r w:rsidR="004E6E32" w:rsidRPr="001D36BA">
        <w:t>y</w:t>
      </w:r>
      <w:r w:rsidR="00A45B3C" w:rsidRPr="001D36BA">
        <w:t xml:space="preserve"> </w:t>
      </w:r>
      <w:r w:rsidR="00B34673" w:rsidRPr="001D36BA">
        <w:t xml:space="preserve">splatnosti vrátit </w:t>
      </w:r>
      <w:r w:rsidR="00DF60A4" w:rsidRPr="001D36BA">
        <w:t>příkazníkovi</w:t>
      </w:r>
      <w:r w:rsidR="00B34673" w:rsidRPr="001D36BA">
        <w:t xml:space="preserve"> bez zaplacení k provedení opravy. Ve vrácené faktuře vyznačí důvod vrácení. </w:t>
      </w:r>
      <w:r w:rsidRPr="001D36BA">
        <w:t>P</w:t>
      </w:r>
      <w:r w:rsidR="00C91C97" w:rsidRPr="001D36BA">
        <w:t>říkazník</w:t>
      </w:r>
      <w:r w:rsidR="00B34673" w:rsidRPr="001D36BA">
        <w:t xml:space="preserve"> provede opravu vystavením nové faktury</w:t>
      </w:r>
      <w:r w:rsidR="00B77315" w:rsidRPr="001D36BA">
        <w:t>. Od</w:t>
      </w:r>
      <w:r w:rsidR="008C1C4D" w:rsidRPr="001D36BA">
        <w:t>e dne</w:t>
      </w:r>
      <w:r w:rsidR="00B77315" w:rsidRPr="001D36BA">
        <w:t xml:space="preserve"> odeslání vadné faktury přestává běžet původní doba splatnosti.</w:t>
      </w:r>
      <w:r w:rsidR="00B34673" w:rsidRPr="001D36BA">
        <w:t xml:space="preserve"> Celá </w:t>
      </w:r>
      <w:r w:rsidR="00B77315" w:rsidRPr="001D36BA">
        <w:t xml:space="preserve">doba splatnosti </w:t>
      </w:r>
      <w:r w:rsidR="00B34673" w:rsidRPr="001D36BA">
        <w:t xml:space="preserve">běží opět ode dne doručení nově vyhotovené faktury </w:t>
      </w:r>
      <w:r w:rsidR="00D80DDF" w:rsidRPr="001D36BA">
        <w:t>příkazci</w:t>
      </w:r>
      <w:r w:rsidR="00B34673" w:rsidRPr="001D36BA">
        <w:t>.</w:t>
      </w:r>
    </w:p>
    <w:p w:rsidR="00125180" w:rsidRPr="001D36BA" w:rsidRDefault="00F77B1F" w:rsidP="00C71DC2">
      <w:pPr>
        <w:pStyle w:val="Zkladntextodsazen-slo"/>
        <w:widowControl w:val="0"/>
        <w:numPr>
          <w:ilvl w:val="6"/>
          <w:numId w:val="3"/>
        </w:numPr>
        <w:tabs>
          <w:tab w:val="num" w:pos="284"/>
        </w:tabs>
        <w:ind w:left="357" w:hanging="357"/>
      </w:pPr>
      <w:r w:rsidRPr="001D36BA">
        <w:t xml:space="preserve"> P</w:t>
      </w:r>
      <w:r w:rsidR="00D80DDF" w:rsidRPr="001D36BA">
        <w:t>říkazce</w:t>
      </w:r>
      <w:r w:rsidR="00B34673" w:rsidRPr="001D36BA">
        <w:t xml:space="preserve"> je oprávněn provést kontrolu vyfakturovaných prací a činností. </w:t>
      </w:r>
      <w:r w:rsidRPr="001D36BA">
        <w:t>P</w:t>
      </w:r>
      <w:r w:rsidR="00D80DDF" w:rsidRPr="001D36BA">
        <w:t>říkazník</w:t>
      </w:r>
      <w:r w:rsidR="00B34673" w:rsidRPr="001D36BA">
        <w:t xml:space="preserve"> je povinen oprávněným zástupcům </w:t>
      </w:r>
      <w:r w:rsidR="00D80DDF" w:rsidRPr="001D36BA">
        <w:t>příkazce</w:t>
      </w:r>
      <w:r w:rsidR="00B34673" w:rsidRPr="001D36BA">
        <w:t xml:space="preserve"> provedení kontroly umožnit. </w:t>
      </w:r>
    </w:p>
    <w:p w:rsidR="00384109" w:rsidRPr="001D36BA" w:rsidRDefault="00F77B1F" w:rsidP="00C71DC2">
      <w:pPr>
        <w:pStyle w:val="Zkladntextodsazen-slo"/>
        <w:widowControl w:val="0"/>
        <w:numPr>
          <w:ilvl w:val="6"/>
          <w:numId w:val="3"/>
        </w:numPr>
        <w:tabs>
          <w:tab w:val="num" w:pos="284"/>
        </w:tabs>
        <w:ind w:left="357" w:hanging="357"/>
      </w:pPr>
      <w:r w:rsidRPr="001D36BA">
        <w:t xml:space="preserve"> </w:t>
      </w:r>
      <w:r w:rsidR="00384109" w:rsidRPr="001D36BA">
        <w:t xml:space="preserve">Smluvní strany se dohodly, že platba bude provedena na číslo účtu uvedené </w:t>
      </w:r>
      <w:r w:rsidRPr="001D36BA">
        <w:t>příkazníkem</w:t>
      </w:r>
      <w:r w:rsidR="00384109" w:rsidRPr="001D36BA">
        <w:t xml:space="preserve"> ve faktuře</w:t>
      </w:r>
      <w:r w:rsidR="006C3B97" w:rsidRPr="001D36BA">
        <w:t xml:space="preserve"> </w:t>
      </w:r>
      <w:r w:rsidR="00384109" w:rsidRPr="001D36BA">
        <w:t>bez ohledu na číslo účtu uvedené v záhlaví této smlouvy. Musí se však jednat o číslo účtu zveřejněné způsobem umožňujícím dálkový přístup podle § 96 zákona o DPH. Zároveň se musí jednat o účet vedený v tuzemsku.</w:t>
      </w:r>
    </w:p>
    <w:p w:rsidR="00DD0DC6" w:rsidRPr="001D36BA" w:rsidRDefault="00213893" w:rsidP="00C71DC2">
      <w:pPr>
        <w:pStyle w:val="Zkladntextodsazen-slo"/>
        <w:widowControl w:val="0"/>
        <w:numPr>
          <w:ilvl w:val="6"/>
          <w:numId w:val="3"/>
        </w:numPr>
        <w:tabs>
          <w:tab w:val="num" w:pos="284"/>
        </w:tabs>
        <w:ind w:left="357" w:hanging="357"/>
      </w:pPr>
      <w:r w:rsidRPr="001D36BA">
        <w:t xml:space="preserve"> </w:t>
      </w:r>
      <w:r w:rsidR="00DD0DC6" w:rsidRPr="001D36BA">
        <w:t>Pokud se stane příkazník nespolehlivým plátcem daně dle § 106a zákona o DPH, je příkazce oprávněn uhradit příkazníkovi za zdanitelné plnění částku bez DPH a úhradu samotné DPH provést přímo na příslušný účet daného finančního úřadu dle § 109a zákona o DPH. Zaplacením částky ve výši daně</w:t>
      </w:r>
      <w:r w:rsidR="006C3B97" w:rsidRPr="001D36BA">
        <w:t xml:space="preserve"> </w:t>
      </w:r>
      <w:r w:rsidR="00DD0DC6" w:rsidRPr="001D36BA">
        <w:t>na účet správce daně příkazníka a zaplacením ceny bez DPH příkazníkovi je splněn závazek příkazce uhradit sjednanou cenu.</w:t>
      </w:r>
    </w:p>
    <w:p w:rsidR="00555FD8" w:rsidRPr="001D36BA" w:rsidRDefault="00337219" w:rsidP="00C71DC2">
      <w:pPr>
        <w:pStyle w:val="Zkladntextodsazen-slo"/>
        <w:widowControl w:val="0"/>
        <w:numPr>
          <w:ilvl w:val="6"/>
          <w:numId w:val="3"/>
        </w:numPr>
      </w:pPr>
      <w:r>
        <w:t>Příkazník</w:t>
      </w:r>
      <w:r w:rsidR="00555FD8" w:rsidRPr="001D36BA">
        <w:t xml:space="preserve"> je podle ustanovení § 2 písm. e) zákona č. 320/2001 Sb., o finanční kontrole ve veřejné správě a o změně některých zákonů, ve znění pozdějších předpisů, povinen poskytnout požadované informace a</w:t>
      </w:r>
      <w:r w:rsidR="006C3B97" w:rsidRPr="001D36BA">
        <w:t> </w:t>
      </w:r>
      <w:r w:rsidR="00555FD8" w:rsidRPr="001D36BA">
        <w:t>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w:t>
      </w:r>
      <w:r w:rsidR="006C3B97" w:rsidRPr="001D36BA">
        <w:t> </w:t>
      </w:r>
      <w:r w:rsidR="00555FD8" w:rsidRPr="001D36BA">
        <w:t xml:space="preserve">poskytnout jim součinnost. </w:t>
      </w:r>
      <w:r>
        <w:t xml:space="preserve">Příkazník </w:t>
      </w:r>
      <w:r w:rsidR="00555FD8" w:rsidRPr="001D36BA">
        <w:t>je povinen zajistit poskytnutí v tomto odstavci uvedených informací a dokumentací svými poddodavateli.</w:t>
      </w:r>
    </w:p>
    <w:p w:rsidR="00DD0DC6" w:rsidRPr="001D36BA" w:rsidRDefault="00213893" w:rsidP="00C71DC2">
      <w:pPr>
        <w:pStyle w:val="Zkladntextodsazen-slo"/>
        <w:widowControl w:val="0"/>
        <w:numPr>
          <w:ilvl w:val="6"/>
          <w:numId w:val="3"/>
        </w:numPr>
        <w:tabs>
          <w:tab w:val="num" w:pos="284"/>
        </w:tabs>
        <w:ind w:left="357" w:hanging="357"/>
      </w:pPr>
      <w:r w:rsidRPr="001D36BA">
        <w:t xml:space="preserve"> </w:t>
      </w:r>
      <w:r w:rsidR="00DD0DC6" w:rsidRPr="001D36BA">
        <w:t>Povinnost zaplatit je splněna odepsáním příslušné částky z účtu příkazce.</w:t>
      </w:r>
    </w:p>
    <w:p w:rsidR="00CE30E9" w:rsidRPr="001D36BA" w:rsidRDefault="00213893" w:rsidP="00C71DC2">
      <w:pPr>
        <w:pStyle w:val="Zkladntextodsazen-slo"/>
        <w:widowControl w:val="0"/>
        <w:numPr>
          <w:ilvl w:val="6"/>
          <w:numId w:val="3"/>
        </w:numPr>
        <w:tabs>
          <w:tab w:val="num" w:pos="284"/>
        </w:tabs>
        <w:ind w:left="357" w:hanging="357"/>
      </w:pPr>
      <w:r w:rsidRPr="001D36BA">
        <w:t xml:space="preserve"> </w:t>
      </w:r>
      <w:r w:rsidR="00CE30E9" w:rsidRPr="001D36BA">
        <w:t>Smluvní strany se dohodly na tomto způsobu placení:</w:t>
      </w:r>
    </w:p>
    <w:p w:rsidR="00CE30E9" w:rsidRPr="003A6896" w:rsidRDefault="00CE30E9" w:rsidP="00C71DC2">
      <w:pPr>
        <w:widowControl w:val="0"/>
        <w:numPr>
          <w:ilvl w:val="0"/>
          <w:numId w:val="15"/>
        </w:numPr>
        <w:ind w:left="822"/>
        <w:rPr>
          <w:color w:val="000000" w:themeColor="text1"/>
          <w:szCs w:val="22"/>
        </w:rPr>
      </w:pPr>
      <w:r w:rsidRPr="003A6896">
        <w:rPr>
          <w:color w:val="000000" w:themeColor="text1"/>
          <w:szCs w:val="22"/>
        </w:rPr>
        <w:t xml:space="preserve">po nabytí právní moci stavebního povolení k předmětné stavbě bude </w:t>
      </w:r>
      <w:r w:rsidR="007F3133" w:rsidRPr="003A6896">
        <w:rPr>
          <w:color w:val="000000" w:themeColor="text1"/>
          <w:szCs w:val="22"/>
        </w:rPr>
        <w:t>příkazníkem</w:t>
      </w:r>
      <w:r w:rsidRPr="003A6896">
        <w:rPr>
          <w:color w:val="000000" w:themeColor="text1"/>
          <w:szCs w:val="22"/>
        </w:rPr>
        <w:t xml:space="preserve"> vystavena faktura na částku odpovídající </w:t>
      </w:r>
      <w:r w:rsidR="00F21101">
        <w:rPr>
          <w:color w:val="000000" w:themeColor="text1"/>
          <w:szCs w:val="22"/>
        </w:rPr>
        <w:t>10</w:t>
      </w:r>
      <w:r w:rsidR="006C3B97" w:rsidRPr="003A6896">
        <w:rPr>
          <w:color w:val="000000" w:themeColor="text1"/>
          <w:szCs w:val="22"/>
        </w:rPr>
        <w:t xml:space="preserve"> % </w:t>
      </w:r>
      <w:r w:rsidRPr="003A6896">
        <w:rPr>
          <w:color w:val="000000" w:themeColor="text1"/>
          <w:szCs w:val="22"/>
        </w:rPr>
        <w:t>z </w:t>
      </w:r>
      <w:r w:rsidRPr="00882562">
        <w:rPr>
          <w:color w:val="000000" w:themeColor="text1"/>
          <w:szCs w:val="22"/>
        </w:rPr>
        <w:t xml:space="preserve">celkové </w:t>
      </w:r>
      <w:r w:rsidR="00325198" w:rsidRPr="00882562">
        <w:rPr>
          <w:color w:val="000000" w:themeColor="text1"/>
          <w:szCs w:val="22"/>
        </w:rPr>
        <w:t>odměny</w:t>
      </w:r>
      <w:r w:rsidRPr="00882562">
        <w:rPr>
          <w:color w:val="000000" w:themeColor="text1"/>
          <w:szCs w:val="22"/>
        </w:rPr>
        <w:t xml:space="preserve"> týkající </w:t>
      </w:r>
      <w:r w:rsidRPr="003A6896">
        <w:rPr>
          <w:color w:val="000000" w:themeColor="text1"/>
          <w:szCs w:val="22"/>
        </w:rPr>
        <w:t>se dané stavby</w:t>
      </w:r>
      <w:r w:rsidR="00892B53">
        <w:rPr>
          <w:color w:val="000000" w:themeColor="text1"/>
          <w:szCs w:val="22"/>
        </w:rPr>
        <w:t xml:space="preserve">, která </w:t>
      </w:r>
      <w:r w:rsidRPr="003A6896">
        <w:rPr>
          <w:color w:val="000000" w:themeColor="text1"/>
          <w:szCs w:val="22"/>
        </w:rPr>
        <w:t>vychází z</w:t>
      </w:r>
      <w:r w:rsidR="00F21101">
        <w:rPr>
          <w:color w:val="000000" w:themeColor="text1"/>
          <w:szCs w:val="22"/>
        </w:rPr>
        <w:t> </w:t>
      </w:r>
      <w:r w:rsidR="0094684D" w:rsidRPr="003A6896">
        <w:rPr>
          <w:color w:val="000000" w:themeColor="text1"/>
          <w:szCs w:val="22"/>
        </w:rPr>
        <w:t>projektov</w:t>
      </w:r>
      <w:r w:rsidR="004D267F">
        <w:rPr>
          <w:color w:val="000000" w:themeColor="text1"/>
          <w:szCs w:val="22"/>
        </w:rPr>
        <w:t>aných</w:t>
      </w:r>
      <w:r w:rsidR="0094684D" w:rsidRPr="003A6896">
        <w:rPr>
          <w:color w:val="000000" w:themeColor="text1"/>
          <w:szCs w:val="22"/>
        </w:rPr>
        <w:t xml:space="preserve"> </w:t>
      </w:r>
      <w:r w:rsidR="004D267F">
        <w:rPr>
          <w:color w:val="000000" w:themeColor="text1"/>
          <w:szCs w:val="22"/>
        </w:rPr>
        <w:t xml:space="preserve">nákladů </w:t>
      </w:r>
      <w:r w:rsidR="0094684D" w:rsidRPr="003A6896">
        <w:rPr>
          <w:color w:val="000000" w:themeColor="text1"/>
          <w:szCs w:val="22"/>
        </w:rPr>
        <w:t>dokumentac</w:t>
      </w:r>
      <w:r w:rsidR="004D267F">
        <w:rPr>
          <w:color w:val="000000" w:themeColor="text1"/>
          <w:szCs w:val="22"/>
        </w:rPr>
        <w:t>e</w:t>
      </w:r>
      <w:r w:rsidR="0094684D" w:rsidRPr="003A6896">
        <w:rPr>
          <w:color w:val="000000" w:themeColor="text1"/>
          <w:szCs w:val="22"/>
        </w:rPr>
        <w:t xml:space="preserve"> pro vydání stavebního povolení</w:t>
      </w:r>
      <w:r w:rsidR="003C295E">
        <w:rPr>
          <w:color w:val="000000" w:themeColor="text1"/>
          <w:szCs w:val="22"/>
        </w:rPr>
        <w:t xml:space="preserve"> </w:t>
      </w:r>
      <w:r w:rsidR="003C295E">
        <w:rPr>
          <w:szCs w:val="22"/>
        </w:rPr>
        <w:t xml:space="preserve">s propracováním do úrovně dokumentace </w:t>
      </w:r>
      <w:r w:rsidR="003C295E" w:rsidRPr="001D36BA">
        <w:rPr>
          <w:szCs w:val="22"/>
        </w:rPr>
        <w:t>pro</w:t>
      </w:r>
      <w:r w:rsidR="00882562">
        <w:rPr>
          <w:szCs w:val="22"/>
        </w:rPr>
        <w:t> </w:t>
      </w:r>
      <w:r w:rsidR="003C295E" w:rsidRPr="001D36BA">
        <w:rPr>
          <w:szCs w:val="22"/>
        </w:rPr>
        <w:t>provádění stavb</w:t>
      </w:r>
      <w:r w:rsidR="003C295E">
        <w:rPr>
          <w:szCs w:val="22"/>
        </w:rPr>
        <w:t>y</w:t>
      </w:r>
      <w:r w:rsidRPr="003A6896">
        <w:rPr>
          <w:color w:val="000000" w:themeColor="text1"/>
          <w:szCs w:val="22"/>
        </w:rPr>
        <w:t>.</w:t>
      </w:r>
    </w:p>
    <w:p w:rsidR="009B5630" w:rsidRDefault="009B5630" w:rsidP="006C3B97">
      <w:pPr>
        <w:widowControl w:val="0"/>
        <w:numPr>
          <w:ilvl w:val="0"/>
          <w:numId w:val="15"/>
        </w:numPr>
        <w:ind w:left="822"/>
        <w:rPr>
          <w:color w:val="000000" w:themeColor="text1"/>
          <w:szCs w:val="22"/>
        </w:rPr>
      </w:pPr>
      <w:r w:rsidRPr="003A6896">
        <w:rPr>
          <w:color w:val="000000" w:themeColor="text1"/>
          <w:szCs w:val="22"/>
        </w:rPr>
        <w:t xml:space="preserve">po </w:t>
      </w:r>
      <w:r w:rsidR="006D091C" w:rsidRPr="003A6896">
        <w:rPr>
          <w:color w:val="000000" w:themeColor="text1"/>
          <w:szCs w:val="22"/>
        </w:rPr>
        <w:t xml:space="preserve">nabytí právní moci kolaudačního rozhodnutí k </w:t>
      </w:r>
      <w:r w:rsidRPr="003A6896">
        <w:rPr>
          <w:color w:val="000000" w:themeColor="text1"/>
          <w:szCs w:val="22"/>
        </w:rPr>
        <w:t xml:space="preserve">předmětné stavbě bude příkazníkem vystavena faktura na </w:t>
      </w:r>
      <w:r w:rsidR="004A42DF" w:rsidRPr="003A6896">
        <w:rPr>
          <w:color w:val="000000" w:themeColor="text1"/>
          <w:szCs w:val="22"/>
        </w:rPr>
        <w:t>zbývající částku z celkové odměny týkající se dané stavby</w:t>
      </w:r>
      <w:r w:rsidR="00F355BF">
        <w:rPr>
          <w:color w:val="000000" w:themeColor="text1"/>
          <w:szCs w:val="22"/>
        </w:rPr>
        <w:t>, která bude</w:t>
      </w:r>
      <w:r w:rsidRPr="003A6896">
        <w:rPr>
          <w:color w:val="000000" w:themeColor="text1"/>
          <w:szCs w:val="22"/>
        </w:rPr>
        <w:t xml:space="preserve"> dopočtena dle </w:t>
      </w:r>
      <w:r w:rsidR="003B3BC7">
        <w:rPr>
          <w:color w:val="000000" w:themeColor="text1"/>
          <w:szCs w:val="22"/>
        </w:rPr>
        <w:t xml:space="preserve">skutečných </w:t>
      </w:r>
      <w:r w:rsidRPr="003A6896">
        <w:rPr>
          <w:color w:val="000000" w:themeColor="text1"/>
          <w:szCs w:val="22"/>
        </w:rPr>
        <w:t>realizační</w:t>
      </w:r>
      <w:r w:rsidR="003B3BC7">
        <w:rPr>
          <w:color w:val="000000" w:themeColor="text1"/>
          <w:szCs w:val="22"/>
        </w:rPr>
        <w:t>ch nákladů dané</w:t>
      </w:r>
      <w:r w:rsidRPr="003A6896">
        <w:rPr>
          <w:color w:val="000000" w:themeColor="text1"/>
          <w:szCs w:val="22"/>
        </w:rPr>
        <w:t xml:space="preserve"> </w:t>
      </w:r>
      <w:r w:rsidR="0047002A">
        <w:rPr>
          <w:color w:val="000000" w:themeColor="text1"/>
          <w:szCs w:val="22"/>
        </w:rPr>
        <w:t>stavby</w:t>
      </w:r>
      <w:r w:rsidR="002621E4">
        <w:rPr>
          <w:color w:val="000000" w:themeColor="text1"/>
          <w:szCs w:val="22"/>
        </w:rPr>
        <w:t xml:space="preserve">. Tato faktura bude obsahovat </w:t>
      </w:r>
      <w:r w:rsidRPr="003A6896">
        <w:rPr>
          <w:color w:val="000000" w:themeColor="text1"/>
          <w:szCs w:val="22"/>
        </w:rPr>
        <w:t>pozastávk</w:t>
      </w:r>
      <w:r w:rsidR="002621E4">
        <w:rPr>
          <w:color w:val="000000" w:themeColor="text1"/>
          <w:szCs w:val="22"/>
        </w:rPr>
        <w:t>u</w:t>
      </w:r>
      <w:r w:rsidRPr="003A6896">
        <w:rPr>
          <w:color w:val="000000" w:themeColor="text1"/>
          <w:szCs w:val="22"/>
        </w:rPr>
        <w:t xml:space="preserve"> ve výši 10 % z</w:t>
      </w:r>
      <w:r w:rsidR="002621E4">
        <w:rPr>
          <w:color w:val="000000" w:themeColor="text1"/>
          <w:szCs w:val="22"/>
        </w:rPr>
        <w:t xml:space="preserve"> celkové odměny týkající se dané stavby, přičemž tato pozastávka </w:t>
      </w:r>
      <w:r w:rsidRPr="003A6896">
        <w:rPr>
          <w:color w:val="000000" w:themeColor="text1"/>
          <w:szCs w:val="22"/>
        </w:rPr>
        <w:t>bude uhrazena do 30 dní po</w:t>
      </w:r>
      <w:r w:rsidR="00801C5B">
        <w:rPr>
          <w:color w:val="000000" w:themeColor="text1"/>
          <w:szCs w:val="22"/>
        </w:rPr>
        <w:t> </w:t>
      </w:r>
      <w:r w:rsidRPr="003A6896">
        <w:rPr>
          <w:color w:val="000000" w:themeColor="text1"/>
          <w:szCs w:val="22"/>
        </w:rPr>
        <w:t xml:space="preserve">předání </w:t>
      </w:r>
      <w:r w:rsidR="00255914">
        <w:rPr>
          <w:color w:val="000000" w:themeColor="text1"/>
          <w:szCs w:val="22"/>
        </w:rPr>
        <w:t xml:space="preserve">všech náležitostí pro předání </w:t>
      </w:r>
      <w:r w:rsidR="00B34AC4">
        <w:rPr>
          <w:color w:val="000000" w:themeColor="text1"/>
          <w:szCs w:val="22"/>
        </w:rPr>
        <w:t xml:space="preserve">předmětné </w:t>
      </w:r>
      <w:r w:rsidRPr="003A6896">
        <w:rPr>
          <w:color w:val="000000" w:themeColor="text1"/>
          <w:szCs w:val="22"/>
        </w:rPr>
        <w:t>stavby do majetku města</w:t>
      </w:r>
      <w:r w:rsidR="004D3774" w:rsidRPr="003A6896">
        <w:rPr>
          <w:color w:val="000000" w:themeColor="text1"/>
          <w:szCs w:val="22"/>
        </w:rPr>
        <w:t>.</w:t>
      </w:r>
    </w:p>
    <w:p w:rsidR="0060599D" w:rsidRPr="001D36BA" w:rsidRDefault="0060599D" w:rsidP="00736DDB">
      <w:pPr>
        <w:keepNext/>
        <w:widowControl w:val="0"/>
        <w:spacing w:before="240"/>
        <w:rPr>
          <w:rFonts w:ascii="Arial" w:hAnsi="Arial" w:cs="Arial"/>
          <w:b/>
          <w:sz w:val="24"/>
          <w:szCs w:val="24"/>
        </w:rPr>
      </w:pPr>
      <w:r w:rsidRPr="001D36BA">
        <w:rPr>
          <w:rFonts w:ascii="Arial" w:hAnsi="Arial" w:cs="Arial"/>
          <w:b/>
          <w:sz w:val="24"/>
          <w:szCs w:val="24"/>
        </w:rPr>
        <w:t>čl. IX.</w:t>
      </w:r>
    </w:p>
    <w:p w:rsidR="0060599D" w:rsidRPr="001D36BA" w:rsidRDefault="0060599D" w:rsidP="00EB0666">
      <w:pPr>
        <w:widowControl w:val="0"/>
        <w:rPr>
          <w:rFonts w:ascii="Arial" w:hAnsi="Arial" w:cs="Arial"/>
          <w:b/>
          <w:sz w:val="24"/>
          <w:szCs w:val="24"/>
        </w:rPr>
      </w:pPr>
      <w:r w:rsidRPr="001D36BA">
        <w:rPr>
          <w:rFonts w:ascii="Arial" w:hAnsi="Arial" w:cs="Arial"/>
          <w:b/>
          <w:sz w:val="24"/>
          <w:szCs w:val="24"/>
        </w:rPr>
        <w:t>Náhrada újmy</w:t>
      </w:r>
    </w:p>
    <w:p w:rsidR="0060599D" w:rsidRPr="001D36BA" w:rsidRDefault="0060599D" w:rsidP="00C71DC2">
      <w:pPr>
        <w:widowControl w:val="0"/>
        <w:numPr>
          <w:ilvl w:val="6"/>
          <w:numId w:val="12"/>
        </w:numPr>
        <w:spacing w:before="120"/>
        <w:ind w:left="425" w:hanging="357"/>
        <w:rPr>
          <w:rFonts w:ascii="Arial" w:hAnsi="Arial" w:cs="Arial"/>
          <w:b/>
          <w:sz w:val="24"/>
          <w:szCs w:val="24"/>
        </w:rPr>
      </w:pPr>
      <w:r w:rsidRPr="001D36BA">
        <w:t xml:space="preserve">Odpovědnost za újmu způsobenou vadným provedením předmětu smlouvy nebo jeho části nese příkazník </w:t>
      </w:r>
      <w:r w:rsidRPr="001D36BA">
        <w:lastRenderedPageBreak/>
        <w:t>v plném rozsahu.</w:t>
      </w:r>
    </w:p>
    <w:p w:rsidR="0060599D" w:rsidRPr="001D36BA" w:rsidRDefault="0060599D" w:rsidP="00C71DC2">
      <w:pPr>
        <w:widowControl w:val="0"/>
        <w:numPr>
          <w:ilvl w:val="6"/>
          <w:numId w:val="12"/>
        </w:numPr>
        <w:ind w:left="425" w:hanging="357"/>
        <w:rPr>
          <w:rFonts w:ascii="Arial" w:hAnsi="Arial" w:cs="Arial"/>
          <w:b/>
          <w:sz w:val="24"/>
          <w:szCs w:val="24"/>
        </w:rPr>
      </w:pPr>
      <w:r w:rsidRPr="001D36BA">
        <w:t>Za újmu se považuje i újma vzniklá příkazci tím, že příkazce musel vynaložit náklady v důsledku porušení povinnosti příkazníka.</w:t>
      </w:r>
    </w:p>
    <w:p w:rsidR="00DB5EE5" w:rsidRPr="001D36BA" w:rsidRDefault="00DB5EE5" w:rsidP="00C71DC2">
      <w:pPr>
        <w:widowControl w:val="0"/>
        <w:numPr>
          <w:ilvl w:val="6"/>
          <w:numId w:val="12"/>
        </w:numPr>
        <w:ind w:left="425" w:hanging="357"/>
        <w:rPr>
          <w:rFonts w:ascii="Arial" w:hAnsi="Arial" w:cs="Arial"/>
          <w:b/>
          <w:sz w:val="24"/>
          <w:szCs w:val="24"/>
        </w:rPr>
      </w:pPr>
      <w:r w:rsidRPr="001D36BA">
        <w:t>Příkazník uhradí příkazci újmu v plném rozsahu, pokud byla způsobena vadným plněním předmětu této smlouvy.</w:t>
      </w:r>
    </w:p>
    <w:p w:rsidR="00DB5EE5" w:rsidRPr="001D36BA" w:rsidRDefault="00DB5EE5" w:rsidP="00C71DC2">
      <w:pPr>
        <w:widowControl w:val="0"/>
        <w:numPr>
          <w:ilvl w:val="6"/>
          <w:numId w:val="12"/>
        </w:numPr>
        <w:ind w:left="425" w:hanging="357"/>
        <w:rPr>
          <w:rFonts w:ascii="Arial" w:hAnsi="Arial" w:cs="Arial"/>
          <w:b/>
          <w:sz w:val="24"/>
          <w:szCs w:val="24"/>
        </w:rPr>
      </w:pPr>
      <w:r w:rsidRPr="001D36BA">
        <w:t>Příkazník je povinen učinit veškerá opatření potřebná k odvrácení újmy nebo k jejímu zmírnění.</w:t>
      </w:r>
    </w:p>
    <w:p w:rsidR="00AB4B7B" w:rsidRPr="001D36BA" w:rsidRDefault="00AB4B7B" w:rsidP="00736DDB">
      <w:pPr>
        <w:pStyle w:val="Nadpis2"/>
        <w:keepNext w:val="0"/>
        <w:widowControl w:val="0"/>
        <w:numPr>
          <w:ilvl w:val="0"/>
          <w:numId w:val="0"/>
        </w:numPr>
        <w:tabs>
          <w:tab w:val="num" w:pos="284"/>
        </w:tabs>
        <w:spacing w:before="240"/>
      </w:pPr>
      <w:r w:rsidRPr="001D36BA">
        <w:t>čl. X.</w:t>
      </w:r>
    </w:p>
    <w:p w:rsidR="00AB4B7B" w:rsidRPr="001D36BA" w:rsidRDefault="00AB4B7B" w:rsidP="00EB0666">
      <w:pPr>
        <w:pStyle w:val="Zkladntextodsazen-slo"/>
        <w:widowControl w:val="0"/>
        <w:numPr>
          <w:ilvl w:val="0"/>
          <w:numId w:val="0"/>
        </w:numPr>
        <w:jc w:val="left"/>
        <w:rPr>
          <w:rFonts w:ascii="Arial" w:hAnsi="Arial" w:cs="Arial"/>
          <w:b/>
          <w:sz w:val="24"/>
          <w:szCs w:val="24"/>
        </w:rPr>
      </w:pPr>
      <w:r w:rsidRPr="001D36BA">
        <w:rPr>
          <w:rFonts w:ascii="Arial" w:hAnsi="Arial" w:cs="Arial"/>
          <w:b/>
          <w:sz w:val="24"/>
          <w:szCs w:val="24"/>
        </w:rPr>
        <w:t>Sankční ujednání</w:t>
      </w:r>
    </w:p>
    <w:p w:rsidR="00EE1243" w:rsidRPr="00EE1243" w:rsidRDefault="00302CE2" w:rsidP="00F14329">
      <w:pPr>
        <w:widowControl w:val="0"/>
        <w:numPr>
          <w:ilvl w:val="0"/>
          <w:numId w:val="7"/>
        </w:numPr>
        <w:spacing w:before="120"/>
      </w:pPr>
      <w:r w:rsidRPr="00EE1243">
        <w:rPr>
          <w:szCs w:val="22"/>
        </w:rPr>
        <w:t xml:space="preserve">Pokud příkazník poruší svou povinnost vyplývající z odst. </w:t>
      </w:r>
      <w:r w:rsidR="00676BA0">
        <w:rPr>
          <w:szCs w:val="22"/>
        </w:rPr>
        <w:t>1.</w:t>
      </w:r>
      <w:r w:rsidRPr="00EE1243">
        <w:rPr>
          <w:szCs w:val="22"/>
        </w:rPr>
        <w:t xml:space="preserve"> čl. II. této smlouvy, je příkazník povinen zaplatit příkazci smluvní pokutu ve výši 2.000,- Kč za každý zjištěný případ.</w:t>
      </w:r>
      <w:r w:rsidR="00EE1243" w:rsidRPr="00EE1243">
        <w:rPr>
          <w:szCs w:val="22"/>
        </w:rPr>
        <w:t xml:space="preserve"> </w:t>
      </w:r>
    </w:p>
    <w:p w:rsidR="0006077B" w:rsidRPr="00777F07" w:rsidRDefault="0006077B" w:rsidP="00EE1243">
      <w:pPr>
        <w:widowControl w:val="0"/>
        <w:numPr>
          <w:ilvl w:val="0"/>
          <w:numId w:val="7"/>
        </w:numPr>
      </w:pPr>
      <w:r w:rsidRPr="00777F07">
        <w:t>Provede-li příkazník změnu osoby v rozporu s čl. V</w:t>
      </w:r>
      <w:r>
        <w:t>I</w:t>
      </w:r>
      <w:r w:rsidRPr="00777F07">
        <w:t>I. odst. 2. této smlouvy, je příkazník povinen zaplatit příkazci smluvní pokutu ve výši 50 000,- Kč za každý jednotlivý případ.</w:t>
      </w:r>
    </w:p>
    <w:p w:rsidR="00B756D6" w:rsidRPr="001D36BA" w:rsidRDefault="00777B63" w:rsidP="00C71DC2">
      <w:pPr>
        <w:widowControl w:val="0"/>
        <w:numPr>
          <w:ilvl w:val="0"/>
          <w:numId w:val="7"/>
        </w:numPr>
        <w:rPr>
          <w:szCs w:val="22"/>
        </w:rPr>
      </w:pPr>
      <w:r w:rsidRPr="001D36BA">
        <w:rPr>
          <w:szCs w:val="22"/>
        </w:rPr>
        <w:t>V případě, že příkazcem nebude uhrazena faktura v době splatnosti, je příkazce povinen zaplatit příkazníkovi úrok z prodlení ve výši 0,015 % z dlužné částky</w:t>
      </w:r>
      <w:r w:rsidR="001F41DE" w:rsidRPr="001D36BA">
        <w:rPr>
          <w:szCs w:val="22"/>
        </w:rPr>
        <w:t xml:space="preserve"> bez DPH</w:t>
      </w:r>
      <w:r w:rsidRPr="001D36BA">
        <w:rPr>
          <w:szCs w:val="22"/>
        </w:rPr>
        <w:t xml:space="preserve"> za každý i započatý den prodlení.</w:t>
      </w:r>
    </w:p>
    <w:p w:rsidR="00847C0D" w:rsidRPr="001D36BA" w:rsidRDefault="00847C0D" w:rsidP="00C71DC2">
      <w:pPr>
        <w:pStyle w:val="Zkladntextodsazen-slo"/>
        <w:widowControl w:val="0"/>
        <w:numPr>
          <w:ilvl w:val="0"/>
          <w:numId w:val="7"/>
        </w:numPr>
        <w:ind w:left="357" w:hanging="357"/>
      </w:pPr>
      <w:r w:rsidRPr="001D36BA">
        <w:t>Pokud závazek splnit předmět smlouvy dle jejích jednotlivých částí zanikne před řádným termínem plnění, nezaniká nárok na smluvní pokutu, pokud vznikl dřívějším porušením povinností.</w:t>
      </w:r>
    </w:p>
    <w:p w:rsidR="00847C0D" w:rsidRPr="001D36BA" w:rsidRDefault="00847C0D" w:rsidP="00C71DC2">
      <w:pPr>
        <w:pStyle w:val="Zkladntextodsazen-slo"/>
        <w:widowControl w:val="0"/>
        <w:numPr>
          <w:ilvl w:val="0"/>
          <w:numId w:val="7"/>
        </w:numPr>
        <w:ind w:left="357" w:hanging="357"/>
      </w:pPr>
      <w:r w:rsidRPr="001D36BA">
        <w:t xml:space="preserve">Zánik závazku jeho pozdním plněním neznamená zánik nároku na smluvní pokutu za prodlení s plněním. </w:t>
      </w:r>
    </w:p>
    <w:p w:rsidR="00847C0D" w:rsidRPr="001D36BA" w:rsidRDefault="00847C0D" w:rsidP="00C71DC2">
      <w:pPr>
        <w:pStyle w:val="Zkladntextodsazen-slo"/>
        <w:widowControl w:val="0"/>
        <w:numPr>
          <w:ilvl w:val="0"/>
          <w:numId w:val="7"/>
        </w:numPr>
        <w:ind w:left="357" w:hanging="357"/>
      </w:pPr>
      <w:r w:rsidRPr="001D36BA">
        <w:t>Smluvní pokuty sjednané touto smlouvou zaplatí povinná strana nezávisle na zavinění a na tom, zda a</w:t>
      </w:r>
      <w:r w:rsidR="00427E78" w:rsidRPr="001D36BA">
        <w:t> </w:t>
      </w:r>
      <w:r w:rsidRPr="001D36BA">
        <w:t>v</w:t>
      </w:r>
      <w:r w:rsidR="00427E78" w:rsidRPr="001D36BA">
        <w:t> </w:t>
      </w:r>
      <w:r w:rsidRPr="001D36BA">
        <w:t>jaké výši vznikne druhé smluvní straně</w:t>
      </w:r>
      <w:r w:rsidR="00BF358B" w:rsidRPr="001D36BA">
        <w:t xml:space="preserve"> újma</w:t>
      </w:r>
      <w:r w:rsidRPr="001D36BA">
        <w:t>, kterou lze vymáhat samostatně. Smluvní strany se</w:t>
      </w:r>
      <w:r w:rsidR="00427E78" w:rsidRPr="001D36BA">
        <w:t> </w:t>
      </w:r>
      <w:r w:rsidRPr="001D36BA">
        <w:t>dohodly, že smluvní strana, která má právo na smluvní pokutu dle této smlouvy, má právo také</w:t>
      </w:r>
      <w:r w:rsidR="00F63EC8" w:rsidRPr="001D36BA">
        <w:t xml:space="preserve"> </w:t>
      </w:r>
      <w:r w:rsidRPr="001D36BA">
        <w:t>na</w:t>
      </w:r>
      <w:r w:rsidR="00427E78" w:rsidRPr="001D36BA">
        <w:t> </w:t>
      </w:r>
      <w:r w:rsidRPr="001D36BA">
        <w:t xml:space="preserve">náhradu </w:t>
      </w:r>
      <w:r w:rsidR="00BF358B" w:rsidRPr="001D36BA">
        <w:t xml:space="preserve">újmy </w:t>
      </w:r>
      <w:r w:rsidRPr="001D36BA">
        <w:t>vzniklé z</w:t>
      </w:r>
      <w:r w:rsidR="00370130" w:rsidRPr="001D36BA">
        <w:t xml:space="preserve"> porušení povinností, ke kterým</w:t>
      </w:r>
      <w:r w:rsidRPr="001D36BA">
        <w:t xml:space="preserve"> se smluvní pokuta vztahuje.</w:t>
      </w:r>
    </w:p>
    <w:p w:rsidR="00EA06E7" w:rsidRPr="001D36BA" w:rsidRDefault="00847C0D" w:rsidP="00C71DC2">
      <w:pPr>
        <w:pStyle w:val="Zkladntextodsazen-slo"/>
        <w:widowControl w:val="0"/>
        <w:numPr>
          <w:ilvl w:val="0"/>
          <w:numId w:val="7"/>
        </w:numPr>
        <w:ind w:left="357" w:hanging="357"/>
      </w:pPr>
      <w:r w:rsidRPr="001D36BA">
        <w:t>Smluvní pokuty je příkazce oprávněn započíst proti pohledávce příkazníka.</w:t>
      </w:r>
    </w:p>
    <w:p w:rsidR="0058462F" w:rsidRPr="001D36BA" w:rsidRDefault="005B7DD4" w:rsidP="00736DDB">
      <w:pPr>
        <w:pStyle w:val="Nadpis2"/>
        <w:keepNext w:val="0"/>
        <w:widowControl w:val="0"/>
        <w:numPr>
          <w:ilvl w:val="0"/>
          <w:numId w:val="0"/>
        </w:numPr>
        <w:tabs>
          <w:tab w:val="num" w:pos="284"/>
        </w:tabs>
        <w:spacing w:before="240"/>
      </w:pPr>
      <w:r w:rsidRPr="001D36BA">
        <w:t>čl. X</w:t>
      </w:r>
      <w:r w:rsidR="00BE76AD">
        <w:t>I</w:t>
      </w:r>
      <w:r w:rsidRPr="001D36BA">
        <w:t>.</w:t>
      </w:r>
    </w:p>
    <w:p w:rsidR="00D05435" w:rsidRPr="001D36BA" w:rsidRDefault="00D05435" w:rsidP="00EB0666">
      <w:pPr>
        <w:pStyle w:val="Nadpis2"/>
        <w:keepNext w:val="0"/>
        <w:widowControl w:val="0"/>
        <w:numPr>
          <w:ilvl w:val="0"/>
          <w:numId w:val="0"/>
        </w:numPr>
        <w:tabs>
          <w:tab w:val="num" w:pos="284"/>
        </w:tabs>
        <w:spacing w:before="0"/>
      </w:pPr>
      <w:r w:rsidRPr="001D36BA">
        <w:t>Závěrečn</w:t>
      </w:r>
      <w:r w:rsidR="005B7DD4" w:rsidRPr="001D36BA">
        <w:t>á</w:t>
      </w:r>
      <w:r w:rsidRPr="001D36BA">
        <w:t xml:space="preserve"> ujednání</w:t>
      </w:r>
    </w:p>
    <w:p w:rsidR="00D05435" w:rsidRPr="001D36BA" w:rsidRDefault="00D05435" w:rsidP="005066E6">
      <w:pPr>
        <w:widowControl w:val="0"/>
        <w:numPr>
          <w:ilvl w:val="0"/>
          <w:numId w:val="8"/>
        </w:numPr>
        <w:spacing w:before="120"/>
        <w:ind w:left="357" w:hanging="357"/>
      </w:pPr>
      <w:r w:rsidRPr="001D36BA">
        <w:t xml:space="preserve">Doložka platnosti právního </w:t>
      </w:r>
      <w:r w:rsidR="00FD3664" w:rsidRPr="001D36BA">
        <w:t>jednání</w:t>
      </w:r>
      <w:r w:rsidRPr="001D36BA">
        <w:t xml:space="preserve"> dle § 41 zákona č. 128/2000 Sb., o obcích (obecní zřízení), ve znění pozdějších změn a předpisů: O uzavření této smlouvy rozhodla rada města usnesením </w:t>
      </w:r>
      <w:r w:rsidR="001119D8" w:rsidRPr="001D36BA">
        <w:rPr>
          <w:szCs w:val="22"/>
        </w:rPr>
        <w:t>č. </w:t>
      </w:r>
      <w:r w:rsidR="0063050B">
        <w:rPr>
          <w:szCs w:val="22"/>
        </w:rPr>
        <w:t>_____</w:t>
      </w:r>
      <w:r w:rsidR="0063050B" w:rsidRPr="001D36BA">
        <w:rPr>
          <w:szCs w:val="22"/>
        </w:rPr>
        <w:t xml:space="preserve"> </w:t>
      </w:r>
      <w:r w:rsidR="0063050B">
        <w:rPr>
          <w:szCs w:val="22"/>
        </w:rPr>
        <w:t>/</w:t>
      </w:r>
      <w:r w:rsidR="001119D8" w:rsidRPr="001D36BA">
        <w:rPr>
          <w:szCs w:val="22"/>
        </w:rPr>
        <w:t>RM1418</w:t>
      </w:r>
      <w:r w:rsidR="00427E78" w:rsidRPr="001D36BA">
        <w:rPr>
          <w:szCs w:val="22"/>
        </w:rPr>
        <w:t> </w:t>
      </w:r>
      <w:r w:rsidR="001119D8" w:rsidRPr="001D36BA">
        <w:rPr>
          <w:szCs w:val="22"/>
        </w:rPr>
        <w:t>/</w:t>
      </w:r>
      <w:r w:rsidR="0063050B">
        <w:rPr>
          <w:szCs w:val="22"/>
        </w:rPr>
        <w:t>__</w:t>
      </w:r>
      <w:r w:rsidR="00427E78" w:rsidRPr="001D36BA">
        <w:rPr>
          <w:szCs w:val="22"/>
        </w:rPr>
        <w:t> </w:t>
      </w:r>
      <w:r w:rsidR="001119D8" w:rsidRPr="001D36BA">
        <w:rPr>
          <w:szCs w:val="22"/>
        </w:rPr>
        <w:t xml:space="preserve"> ze dne </w:t>
      </w:r>
      <w:r w:rsidR="0063050B">
        <w:rPr>
          <w:szCs w:val="22"/>
        </w:rPr>
        <w:t>__.</w:t>
      </w:r>
      <w:r w:rsidR="005C3988">
        <w:rPr>
          <w:szCs w:val="22"/>
        </w:rPr>
        <w:t xml:space="preserve"> </w:t>
      </w:r>
      <w:r w:rsidR="0063050B">
        <w:rPr>
          <w:szCs w:val="22"/>
        </w:rPr>
        <w:t>__.</w:t>
      </w:r>
      <w:r w:rsidR="005C3988">
        <w:rPr>
          <w:szCs w:val="22"/>
        </w:rPr>
        <w:t xml:space="preserve"> </w:t>
      </w:r>
      <w:r w:rsidR="0063050B">
        <w:rPr>
          <w:szCs w:val="22"/>
        </w:rPr>
        <w:t>2018</w:t>
      </w:r>
      <w:r w:rsidR="001119D8" w:rsidRPr="001D36BA">
        <w:rPr>
          <w:szCs w:val="22"/>
        </w:rPr>
        <w:t xml:space="preserve"> </w:t>
      </w:r>
      <w:r w:rsidR="001119D8" w:rsidRPr="001D36BA">
        <w:rPr>
          <w:i/>
          <w:iCs/>
          <w:szCs w:val="22"/>
        </w:rPr>
        <w:t>(bude doplněno příkazcem před uzavřením smlouvy)</w:t>
      </w:r>
      <w:r w:rsidR="00546700" w:rsidRPr="001D36BA">
        <w:t>.</w:t>
      </w:r>
      <w:r w:rsidRPr="001D36BA">
        <w:t xml:space="preserve"> </w:t>
      </w:r>
    </w:p>
    <w:p w:rsidR="00EB290A" w:rsidRPr="007432F4" w:rsidRDefault="00EB290A" w:rsidP="005066E6">
      <w:pPr>
        <w:pStyle w:val="Zkladntext2"/>
        <w:widowControl w:val="0"/>
        <w:numPr>
          <w:ilvl w:val="0"/>
          <w:numId w:val="8"/>
        </w:numPr>
        <w:spacing w:after="0" w:line="240" w:lineRule="auto"/>
        <w:ind w:left="357" w:hanging="357"/>
        <w:rPr>
          <w:szCs w:val="22"/>
        </w:rPr>
      </w:pPr>
      <w:r>
        <w:rPr>
          <w:szCs w:val="22"/>
        </w:rPr>
        <w:t xml:space="preserve">Smluvní </w:t>
      </w:r>
      <w:r w:rsidRPr="000423F4">
        <w:rPr>
          <w:iCs/>
        </w:rPr>
        <w:t>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w:t>
      </w:r>
      <w:r>
        <w:rPr>
          <w:iCs/>
        </w:rPr>
        <w:t>.</w:t>
      </w:r>
    </w:p>
    <w:p w:rsidR="00EB290A" w:rsidRPr="001B1796" w:rsidRDefault="00EB290A" w:rsidP="005066E6">
      <w:pPr>
        <w:pStyle w:val="Zkladntext2"/>
        <w:widowControl w:val="0"/>
        <w:numPr>
          <w:ilvl w:val="0"/>
          <w:numId w:val="8"/>
        </w:numPr>
        <w:spacing w:after="0" w:line="240" w:lineRule="auto"/>
        <w:ind w:left="357" w:hanging="357"/>
        <w:rPr>
          <w:szCs w:val="22"/>
        </w:rPr>
      </w:pPr>
      <w:r>
        <w:rPr>
          <w:iCs/>
        </w:rPr>
        <w:t xml:space="preserve">Tato </w:t>
      </w:r>
      <w:r w:rsidRPr="000423F4">
        <w:rPr>
          <w:iCs/>
        </w:rPr>
        <w:t xml:space="preserve">smlouva nabývá </w:t>
      </w:r>
      <w:r w:rsidRPr="000423F4">
        <w:rPr>
          <w:bCs/>
          <w:iCs/>
        </w:rPr>
        <w:t>účinnosti dnem uveřejnění prostřednictvím registru smluv</w:t>
      </w:r>
      <w:r>
        <w:rPr>
          <w:bCs/>
          <w:iCs/>
        </w:rPr>
        <w:t>.</w:t>
      </w:r>
    </w:p>
    <w:p w:rsidR="00D05435" w:rsidRPr="001D36BA" w:rsidRDefault="00D05435" w:rsidP="00C71DC2">
      <w:pPr>
        <w:widowControl w:val="0"/>
        <w:numPr>
          <w:ilvl w:val="0"/>
          <w:numId w:val="8"/>
        </w:numPr>
        <w:ind w:left="357" w:hanging="357"/>
        <w:rPr>
          <w:i/>
        </w:rPr>
      </w:pPr>
      <w:r w:rsidRPr="001D36BA">
        <w:t xml:space="preserve">Smluvní strany se dohodly, že pro tento svůj závazkový vztah vylučují použití </w:t>
      </w:r>
      <w:proofErr w:type="spellStart"/>
      <w:r w:rsidRPr="001D36BA">
        <w:t>ust</w:t>
      </w:r>
      <w:proofErr w:type="spellEnd"/>
      <w:r w:rsidR="00211F41">
        <w:t>.</w:t>
      </w:r>
      <w:r w:rsidRPr="001D36BA">
        <w:t xml:space="preserve"> § 1765 </w:t>
      </w:r>
      <w:r w:rsidR="00211F41">
        <w:t xml:space="preserve">OZ a </w:t>
      </w:r>
      <w:r w:rsidR="009718E3" w:rsidRPr="001D36BA">
        <w:t xml:space="preserve">§ 1978 odst. 2 </w:t>
      </w:r>
      <w:r w:rsidRPr="001D36BA">
        <w:t>OZ</w:t>
      </w:r>
      <w:r w:rsidRPr="001D36BA">
        <w:rPr>
          <w:i/>
        </w:rPr>
        <w:t>.</w:t>
      </w:r>
    </w:p>
    <w:p w:rsidR="00D05435" w:rsidRPr="001D36BA" w:rsidRDefault="00D05435" w:rsidP="00C71DC2">
      <w:pPr>
        <w:widowControl w:val="0"/>
        <w:numPr>
          <w:ilvl w:val="0"/>
          <w:numId w:val="8"/>
        </w:numPr>
        <w:ind w:left="357" w:hanging="357"/>
      </w:pPr>
      <w:r w:rsidRPr="001D36BA">
        <w:t xml:space="preserve">Smluvní strany se dále dohodly  ve smyslu </w:t>
      </w:r>
      <w:proofErr w:type="spellStart"/>
      <w:r w:rsidR="00211F41">
        <w:t>ust</w:t>
      </w:r>
      <w:proofErr w:type="spellEnd"/>
      <w:r w:rsidR="00211F41">
        <w:t xml:space="preserve">. </w:t>
      </w:r>
      <w:r w:rsidRPr="001D36BA">
        <w:t>§ 1740 odst. 2 a 3</w:t>
      </w:r>
      <w:r w:rsidR="009718E3" w:rsidRPr="001D36BA">
        <w:t xml:space="preserve"> </w:t>
      </w:r>
      <w:r w:rsidRPr="001D36BA">
        <w:t>OZ, že vylučují přijetí nabídky, která vyjadřuje obsah návrhu smlouvy jinými slovy, i přijetí nabídky s dodatkem nebo odchylkou, i když dodatek či odchylka podstatně nemění podmínky nabídky.</w:t>
      </w:r>
    </w:p>
    <w:p w:rsidR="00D05435" w:rsidRDefault="00D05435" w:rsidP="00C71DC2">
      <w:pPr>
        <w:widowControl w:val="0"/>
        <w:numPr>
          <w:ilvl w:val="0"/>
          <w:numId w:val="8"/>
        </w:numPr>
        <w:ind w:left="357" w:hanging="357"/>
      </w:pPr>
      <w:r w:rsidRPr="001D36BA">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4F0492" w:rsidRPr="004F0492" w:rsidRDefault="004F0492" w:rsidP="00C71DC2">
      <w:pPr>
        <w:widowControl w:val="0"/>
        <w:numPr>
          <w:ilvl w:val="0"/>
          <w:numId w:val="8"/>
        </w:numPr>
        <w:ind w:left="357" w:hanging="357"/>
      </w:pPr>
      <w:r>
        <w:t xml:space="preserve">Smluvní </w:t>
      </w:r>
      <w:r w:rsidRPr="00AA79EA">
        <w:rPr>
          <w:szCs w:val="22"/>
        </w:rPr>
        <w:t>strany mohou ukončit smluvní vztah písemnou dohodou</w:t>
      </w:r>
      <w:r>
        <w:rPr>
          <w:szCs w:val="22"/>
        </w:rPr>
        <w:t>.</w:t>
      </w:r>
    </w:p>
    <w:p w:rsidR="004F0492" w:rsidRPr="004F0492" w:rsidRDefault="004F0492" w:rsidP="00C71DC2">
      <w:pPr>
        <w:widowControl w:val="0"/>
        <w:numPr>
          <w:ilvl w:val="0"/>
          <w:numId w:val="8"/>
        </w:numPr>
        <w:ind w:left="357" w:hanging="357"/>
      </w:pPr>
      <w:r>
        <w:rPr>
          <w:szCs w:val="22"/>
        </w:rPr>
        <w:t xml:space="preserve">Příkazce </w:t>
      </w:r>
      <w:r w:rsidRPr="00AA79EA">
        <w:rPr>
          <w:color w:val="000000"/>
          <w:szCs w:val="22"/>
        </w:rPr>
        <w:t>může smlouvu vypovědět i bez udání důvodů písemnou výpovědí se čtrnáctidenní výpovědní lhůtou, která začíná běžet dnem doručení výpovědi druhé smluvní straně. P</w:t>
      </w:r>
      <w:r w:rsidRPr="00AA79EA">
        <w:rPr>
          <w:color w:val="000000"/>
        </w:rPr>
        <w:t>říkazce může v případě rozhodnutí insolvenčního soudu o tom, že se příkazník nachází v úpadku, smlouvu vypovědět písemnou výpovědí bez výpovědní doby, výpověď je účinná doručením příkazníkovi</w:t>
      </w:r>
      <w:r>
        <w:rPr>
          <w:color w:val="000000"/>
        </w:rPr>
        <w:t>.</w:t>
      </w:r>
    </w:p>
    <w:p w:rsidR="004F0492" w:rsidRDefault="004F0492" w:rsidP="00C71DC2">
      <w:pPr>
        <w:widowControl w:val="0"/>
        <w:numPr>
          <w:ilvl w:val="0"/>
          <w:numId w:val="8"/>
        </w:numPr>
        <w:ind w:left="357" w:hanging="357"/>
      </w:pPr>
      <w:r>
        <w:rPr>
          <w:color w:val="000000"/>
        </w:rPr>
        <w:t xml:space="preserve">Příkazce </w:t>
      </w:r>
      <w:r w:rsidRPr="00AA79EA">
        <w:rPr>
          <w:color w:val="000000"/>
          <w:szCs w:val="22"/>
        </w:rPr>
        <w:t>může závazek ze smlouvy vypovědět nebo od smlouvy odstoupit v případě, že v jejím plnění nelze pokračovat, aniž by byla porušena pravidla uvedená v § 222 ZZVZ. Objednatel může dále závazek ze smlouvy vypovědět nebo od smlouvy odstoupit v případě zjištění uvedených v § 223 odst. 2. ZZVZ</w:t>
      </w:r>
      <w:r>
        <w:rPr>
          <w:color w:val="000000"/>
          <w:szCs w:val="22"/>
        </w:rPr>
        <w:t>.</w:t>
      </w:r>
    </w:p>
    <w:p w:rsidR="003006B2" w:rsidRPr="00AA79EA" w:rsidRDefault="003006B2" w:rsidP="00AA79EA">
      <w:pPr>
        <w:pStyle w:val="Zkladntext2"/>
        <w:keepNext/>
        <w:keepLines/>
        <w:widowControl w:val="0"/>
        <w:numPr>
          <w:ilvl w:val="0"/>
          <w:numId w:val="8"/>
        </w:numPr>
        <w:spacing w:after="0" w:line="240" w:lineRule="auto"/>
        <w:ind w:left="357" w:hanging="357"/>
        <w:rPr>
          <w:color w:val="000000"/>
          <w:szCs w:val="22"/>
        </w:rPr>
      </w:pPr>
      <w:r w:rsidRPr="00AA79EA">
        <w:rPr>
          <w:color w:val="000000"/>
          <w:szCs w:val="22"/>
        </w:rPr>
        <w:lastRenderedPageBreak/>
        <w:t>Příkazník může smlouvu vypovědět ke konci měsíce následujícího po měsíci, v němž byla výpověď doručena.</w:t>
      </w:r>
    </w:p>
    <w:p w:rsidR="00D05435" w:rsidRPr="001D36BA" w:rsidRDefault="00D05435" w:rsidP="00C71DC2">
      <w:pPr>
        <w:widowControl w:val="0"/>
        <w:numPr>
          <w:ilvl w:val="0"/>
          <w:numId w:val="8"/>
        </w:numPr>
        <w:ind w:left="357" w:hanging="357"/>
      </w:pPr>
      <w:r w:rsidRPr="001D36BA">
        <w:t>Účinností výpovědi zaniká závazek příkazníka uskutečňovat činnosti, na které se výpověď vztahuje. Od</w:t>
      </w:r>
      <w:r w:rsidR="00427E78" w:rsidRPr="001D36BA">
        <w:t> </w:t>
      </w:r>
      <w:r w:rsidRPr="001D36BA">
        <w:t xml:space="preserve">účinnosti výpovědi je </w:t>
      </w:r>
      <w:r w:rsidR="00930337" w:rsidRPr="001D36BA">
        <w:t>příkazník</w:t>
      </w:r>
      <w:r w:rsidRPr="001D36BA">
        <w:t xml:space="preserve"> povinen nepokračovat v činnosti, na kterou se výpověď vztahuje. Je však povinen ihned upozornit příkazce na opatření potřebná k tomu, aby nedošlo ke vzniku </w:t>
      </w:r>
      <w:r w:rsidR="00930337" w:rsidRPr="001D36BA">
        <w:t>újmy</w:t>
      </w:r>
      <w:r w:rsidRPr="001D36BA">
        <w:t xml:space="preserve"> hrozící z</w:t>
      </w:r>
      <w:r w:rsidR="00AA454D" w:rsidRPr="001D36BA">
        <w:t> </w:t>
      </w:r>
      <w:r w:rsidRPr="001D36BA">
        <w:t>nedokončené činnosti.</w:t>
      </w:r>
    </w:p>
    <w:p w:rsidR="00494C91" w:rsidRDefault="00494C91" w:rsidP="00494C91">
      <w:pPr>
        <w:widowControl w:val="0"/>
        <w:numPr>
          <w:ilvl w:val="0"/>
          <w:numId w:val="8"/>
        </w:numPr>
        <w:ind w:left="357" w:hanging="357"/>
      </w:pPr>
      <w:r>
        <w:t>V případě zániku závazku před řádným splněním příkazu je příkazník povinen ihned předat příkazci nedokončené plnění včetně věcí, které opatřil a které jsou součástí plnění této smlouvy, a uhradit případně vzniklou újmu, pokud je jejím prokazatelným původcem. Příkazce je povinen uhradit příkazníkovi cenu dodávek, prací či služeb, které příkazník poskytnul. Smluvní strany uzavřou dohodu, ve které upraví vzájemná práva a povinnosti.</w:t>
      </w:r>
    </w:p>
    <w:p w:rsidR="00D05435" w:rsidRPr="001D36BA" w:rsidRDefault="00641770" w:rsidP="00C71DC2">
      <w:pPr>
        <w:widowControl w:val="0"/>
        <w:numPr>
          <w:ilvl w:val="0"/>
          <w:numId w:val="8"/>
        </w:numPr>
        <w:ind w:left="360"/>
      </w:pPr>
      <w:r w:rsidRPr="001D36BA">
        <w:t>P</w:t>
      </w:r>
      <w:r w:rsidR="00D05435" w:rsidRPr="001D36BA">
        <w:t>říkazník se zavazuje, že jakékoliv informace, které se dozvěděl v souvislosti s plněním této smlouvy, neposkytne třetím osobám.</w:t>
      </w:r>
    </w:p>
    <w:p w:rsidR="00D05435" w:rsidRPr="001D36BA" w:rsidRDefault="00D05435" w:rsidP="00C71DC2">
      <w:pPr>
        <w:widowControl w:val="0"/>
        <w:numPr>
          <w:ilvl w:val="0"/>
          <w:numId w:val="8"/>
        </w:numPr>
        <w:ind w:left="360"/>
      </w:pPr>
      <w:r w:rsidRPr="001D36BA">
        <w:t>Změnit nebo doplnit tuto smlouvu mohou smluvní strany pouze formou písemných dodatků</w:t>
      </w:r>
      <w:r w:rsidR="009C2DA2" w:rsidRPr="001D36BA">
        <w:t xml:space="preserve"> (s výjimkou případu uvedeného v čl. V. odst. </w:t>
      </w:r>
      <w:r w:rsidR="00272851">
        <w:t>6</w:t>
      </w:r>
      <w:r w:rsidR="00B25179" w:rsidRPr="001D36BA">
        <w:t>.</w:t>
      </w:r>
      <w:r w:rsidR="009C2DA2" w:rsidRPr="001D36BA">
        <w:t>)</w:t>
      </w:r>
      <w:r w:rsidR="00827993" w:rsidRPr="001D36BA">
        <w:t>,</w:t>
      </w:r>
      <w:r w:rsidRPr="001D36BA">
        <w:t xml:space="preserve"> které budou vzestupně číslovány, výslovně prohlášeny za dodatek této smlouvy a podepsány oprávněnými zástupci smluvních stran. Za písemnou formu nebude pro tento účel považována výměna e-mailových či jiných elektronických zpráv.</w:t>
      </w:r>
    </w:p>
    <w:p w:rsidR="00D05435" w:rsidRPr="001D36BA" w:rsidRDefault="00827993" w:rsidP="00BB07D4">
      <w:pPr>
        <w:widowControl w:val="0"/>
        <w:numPr>
          <w:ilvl w:val="0"/>
          <w:numId w:val="8"/>
        </w:numPr>
        <w:ind w:left="360"/>
      </w:pPr>
      <w:r w:rsidRPr="001D36BA">
        <w:t>Příkazník</w:t>
      </w:r>
      <w:r w:rsidR="00D05435" w:rsidRPr="001D36BA">
        <w:t xml:space="preserve"> se zavazuje účastnit se na základě pozvánky příkazce všech jednání týkajících se předmětu smlouvy. </w:t>
      </w:r>
    </w:p>
    <w:p w:rsidR="00E4775F" w:rsidRPr="001D36BA" w:rsidRDefault="00827993" w:rsidP="00C71DC2">
      <w:pPr>
        <w:widowControl w:val="0"/>
        <w:numPr>
          <w:ilvl w:val="0"/>
          <w:numId w:val="8"/>
        </w:numPr>
        <w:ind w:left="360"/>
      </w:pPr>
      <w:r w:rsidRPr="001D36BA">
        <w:t>P</w:t>
      </w:r>
      <w:r w:rsidR="00D05435" w:rsidRPr="001D36BA">
        <w:t xml:space="preserve">říkazník nemůže bez písemného souhlasu příkazce postoupit </w:t>
      </w:r>
      <w:r w:rsidR="00E4775F" w:rsidRPr="001D36BA">
        <w:t xml:space="preserve">kterákoliv </w:t>
      </w:r>
      <w:r w:rsidR="00D05435" w:rsidRPr="001D36BA">
        <w:t xml:space="preserve">svá práva ani převést </w:t>
      </w:r>
      <w:r w:rsidR="00E4775F" w:rsidRPr="001D36BA">
        <w:t xml:space="preserve">kterékoliv </w:t>
      </w:r>
      <w:r w:rsidR="00D05435" w:rsidRPr="001D36BA">
        <w:t>své povinnosti plynoucí ze smlouvy třetí</w:t>
      </w:r>
      <w:r w:rsidR="00E4775F" w:rsidRPr="001D36BA">
        <w:t xml:space="preserve"> osobě ani není oprávněn tuto smlouvu postoupit.</w:t>
      </w:r>
    </w:p>
    <w:p w:rsidR="00E4775F" w:rsidRPr="001D36BA" w:rsidRDefault="00E614D8" w:rsidP="00C71DC2">
      <w:pPr>
        <w:widowControl w:val="0"/>
        <w:numPr>
          <w:ilvl w:val="0"/>
          <w:numId w:val="8"/>
        </w:numPr>
        <w:ind w:left="360"/>
      </w:pPr>
      <w:r w:rsidRPr="001D36BA">
        <w:t>Příkazník</w:t>
      </w:r>
      <w:r w:rsidR="00E4775F" w:rsidRPr="001D36BA">
        <w:t xml:space="preserve"> je povinen poskytovat </w:t>
      </w:r>
      <w:r w:rsidRPr="001D36BA">
        <w:t>příkazci</w:t>
      </w:r>
      <w:r w:rsidR="00E4775F" w:rsidRPr="001D36BA">
        <w:t xml:space="preserve"> veškeré informace, doklady apod. písemnou formou.</w:t>
      </w:r>
    </w:p>
    <w:p w:rsidR="00D05435" w:rsidRPr="001D36BA" w:rsidRDefault="00D05435" w:rsidP="00C71DC2">
      <w:pPr>
        <w:widowControl w:val="0"/>
        <w:numPr>
          <w:ilvl w:val="0"/>
          <w:numId w:val="8"/>
        </w:numPr>
        <w:ind w:left="360"/>
      </w:pPr>
      <w:r w:rsidRPr="001D36BA">
        <w:t>Ukáže-li se některé z ustanovení této smlouvy zdánlivým (nicotným), posoudí se vliv této vady na ostatní ustanovení smlouvy obdobně podle § 576</w:t>
      </w:r>
      <w:r w:rsidR="00827993" w:rsidRPr="001D36BA">
        <w:t xml:space="preserve"> </w:t>
      </w:r>
      <w:r w:rsidRPr="001D36BA">
        <w:t xml:space="preserve">OZ. </w:t>
      </w:r>
    </w:p>
    <w:p w:rsidR="00D05435" w:rsidRPr="001D36BA" w:rsidRDefault="00D05435" w:rsidP="00C71DC2">
      <w:pPr>
        <w:widowControl w:val="0"/>
        <w:numPr>
          <w:ilvl w:val="0"/>
          <w:numId w:val="8"/>
        </w:numPr>
        <w:ind w:left="360"/>
      </w:pPr>
      <w:r w:rsidRPr="001D36BA">
        <w:t>Písemnosti se považují za doručené i v případě, že kterákoliv ze stran její doručení odmítne, či jinak znemožní.</w:t>
      </w:r>
    </w:p>
    <w:p w:rsidR="00712429" w:rsidRPr="001D36BA" w:rsidRDefault="00E4775F" w:rsidP="00C71DC2">
      <w:pPr>
        <w:widowControl w:val="0"/>
        <w:numPr>
          <w:ilvl w:val="0"/>
          <w:numId w:val="8"/>
        </w:numPr>
        <w:ind w:left="360"/>
      </w:pPr>
      <w:r w:rsidRPr="001D36BA">
        <w:t xml:space="preserve">Vše, co bylo dohodnuto před uzavřením smlouvy je právně irelevantní a mezi stranami platí jen to, co je </w:t>
      </w:r>
      <w:r w:rsidR="003916B1" w:rsidRPr="001D36BA">
        <w:t xml:space="preserve"> </w:t>
      </w:r>
    </w:p>
    <w:p w:rsidR="00E4775F" w:rsidRPr="001D36BA" w:rsidRDefault="00E4775F" w:rsidP="00C71DC2">
      <w:pPr>
        <w:widowControl w:val="0"/>
        <w:ind w:firstLine="360"/>
      </w:pPr>
      <w:r w:rsidRPr="001D36BA">
        <w:t xml:space="preserve">dohodnuto ve smlouvě. </w:t>
      </w:r>
    </w:p>
    <w:p w:rsidR="00E4775F" w:rsidRPr="001D36BA" w:rsidRDefault="00E4775F" w:rsidP="00C71DC2">
      <w:pPr>
        <w:widowControl w:val="0"/>
        <w:numPr>
          <w:ilvl w:val="0"/>
          <w:numId w:val="8"/>
        </w:numPr>
        <w:ind w:left="360"/>
      </w:pPr>
      <w:r w:rsidRPr="001D36BA">
        <w:t>Smlouva je vyhotovena ve čtyřech stejnopisech s platností originálu podepsaných oprávněnými zástupci smluvních stran, přičemž příkazce obdrží tři a příkazník jedno vyhotovení.</w:t>
      </w:r>
    </w:p>
    <w:p w:rsidR="009D3E4A" w:rsidRPr="001D36BA" w:rsidRDefault="009D3E4A" w:rsidP="00C71DC2">
      <w:pPr>
        <w:pStyle w:val="Zkladntext2"/>
        <w:widowControl w:val="0"/>
        <w:numPr>
          <w:ilvl w:val="0"/>
          <w:numId w:val="8"/>
        </w:numPr>
        <w:spacing w:after="0" w:line="240" w:lineRule="auto"/>
        <w:ind w:left="360"/>
        <w:rPr>
          <w:szCs w:val="22"/>
        </w:rPr>
      </w:pPr>
      <w:r w:rsidRPr="001D36BA">
        <w:rPr>
          <w:szCs w:val="22"/>
        </w:rPr>
        <w:t xml:space="preserve">Za příkazce je oprávněn jednat </w:t>
      </w:r>
      <w:r w:rsidR="00827993" w:rsidRPr="001D36BA">
        <w:rPr>
          <w:szCs w:val="22"/>
        </w:rPr>
        <w:t>v záležitostech týkajících se předmětu této smlouvy vedoucí odboru investičního Magistrátu města Ostravy, případně jím pověřený zaměstnanec zařazený do odboru investičního Magistrátu města Ostravy.</w:t>
      </w:r>
    </w:p>
    <w:p w:rsidR="00D05435" w:rsidRPr="001D36BA" w:rsidRDefault="00D05435" w:rsidP="00C71DC2">
      <w:pPr>
        <w:widowControl w:val="0"/>
        <w:numPr>
          <w:ilvl w:val="0"/>
          <w:numId w:val="8"/>
        </w:numPr>
        <w:ind w:left="360"/>
      </w:pPr>
      <w:r w:rsidRPr="001D36BA">
        <w:t>Osoby podepisující tuto smlouvu svým podpisem stvrzují platnost jednatelských oprávnění.</w:t>
      </w:r>
    </w:p>
    <w:p w:rsidR="00D05435" w:rsidRPr="001D36BA" w:rsidRDefault="00C217BC" w:rsidP="00C71DC2">
      <w:pPr>
        <w:widowControl w:val="0"/>
        <w:numPr>
          <w:ilvl w:val="0"/>
          <w:numId w:val="8"/>
        </w:numPr>
        <w:ind w:left="360"/>
      </w:pPr>
      <w:r w:rsidRPr="001D36BA">
        <w:t>N</w:t>
      </w:r>
      <w:r w:rsidR="00D05435" w:rsidRPr="001D36BA">
        <w:t>edílnou součástí této smlouvy</w:t>
      </w:r>
      <w:r w:rsidRPr="001D36BA">
        <w:t xml:space="preserve"> </w:t>
      </w:r>
      <w:r w:rsidR="002B0495" w:rsidRPr="001D36BA">
        <w:t>je</w:t>
      </w:r>
      <w:r w:rsidR="00D05435" w:rsidRPr="001D36BA">
        <w:t xml:space="preserve">: </w:t>
      </w:r>
    </w:p>
    <w:p w:rsidR="00D05435" w:rsidRDefault="00C217BC" w:rsidP="00C71DC2">
      <w:pPr>
        <w:widowControl w:val="0"/>
        <w:ind w:firstLine="360"/>
      </w:pPr>
      <w:r w:rsidRPr="001D36BA">
        <w:t>Příloha č. 1</w:t>
      </w:r>
      <w:r w:rsidR="00C60D8C" w:rsidRPr="001D36BA">
        <w:t xml:space="preserve"> </w:t>
      </w:r>
      <w:r w:rsidRPr="001D36BA">
        <w:t>-</w:t>
      </w:r>
      <w:r w:rsidR="00D05435" w:rsidRPr="001D36BA">
        <w:t xml:space="preserve"> Plná moc</w:t>
      </w:r>
    </w:p>
    <w:p w:rsidR="008D378D" w:rsidRPr="001D36BA" w:rsidRDefault="008D378D" w:rsidP="00C71DC2">
      <w:pPr>
        <w:widowControl w:val="0"/>
        <w:ind w:firstLine="360"/>
      </w:pPr>
      <w:r>
        <w:t>Příloha č. 2 – Seznam vodohospodářských staveb</w:t>
      </w:r>
    </w:p>
    <w:p w:rsidR="00BB02C6" w:rsidRPr="00495BC9" w:rsidRDefault="00BB02C6" w:rsidP="00EB0666">
      <w:pPr>
        <w:widowControl w:val="0"/>
        <w:ind w:firstLine="360"/>
        <w:rPr>
          <w:color w:val="FF0000"/>
        </w:rPr>
      </w:pPr>
    </w:p>
    <w:p w:rsidR="00D05435" w:rsidRPr="001D36BA" w:rsidRDefault="00D05435" w:rsidP="005F1BAF">
      <w:pPr>
        <w:widowControl w:val="0"/>
        <w:tabs>
          <w:tab w:val="left" w:pos="0"/>
          <w:tab w:val="left" w:pos="4990"/>
        </w:tabs>
        <w:spacing w:before="160"/>
        <w:rPr>
          <w:b/>
          <w:szCs w:val="22"/>
        </w:rPr>
      </w:pPr>
      <w:r w:rsidRPr="001D36BA">
        <w:rPr>
          <w:b/>
          <w:szCs w:val="22"/>
        </w:rPr>
        <w:t>Za příkazce</w:t>
      </w:r>
      <w:r w:rsidRPr="001D36BA">
        <w:rPr>
          <w:b/>
          <w:szCs w:val="22"/>
        </w:rPr>
        <w:tab/>
        <w:t>Za příkazníka</w:t>
      </w:r>
    </w:p>
    <w:p w:rsidR="00D05435" w:rsidRPr="005F1BAF" w:rsidRDefault="00D05435" w:rsidP="00EB0666">
      <w:pPr>
        <w:widowControl w:val="0"/>
        <w:tabs>
          <w:tab w:val="left" w:pos="0"/>
          <w:tab w:val="left" w:leader="underscore" w:pos="4706"/>
          <w:tab w:val="left" w:pos="4990"/>
          <w:tab w:val="left" w:leader="underscore" w:pos="9639"/>
        </w:tabs>
        <w:rPr>
          <w:sz w:val="16"/>
          <w:szCs w:val="22"/>
        </w:rPr>
      </w:pPr>
      <w:r w:rsidRPr="001D36BA">
        <w:rPr>
          <w:szCs w:val="22"/>
        </w:rPr>
        <w:tab/>
      </w:r>
      <w:r w:rsidRPr="001D36BA">
        <w:rPr>
          <w:szCs w:val="22"/>
        </w:rPr>
        <w:tab/>
      </w:r>
      <w:r w:rsidRPr="001D36BA">
        <w:rPr>
          <w:szCs w:val="22"/>
        </w:rPr>
        <w:tab/>
      </w:r>
    </w:p>
    <w:p w:rsidR="00D05435" w:rsidRPr="005F1BAF" w:rsidRDefault="00D05435" w:rsidP="00EB0666">
      <w:pPr>
        <w:widowControl w:val="0"/>
        <w:tabs>
          <w:tab w:val="left" w:pos="0"/>
          <w:tab w:val="left" w:leader="underscore" w:pos="4706"/>
          <w:tab w:val="left" w:pos="4990"/>
          <w:tab w:val="left" w:leader="underscore" w:pos="9639"/>
        </w:tabs>
        <w:rPr>
          <w:sz w:val="12"/>
          <w:szCs w:val="22"/>
        </w:rPr>
      </w:pPr>
    </w:p>
    <w:p w:rsidR="00D05435" w:rsidRPr="00AA454D" w:rsidRDefault="00D05435" w:rsidP="00EB0666">
      <w:pPr>
        <w:widowControl w:val="0"/>
        <w:tabs>
          <w:tab w:val="left" w:pos="0"/>
          <w:tab w:val="left" w:leader="underscore" w:pos="4706"/>
          <w:tab w:val="left" w:pos="4990"/>
          <w:tab w:val="left" w:leader="underscore" w:pos="9639"/>
        </w:tabs>
        <w:rPr>
          <w:szCs w:val="22"/>
        </w:rPr>
      </w:pPr>
      <w:r w:rsidRPr="00AA454D">
        <w:rPr>
          <w:szCs w:val="22"/>
        </w:rPr>
        <w:t xml:space="preserve">Datum: </w:t>
      </w:r>
      <w:r w:rsidRPr="00AA454D">
        <w:rPr>
          <w:szCs w:val="22"/>
        </w:rPr>
        <w:tab/>
      </w:r>
      <w:r w:rsidRPr="00AA454D">
        <w:rPr>
          <w:szCs w:val="22"/>
        </w:rPr>
        <w:tab/>
        <w:t xml:space="preserve">Datum: </w:t>
      </w:r>
      <w:r w:rsidRPr="00AA454D">
        <w:rPr>
          <w:szCs w:val="22"/>
        </w:rPr>
        <w:tab/>
      </w:r>
    </w:p>
    <w:p w:rsidR="00D05435" w:rsidRPr="005F1BAF" w:rsidRDefault="00D05435" w:rsidP="00EB0666">
      <w:pPr>
        <w:widowControl w:val="0"/>
        <w:tabs>
          <w:tab w:val="left" w:pos="0"/>
          <w:tab w:val="left" w:leader="underscore" w:pos="4706"/>
          <w:tab w:val="left" w:pos="4990"/>
          <w:tab w:val="left" w:leader="underscore" w:pos="9639"/>
        </w:tabs>
        <w:rPr>
          <w:sz w:val="18"/>
          <w:szCs w:val="22"/>
        </w:rPr>
      </w:pPr>
    </w:p>
    <w:p w:rsidR="00D05435" w:rsidRPr="00AA454D" w:rsidRDefault="00D05435" w:rsidP="00EB0666">
      <w:pPr>
        <w:widowControl w:val="0"/>
        <w:tabs>
          <w:tab w:val="left" w:pos="0"/>
          <w:tab w:val="left" w:leader="underscore" w:pos="4706"/>
          <w:tab w:val="left" w:pos="4990"/>
          <w:tab w:val="left" w:leader="underscore" w:pos="9639"/>
        </w:tabs>
        <w:rPr>
          <w:szCs w:val="22"/>
        </w:rPr>
      </w:pPr>
      <w:r w:rsidRPr="00AA454D">
        <w:rPr>
          <w:szCs w:val="22"/>
        </w:rPr>
        <w:t xml:space="preserve">Místo:    </w:t>
      </w:r>
      <w:r w:rsidRPr="00AA454D">
        <w:rPr>
          <w:szCs w:val="22"/>
        </w:rPr>
        <w:tab/>
      </w:r>
      <w:r w:rsidRPr="00AA454D">
        <w:rPr>
          <w:szCs w:val="22"/>
        </w:rPr>
        <w:tab/>
        <w:t xml:space="preserve">Místo:   </w:t>
      </w:r>
      <w:r w:rsidR="002C7261" w:rsidRPr="002C7261">
        <w:rPr>
          <w:color w:val="000000" w:themeColor="text1"/>
          <w:szCs w:val="22"/>
        </w:rPr>
        <w:tab/>
      </w:r>
    </w:p>
    <w:p w:rsidR="001D36BA" w:rsidRDefault="001D36BA" w:rsidP="00EB0666">
      <w:pPr>
        <w:widowControl w:val="0"/>
        <w:tabs>
          <w:tab w:val="left" w:pos="0"/>
          <w:tab w:val="left" w:leader="underscore" w:pos="4706"/>
          <w:tab w:val="left" w:pos="4990"/>
          <w:tab w:val="left" w:leader="underscore" w:pos="9639"/>
        </w:tabs>
        <w:rPr>
          <w:szCs w:val="22"/>
        </w:rPr>
      </w:pPr>
    </w:p>
    <w:p w:rsidR="00736DDB" w:rsidRDefault="00736DDB" w:rsidP="00EB0666">
      <w:pPr>
        <w:widowControl w:val="0"/>
        <w:tabs>
          <w:tab w:val="left" w:pos="0"/>
          <w:tab w:val="left" w:leader="underscore" w:pos="4706"/>
          <w:tab w:val="left" w:pos="4990"/>
          <w:tab w:val="left" w:leader="underscore" w:pos="9639"/>
        </w:tabs>
        <w:rPr>
          <w:szCs w:val="22"/>
        </w:rPr>
      </w:pPr>
    </w:p>
    <w:p w:rsidR="00736DDB" w:rsidRDefault="00736DDB" w:rsidP="00EB0666">
      <w:pPr>
        <w:widowControl w:val="0"/>
        <w:tabs>
          <w:tab w:val="left" w:pos="0"/>
          <w:tab w:val="left" w:leader="underscore" w:pos="4706"/>
          <w:tab w:val="left" w:pos="4990"/>
          <w:tab w:val="left" w:leader="underscore" w:pos="9639"/>
        </w:tabs>
        <w:rPr>
          <w:szCs w:val="22"/>
        </w:rPr>
      </w:pPr>
    </w:p>
    <w:p w:rsidR="00736DDB" w:rsidRDefault="00736DDB" w:rsidP="00EB0666">
      <w:pPr>
        <w:widowControl w:val="0"/>
        <w:tabs>
          <w:tab w:val="left" w:pos="0"/>
          <w:tab w:val="left" w:leader="underscore" w:pos="4706"/>
          <w:tab w:val="left" w:pos="4990"/>
          <w:tab w:val="left" w:leader="underscore" w:pos="9639"/>
        </w:tabs>
        <w:rPr>
          <w:szCs w:val="22"/>
        </w:rPr>
      </w:pPr>
    </w:p>
    <w:p w:rsidR="00736DDB" w:rsidRPr="00AA454D" w:rsidRDefault="00736DDB" w:rsidP="00EB0666">
      <w:pPr>
        <w:widowControl w:val="0"/>
        <w:tabs>
          <w:tab w:val="left" w:pos="0"/>
          <w:tab w:val="left" w:leader="underscore" w:pos="4706"/>
          <w:tab w:val="left" w:pos="4990"/>
          <w:tab w:val="left" w:leader="underscore" w:pos="9639"/>
        </w:tabs>
        <w:rPr>
          <w:szCs w:val="22"/>
        </w:rPr>
      </w:pPr>
    </w:p>
    <w:p w:rsidR="00D05435" w:rsidRPr="00AA454D" w:rsidRDefault="00D05435" w:rsidP="002E2FB7">
      <w:pPr>
        <w:widowControl w:val="0"/>
        <w:tabs>
          <w:tab w:val="left" w:pos="0"/>
          <w:tab w:val="left" w:leader="underscore" w:pos="4706"/>
          <w:tab w:val="left" w:pos="4962"/>
          <w:tab w:val="left" w:leader="underscore" w:pos="9639"/>
        </w:tabs>
        <w:rPr>
          <w:szCs w:val="22"/>
        </w:rPr>
      </w:pPr>
      <w:r w:rsidRPr="00AA454D">
        <w:rPr>
          <w:szCs w:val="22"/>
        </w:rPr>
        <w:tab/>
      </w:r>
      <w:r w:rsidRPr="00AA454D">
        <w:rPr>
          <w:szCs w:val="22"/>
        </w:rPr>
        <w:tab/>
      </w:r>
      <w:r w:rsidRPr="00AA454D">
        <w:rPr>
          <w:szCs w:val="22"/>
        </w:rPr>
        <w:tab/>
      </w:r>
    </w:p>
    <w:p w:rsidR="001119D8" w:rsidRPr="00AA454D" w:rsidRDefault="001119D8" w:rsidP="002E2FB7">
      <w:pPr>
        <w:tabs>
          <w:tab w:val="left" w:pos="0"/>
          <w:tab w:val="left" w:pos="4962"/>
        </w:tabs>
        <w:spacing w:after="40"/>
        <w:rPr>
          <w:b/>
          <w:szCs w:val="22"/>
        </w:rPr>
      </w:pPr>
      <w:r w:rsidRPr="00AA454D">
        <w:rPr>
          <w:b/>
          <w:szCs w:val="22"/>
        </w:rPr>
        <w:t>Ing. Břetislav Riger</w:t>
      </w:r>
      <w:r w:rsidRPr="00AA454D">
        <w:rPr>
          <w:b/>
          <w:szCs w:val="22"/>
        </w:rPr>
        <w:tab/>
      </w:r>
      <w:proofErr w:type="spellStart"/>
      <w:r w:rsidRPr="00AA454D">
        <w:rPr>
          <w:b/>
          <w:szCs w:val="22"/>
        </w:rPr>
        <w:t>Tit</w:t>
      </w:r>
      <w:proofErr w:type="spellEnd"/>
      <w:r w:rsidRPr="00AA454D">
        <w:rPr>
          <w:b/>
          <w:szCs w:val="22"/>
        </w:rPr>
        <w:t xml:space="preserve">. Jméno </w:t>
      </w:r>
      <w:proofErr w:type="gramStart"/>
      <w:r w:rsidRPr="00AA454D">
        <w:rPr>
          <w:b/>
          <w:szCs w:val="22"/>
        </w:rPr>
        <w:t xml:space="preserve">Příjmení      </w:t>
      </w:r>
      <w:r w:rsidRPr="000F69A8">
        <w:rPr>
          <w:rFonts w:ascii="Arial" w:hAnsi="Arial" w:cs="Arial"/>
          <w:b/>
          <w:bCs/>
          <w:iCs/>
          <w:sz w:val="20"/>
          <w:highlight w:val="yellow"/>
        </w:rPr>
        <w:t>(doplní</w:t>
      </w:r>
      <w:proofErr w:type="gramEnd"/>
      <w:r w:rsidRPr="000F69A8">
        <w:rPr>
          <w:rFonts w:ascii="Arial" w:hAnsi="Arial" w:cs="Arial"/>
          <w:b/>
          <w:bCs/>
          <w:iCs/>
          <w:sz w:val="20"/>
          <w:highlight w:val="yellow"/>
        </w:rPr>
        <w:t xml:space="preserve"> </w:t>
      </w:r>
      <w:r w:rsidR="000F69A8">
        <w:rPr>
          <w:rFonts w:ascii="Arial" w:hAnsi="Arial" w:cs="Arial"/>
          <w:b/>
          <w:bCs/>
          <w:iCs/>
          <w:sz w:val="20"/>
          <w:highlight w:val="yellow"/>
        </w:rPr>
        <w:t>příkazník</w:t>
      </w:r>
      <w:r w:rsidRPr="000F69A8">
        <w:rPr>
          <w:rFonts w:ascii="Arial" w:hAnsi="Arial" w:cs="Arial"/>
          <w:b/>
          <w:bCs/>
          <w:iCs/>
          <w:sz w:val="20"/>
          <w:highlight w:val="yellow"/>
        </w:rPr>
        <w:t>)</w:t>
      </w:r>
    </w:p>
    <w:p w:rsidR="001119D8" w:rsidRPr="00731981" w:rsidRDefault="001119D8" w:rsidP="001119D8">
      <w:pPr>
        <w:tabs>
          <w:tab w:val="left" w:pos="0"/>
          <w:tab w:val="left" w:pos="4860"/>
        </w:tabs>
        <w:rPr>
          <w:szCs w:val="22"/>
        </w:rPr>
      </w:pPr>
      <w:r w:rsidRPr="00731981">
        <w:rPr>
          <w:szCs w:val="22"/>
        </w:rPr>
        <w:t>náměstek primátora</w:t>
      </w:r>
      <w:r w:rsidR="005F1BAF">
        <w:rPr>
          <w:szCs w:val="22"/>
        </w:rPr>
        <w:tab/>
      </w:r>
      <w:r w:rsidR="005F1BAF">
        <w:rPr>
          <w:szCs w:val="22"/>
        </w:rPr>
        <w:tab/>
      </w:r>
      <w:r w:rsidRPr="00731981">
        <w:rPr>
          <w:szCs w:val="22"/>
        </w:rPr>
        <w:t>funkce</w:t>
      </w:r>
    </w:p>
    <w:p w:rsidR="001119D8" w:rsidRPr="00970A3A" w:rsidRDefault="001119D8" w:rsidP="001D36BA">
      <w:pPr>
        <w:spacing w:after="120"/>
        <w:rPr>
          <w:color w:val="4F81BD" w:themeColor="accent1"/>
        </w:rPr>
      </w:pPr>
      <w:r w:rsidRPr="00731981">
        <w:rPr>
          <w:szCs w:val="22"/>
        </w:rPr>
        <w:t>na základě plné moci</w:t>
      </w:r>
    </w:p>
    <w:p w:rsidR="001119D8" w:rsidRPr="00970A3A" w:rsidRDefault="001119D8" w:rsidP="00EB0666">
      <w:pPr>
        <w:widowControl w:val="0"/>
        <w:tabs>
          <w:tab w:val="left" w:pos="0"/>
          <w:tab w:val="left" w:pos="4990"/>
        </w:tabs>
        <w:jc w:val="left"/>
        <w:rPr>
          <w:color w:val="4F81BD" w:themeColor="accent1"/>
        </w:rPr>
        <w:sectPr w:rsidR="001119D8" w:rsidRPr="00970A3A" w:rsidSect="004A21E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077" w:bottom="1531" w:left="1077" w:header="709" w:footer="663" w:gutter="0"/>
          <w:cols w:space="708"/>
          <w:docGrid w:linePitch="360"/>
        </w:sectPr>
      </w:pPr>
    </w:p>
    <w:p w:rsidR="00FE048B" w:rsidRPr="00AA454D" w:rsidRDefault="00B34673" w:rsidP="00AA454D">
      <w:pPr>
        <w:pStyle w:val="Nzev"/>
        <w:widowControl w:val="0"/>
        <w:jc w:val="right"/>
        <w:rPr>
          <w:b w:val="0"/>
          <w:bCs w:val="0"/>
          <w:sz w:val="22"/>
          <w:szCs w:val="22"/>
        </w:rPr>
      </w:pPr>
      <w:r w:rsidRPr="00AA454D">
        <w:rPr>
          <w:b w:val="0"/>
          <w:bCs w:val="0"/>
          <w:sz w:val="22"/>
          <w:szCs w:val="22"/>
        </w:rPr>
        <w:lastRenderedPageBreak/>
        <w:t xml:space="preserve">Příloha č. 1 ke smlouvě </w:t>
      </w:r>
      <w:proofErr w:type="gramStart"/>
      <w:r w:rsidRPr="00AA454D">
        <w:rPr>
          <w:b w:val="0"/>
          <w:bCs w:val="0"/>
          <w:sz w:val="22"/>
          <w:szCs w:val="22"/>
        </w:rPr>
        <w:t>č</w:t>
      </w:r>
      <w:r w:rsidR="00E241BC" w:rsidRPr="00AA454D">
        <w:rPr>
          <w:b w:val="0"/>
          <w:bCs w:val="0"/>
          <w:sz w:val="22"/>
          <w:szCs w:val="22"/>
        </w:rPr>
        <w:t xml:space="preserve">.  </w:t>
      </w:r>
      <w:r w:rsidR="003E68AC">
        <w:rPr>
          <w:b w:val="0"/>
          <w:bCs w:val="0"/>
          <w:sz w:val="22"/>
          <w:szCs w:val="22"/>
        </w:rPr>
        <w:t>____</w:t>
      </w:r>
      <w:r w:rsidR="00E241BC" w:rsidRPr="00AA454D">
        <w:rPr>
          <w:b w:val="0"/>
          <w:bCs w:val="0"/>
          <w:sz w:val="22"/>
          <w:szCs w:val="22"/>
        </w:rPr>
        <w:t>/201</w:t>
      </w:r>
      <w:r w:rsidR="00BC02DB" w:rsidRPr="00AA454D">
        <w:rPr>
          <w:b w:val="0"/>
          <w:bCs w:val="0"/>
          <w:sz w:val="22"/>
          <w:szCs w:val="22"/>
        </w:rPr>
        <w:t>7</w:t>
      </w:r>
      <w:r w:rsidR="00E241BC" w:rsidRPr="00AA454D">
        <w:rPr>
          <w:b w:val="0"/>
          <w:bCs w:val="0"/>
          <w:sz w:val="22"/>
          <w:szCs w:val="22"/>
        </w:rPr>
        <w:t>/OI/</w:t>
      </w:r>
      <w:r w:rsidR="00B04654" w:rsidRPr="00AA454D">
        <w:rPr>
          <w:b w:val="0"/>
          <w:bCs w:val="0"/>
          <w:sz w:val="22"/>
          <w:szCs w:val="22"/>
        </w:rPr>
        <w:t>VZKÚ</w:t>
      </w:r>
      <w:proofErr w:type="gramEnd"/>
    </w:p>
    <w:p w:rsidR="00FE048B" w:rsidRPr="00AA454D" w:rsidRDefault="00FE048B" w:rsidP="00AA454D">
      <w:pPr>
        <w:pStyle w:val="Nzev"/>
        <w:widowControl w:val="0"/>
        <w:jc w:val="right"/>
        <w:rPr>
          <w:b w:val="0"/>
          <w:bCs w:val="0"/>
          <w:sz w:val="22"/>
          <w:szCs w:val="22"/>
        </w:rPr>
      </w:pPr>
    </w:p>
    <w:p w:rsidR="00BA60AF" w:rsidRPr="00AA454D" w:rsidRDefault="00BA60AF" w:rsidP="00AA454D">
      <w:pPr>
        <w:pStyle w:val="Nzev"/>
        <w:widowControl w:val="0"/>
        <w:rPr>
          <w:sz w:val="28"/>
          <w:szCs w:val="28"/>
        </w:rPr>
      </w:pPr>
    </w:p>
    <w:p w:rsidR="00B34673" w:rsidRPr="00AA454D" w:rsidRDefault="00B34673" w:rsidP="003E68AC">
      <w:pPr>
        <w:pStyle w:val="Nzev"/>
        <w:widowControl w:val="0"/>
        <w:jc w:val="left"/>
        <w:rPr>
          <w:sz w:val="28"/>
          <w:szCs w:val="28"/>
        </w:rPr>
      </w:pPr>
      <w:r w:rsidRPr="00AA454D">
        <w:rPr>
          <w:sz w:val="28"/>
          <w:szCs w:val="28"/>
        </w:rPr>
        <w:t>PLNÁ MOC</w:t>
      </w:r>
    </w:p>
    <w:p w:rsidR="00FD4A2E" w:rsidRPr="00AA454D" w:rsidRDefault="00775593" w:rsidP="003E68AC">
      <w:pPr>
        <w:pStyle w:val="Nzev"/>
        <w:widowControl w:val="0"/>
        <w:spacing w:after="120"/>
        <w:jc w:val="left"/>
        <w:rPr>
          <w:b w:val="0"/>
          <w:bCs w:val="0"/>
          <w:sz w:val="28"/>
          <w:szCs w:val="28"/>
        </w:rPr>
      </w:pPr>
      <w:r w:rsidRPr="00AA454D">
        <w:rPr>
          <w:sz w:val="28"/>
          <w:szCs w:val="28"/>
        </w:rPr>
        <w:t>ke smlouvě č.</w:t>
      </w:r>
      <w:r w:rsidR="003E68AC">
        <w:rPr>
          <w:sz w:val="28"/>
          <w:szCs w:val="28"/>
        </w:rPr>
        <w:t xml:space="preserve"> _____</w:t>
      </w:r>
      <w:r w:rsidR="00FD4A2E" w:rsidRPr="00AA454D">
        <w:rPr>
          <w:sz w:val="28"/>
          <w:szCs w:val="28"/>
        </w:rPr>
        <w:t>/</w:t>
      </w:r>
      <w:r w:rsidR="00E241BC" w:rsidRPr="00AA454D">
        <w:rPr>
          <w:sz w:val="28"/>
          <w:szCs w:val="28"/>
        </w:rPr>
        <w:t>201</w:t>
      </w:r>
      <w:r w:rsidR="00BC02DB" w:rsidRPr="00AA454D">
        <w:rPr>
          <w:sz w:val="28"/>
          <w:szCs w:val="28"/>
        </w:rPr>
        <w:t>7</w:t>
      </w:r>
      <w:r w:rsidR="00FD4A2E" w:rsidRPr="00AA454D">
        <w:rPr>
          <w:sz w:val="28"/>
          <w:szCs w:val="28"/>
        </w:rPr>
        <w:t>/</w:t>
      </w:r>
      <w:r w:rsidR="00E241BC" w:rsidRPr="00AA454D">
        <w:rPr>
          <w:sz w:val="28"/>
          <w:szCs w:val="28"/>
        </w:rPr>
        <w:t>OI</w:t>
      </w:r>
      <w:r w:rsidR="00FD4A2E" w:rsidRPr="00AA454D">
        <w:rPr>
          <w:sz w:val="28"/>
          <w:szCs w:val="28"/>
        </w:rPr>
        <w:t>/</w:t>
      </w:r>
      <w:r w:rsidR="0063606F" w:rsidRPr="00AA454D">
        <w:rPr>
          <w:sz w:val="28"/>
          <w:szCs w:val="28"/>
        </w:rPr>
        <w:t>VZKÚ</w:t>
      </w:r>
    </w:p>
    <w:p w:rsidR="00B34673" w:rsidRPr="00AA79EA" w:rsidRDefault="00FD4A2E" w:rsidP="003E68AC">
      <w:pPr>
        <w:widowControl w:val="0"/>
        <w:jc w:val="left"/>
        <w:rPr>
          <w:b/>
          <w:color w:val="000000" w:themeColor="text1"/>
        </w:rPr>
      </w:pPr>
      <w:r w:rsidRPr="00AA454D">
        <w:rPr>
          <w:b/>
        </w:rPr>
        <w:t>na</w:t>
      </w:r>
      <w:r w:rsidR="003A7DFE" w:rsidRPr="00AA454D">
        <w:rPr>
          <w:b/>
          <w:sz w:val="28"/>
          <w:szCs w:val="28"/>
        </w:rPr>
        <w:t xml:space="preserve"> </w:t>
      </w:r>
      <w:r w:rsidR="004F7C93" w:rsidRPr="00AA454D">
        <w:rPr>
          <w:b/>
        </w:rPr>
        <w:t xml:space="preserve">výkon </w:t>
      </w:r>
      <w:r w:rsidR="003E68AC">
        <w:rPr>
          <w:b/>
        </w:rPr>
        <w:t xml:space="preserve">dozoru v oblasti projektové přípravy vodohospodářských staveb na území města Ostravy a </w:t>
      </w:r>
      <w:r w:rsidR="004F7C93" w:rsidRPr="00AA454D">
        <w:rPr>
          <w:b/>
        </w:rPr>
        <w:t xml:space="preserve">odborného technického dozoru </w:t>
      </w:r>
      <w:r w:rsidR="004F7C93" w:rsidRPr="00A41BE7">
        <w:rPr>
          <w:b/>
        </w:rPr>
        <w:t>stavebníka</w:t>
      </w:r>
      <w:r w:rsidR="00AA454D" w:rsidRPr="00A41BE7">
        <w:rPr>
          <w:b/>
        </w:rPr>
        <w:t xml:space="preserve"> </w:t>
      </w:r>
      <w:r w:rsidR="003E68AC">
        <w:rPr>
          <w:b/>
        </w:rPr>
        <w:t xml:space="preserve">při jejich realizaci </w:t>
      </w:r>
    </w:p>
    <w:p w:rsidR="00BA60AF" w:rsidRPr="00AA454D" w:rsidRDefault="00BA60AF" w:rsidP="00AA454D">
      <w:pPr>
        <w:widowControl w:val="0"/>
        <w:tabs>
          <w:tab w:val="left" w:pos="1276"/>
        </w:tabs>
        <w:ind w:left="1276" w:hanging="1276"/>
        <w:rPr>
          <w:b/>
          <w:szCs w:val="22"/>
        </w:rPr>
      </w:pPr>
    </w:p>
    <w:p w:rsidR="00B34673" w:rsidRPr="00AA454D" w:rsidRDefault="00C370F6" w:rsidP="00AA454D">
      <w:pPr>
        <w:widowControl w:val="0"/>
        <w:tabs>
          <w:tab w:val="left" w:pos="1276"/>
        </w:tabs>
        <w:ind w:left="1276" w:hanging="1276"/>
        <w:rPr>
          <w:b/>
          <w:bCs/>
          <w:szCs w:val="22"/>
        </w:rPr>
      </w:pPr>
      <w:r w:rsidRPr="00AA454D">
        <w:rPr>
          <w:b/>
          <w:szCs w:val="22"/>
        </w:rPr>
        <w:t>Příkazce</w:t>
      </w:r>
      <w:r w:rsidR="00B34673" w:rsidRPr="00AA454D">
        <w:rPr>
          <w:b/>
          <w:szCs w:val="22"/>
        </w:rPr>
        <w:t>:</w:t>
      </w:r>
      <w:r w:rsidR="00B34673" w:rsidRPr="00AA454D">
        <w:rPr>
          <w:szCs w:val="22"/>
        </w:rPr>
        <w:tab/>
      </w:r>
      <w:r w:rsidR="00B34673" w:rsidRPr="00AA454D">
        <w:rPr>
          <w:b/>
          <w:bCs/>
          <w:szCs w:val="22"/>
        </w:rPr>
        <w:t>Statutární město Ostrava</w:t>
      </w:r>
    </w:p>
    <w:p w:rsidR="00B34673" w:rsidRPr="00AA454D" w:rsidRDefault="00B34673" w:rsidP="00AA454D">
      <w:pPr>
        <w:widowControl w:val="0"/>
        <w:tabs>
          <w:tab w:val="left" w:pos="1276"/>
        </w:tabs>
        <w:ind w:left="1276" w:hanging="1276"/>
        <w:rPr>
          <w:szCs w:val="22"/>
        </w:rPr>
      </w:pPr>
      <w:r w:rsidRPr="00AA454D">
        <w:rPr>
          <w:b/>
          <w:bCs/>
          <w:szCs w:val="22"/>
        </w:rPr>
        <w:tab/>
      </w:r>
      <w:r w:rsidRPr="00AA454D">
        <w:rPr>
          <w:bCs/>
          <w:szCs w:val="22"/>
        </w:rPr>
        <w:t>se sídlem:</w:t>
      </w:r>
      <w:r w:rsidRPr="00AA454D">
        <w:rPr>
          <w:b/>
          <w:bCs/>
          <w:szCs w:val="22"/>
        </w:rPr>
        <w:t xml:space="preserve"> </w:t>
      </w:r>
      <w:r w:rsidRPr="00AA454D">
        <w:rPr>
          <w:szCs w:val="22"/>
        </w:rPr>
        <w:t>Prokešovo nám. č. 8, 729 30 Ostrava</w:t>
      </w:r>
    </w:p>
    <w:p w:rsidR="00B34673" w:rsidRPr="00AA454D" w:rsidRDefault="00B34673" w:rsidP="00AA454D">
      <w:pPr>
        <w:widowControl w:val="0"/>
        <w:tabs>
          <w:tab w:val="left" w:pos="1276"/>
        </w:tabs>
        <w:ind w:left="1276" w:hanging="1276"/>
        <w:rPr>
          <w:szCs w:val="22"/>
        </w:rPr>
      </w:pPr>
      <w:r w:rsidRPr="00AA454D">
        <w:rPr>
          <w:szCs w:val="22"/>
        </w:rPr>
        <w:tab/>
        <w:t>IČ</w:t>
      </w:r>
      <w:r w:rsidR="00F20DD5" w:rsidRPr="00AA454D">
        <w:rPr>
          <w:szCs w:val="22"/>
        </w:rPr>
        <w:t>O</w:t>
      </w:r>
      <w:r w:rsidRPr="00AA454D">
        <w:rPr>
          <w:szCs w:val="22"/>
        </w:rPr>
        <w:t>: 00845451</w:t>
      </w:r>
    </w:p>
    <w:p w:rsidR="00B34673" w:rsidRPr="00AA454D" w:rsidRDefault="00B34673" w:rsidP="00AA454D">
      <w:pPr>
        <w:pStyle w:val="Zhlav"/>
        <w:widowControl w:val="0"/>
        <w:tabs>
          <w:tab w:val="left" w:pos="1276"/>
        </w:tabs>
        <w:ind w:left="1276" w:hanging="1276"/>
        <w:rPr>
          <w:szCs w:val="22"/>
        </w:rPr>
      </w:pPr>
      <w:r w:rsidRPr="00AA454D">
        <w:rPr>
          <w:szCs w:val="22"/>
        </w:rPr>
        <w:tab/>
        <w:t>zastoupen</w:t>
      </w:r>
      <w:r w:rsidR="00794E8A" w:rsidRPr="00AA454D">
        <w:rPr>
          <w:szCs w:val="22"/>
        </w:rPr>
        <w:t>o</w:t>
      </w:r>
      <w:r w:rsidRPr="00AA454D">
        <w:rPr>
          <w:szCs w:val="22"/>
        </w:rPr>
        <w:t xml:space="preserve"> </w:t>
      </w:r>
      <w:r w:rsidR="00767197" w:rsidRPr="00AA454D">
        <w:rPr>
          <w:szCs w:val="22"/>
        </w:rPr>
        <w:t xml:space="preserve">Ing. </w:t>
      </w:r>
      <w:r w:rsidR="0039239C" w:rsidRPr="00AA454D">
        <w:rPr>
          <w:szCs w:val="22"/>
        </w:rPr>
        <w:t xml:space="preserve">Břetislavem </w:t>
      </w:r>
      <w:proofErr w:type="spellStart"/>
      <w:r w:rsidR="0039239C" w:rsidRPr="00AA454D">
        <w:rPr>
          <w:szCs w:val="22"/>
        </w:rPr>
        <w:t>Rigerem</w:t>
      </w:r>
      <w:proofErr w:type="spellEnd"/>
      <w:r w:rsidR="00767197" w:rsidRPr="00AA454D">
        <w:rPr>
          <w:szCs w:val="22"/>
        </w:rPr>
        <w:t xml:space="preserve">, </w:t>
      </w:r>
      <w:r w:rsidR="00EE4AC2" w:rsidRPr="00AA454D">
        <w:t xml:space="preserve">náměstkem </w:t>
      </w:r>
      <w:r w:rsidR="00767197" w:rsidRPr="00AA454D">
        <w:t>primátora</w:t>
      </w:r>
    </w:p>
    <w:p w:rsidR="00B34673" w:rsidRPr="00AA454D" w:rsidRDefault="00B34673" w:rsidP="00AA454D">
      <w:pPr>
        <w:widowControl w:val="0"/>
        <w:tabs>
          <w:tab w:val="left" w:pos="1276"/>
        </w:tabs>
        <w:ind w:left="1276" w:hanging="1276"/>
        <w:rPr>
          <w:b/>
          <w:szCs w:val="22"/>
        </w:rPr>
      </w:pPr>
    </w:p>
    <w:p w:rsidR="001119D8" w:rsidRPr="00B460D9" w:rsidRDefault="001119D8" w:rsidP="00AA454D">
      <w:pPr>
        <w:tabs>
          <w:tab w:val="left" w:pos="0"/>
          <w:tab w:val="left" w:pos="1418"/>
          <w:tab w:val="left" w:pos="4706"/>
          <w:tab w:val="left" w:pos="4990"/>
          <w:tab w:val="left" w:pos="9639"/>
        </w:tabs>
        <w:rPr>
          <w:b/>
          <w:bCs/>
          <w:i/>
          <w:iCs/>
          <w:szCs w:val="22"/>
          <w:highlight w:val="yellow"/>
        </w:rPr>
      </w:pPr>
      <w:r w:rsidRPr="00B460D9">
        <w:rPr>
          <w:b/>
          <w:bCs/>
          <w:szCs w:val="22"/>
        </w:rPr>
        <w:t>Příkazník:</w:t>
      </w:r>
      <w:r w:rsidR="00AA454D">
        <w:rPr>
          <w:b/>
          <w:bCs/>
          <w:szCs w:val="22"/>
        </w:rPr>
        <w:tab/>
      </w:r>
      <w:r w:rsidRPr="00B460D9">
        <w:rPr>
          <w:b/>
          <w:szCs w:val="22"/>
        </w:rPr>
        <w:t xml:space="preserve">název  </w:t>
      </w:r>
    </w:p>
    <w:p w:rsidR="001119D8" w:rsidRPr="00B460D9" w:rsidRDefault="00AA454D" w:rsidP="00AA454D">
      <w:pPr>
        <w:tabs>
          <w:tab w:val="left" w:pos="-2268"/>
          <w:tab w:val="left" w:pos="-2127"/>
          <w:tab w:val="left" w:pos="1418"/>
        </w:tabs>
        <w:ind w:left="1418" w:hanging="1418"/>
        <w:rPr>
          <w:szCs w:val="22"/>
        </w:rPr>
      </w:pPr>
      <w:r>
        <w:rPr>
          <w:szCs w:val="22"/>
        </w:rPr>
        <w:tab/>
      </w:r>
      <w:r w:rsidR="001119D8" w:rsidRPr="00B460D9">
        <w:rPr>
          <w:szCs w:val="22"/>
        </w:rPr>
        <w:t xml:space="preserve">sídlo: </w:t>
      </w:r>
    </w:p>
    <w:p w:rsidR="001119D8" w:rsidRPr="00B460D9" w:rsidRDefault="00AA454D" w:rsidP="00AA454D">
      <w:pPr>
        <w:tabs>
          <w:tab w:val="left" w:pos="-2268"/>
          <w:tab w:val="left" w:pos="-2127"/>
          <w:tab w:val="left" w:pos="1418"/>
        </w:tabs>
        <w:ind w:left="1418" w:hanging="1418"/>
        <w:rPr>
          <w:szCs w:val="22"/>
        </w:rPr>
      </w:pPr>
      <w:r>
        <w:rPr>
          <w:szCs w:val="22"/>
        </w:rPr>
        <w:tab/>
      </w:r>
      <w:r w:rsidR="001119D8" w:rsidRPr="00B460D9">
        <w:rPr>
          <w:szCs w:val="22"/>
        </w:rPr>
        <w:t>IČO:</w:t>
      </w:r>
    </w:p>
    <w:p w:rsidR="001119D8" w:rsidRPr="00B460D9" w:rsidRDefault="00AA454D" w:rsidP="00AA454D">
      <w:pPr>
        <w:numPr>
          <w:ilvl w:val="12"/>
          <w:numId w:val="0"/>
        </w:numPr>
        <w:tabs>
          <w:tab w:val="left" w:pos="360"/>
          <w:tab w:val="left" w:pos="1418"/>
        </w:tabs>
        <w:rPr>
          <w:szCs w:val="22"/>
        </w:rPr>
      </w:pPr>
      <w:r>
        <w:rPr>
          <w:szCs w:val="22"/>
        </w:rPr>
        <w:tab/>
      </w:r>
      <w:r>
        <w:rPr>
          <w:szCs w:val="22"/>
        </w:rPr>
        <w:tab/>
      </w:r>
      <w:r w:rsidR="00592C19">
        <w:rPr>
          <w:szCs w:val="22"/>
        </w:rPr>
        <w:t>z</w:t>
      </w:r>
      <w:r w:rsidR="001119D8" w:rsidRPr="00B460D9">
        <w:rPr>
          <w:szCs w:val="22"/>
        </w:rPr>
        <w:t>astoupena</w:t>
      </w:r>
      <w:r w:rsidR="00F665F5">
        <w:rPr>
          <w:szCs w:val="22"/>
        </w:rPr>
        <w:t xml:space="preserve"> </w:t>
      </w:r>
      <w:proofErr w:type="spellStart"/>
      <w:r w:rsidR="001119D8" w:rsidRPr="00B460D9">
        <w:rPr>
          <w:szCs w:val="22"/>
        </w:rPr>
        <w:t>Tit</w:t>
      </w:r>
      <w:proofErr w:type="spellEnd"/>
      <w:r w:rsidR="00F665F5">
        <w:rPr>
          <w:szCs w:val="22"/>
        </w:rPr>
        <w:t xml:space="preserve"> </w:t>
      </w:r>
      <w:r w:rsidR="001119D8" w:rsidRPr="00B460D9">
        <w:rPr>
          <w:szCs w:val="22"/>
        </w:rPr>
        <w:t>Jméno</w:t>
      </w:r>
      <w:r w:rsidR="00F665F5">
        <w:rPr>
          <w:szCs w:val="22"/>
        </w:rPr>
        <w:t xml:space="preserve"> </w:t>
      </w:r>
      <w:r w:rsidR="001119D8" w:rsidRPr="00B460D9">
        <w:rPr>
          <w:szCs w:val="22"/>
        </w:rPr>
        <w:t>Příjmení</w:t>
      </w:r>
      <w:r w:rsidR="00592C19">
        <w:rPr>
          <w:szCs w:val="22"/>
        </w:rPr>
        <w:t>, funkce</w:t>
      </w:r>
    </w:p>
    <w:p w:rsidR="001119D8" w:rsidRPr="00592C19" w:rsidRDefault="001119D8" w:rsidP="00AA454D">
      <w:pPr>
        <w:numPr>
          <w:ilvl w:val="12"/>
          <w:numId w:val="0"/>
        </w:numPr>
        <w:tabs>
          <w:tab w:val="left" w:pos="360"/>
          <w:tab w:val="left" w:pos="1418"/>
        </w:tabs>
        <w:rPr>
          <w:rFonts w:ascii="Arial" w:hAnsi="Arial" w:cs="Arial"/>
          <w:sz w:val="20"/>
        </w:rPr>
      </w:pPr>
      <w:r w:rsidRPr="00B460D9">
        <w:rPr>
          <w:szCs w:val="22"/>
        </w:rPr>
        <w:tab/>
      </w:r>
      <w:r w:rsidRPr="00B460D9">
        <w:rPr>
          <w:i/>
          <w:szCs w:val="22"/>
        </w:rPr>
        <w:tab/>
      </w:r>
      <w:r w:rsidRPr="00592C19">
        <w:rPr>
          <w:rFonts w:ascii="Arial" w:hAnsi="Arial" w:cs="Arial"/>
          <w:b/>
          <w:sz w:val="20"/>
          <w:highlight w:val="yellow"/>
        </w:rPr>
        <w:t xml:space="preserve">(doplní </w:t>
      </w:r>
      <w:r w:rsidR="00592C19">
        <w:rPr>
          <w:rFonts w:ascii="Arial" w:hAnsi="Arial" w:cs="Arial"/>
          <w:b/>
          <w:sz w:val="20"/>
          <w:highlight w:val="yellow"/>
        </w:rPr>
        <w:t>příkazník</w:t>
      </w:r>
      <w:r w:rsidRPr="00592C19">
        <w:rPr>
          <w:rFonts w:ascii="Arial" w:hAnsi="Arial" w:cs="Arial"/>
          <w:b/>
          <w:sz w:val="20"/>
          <w:highlight w:val="yellow"/>
        </w:rPr>
        <w:t>)</w:t>
      </w:r>
    </w:p>
    <w:p w:rsidR="00B34673" w:rsidRPr="00AA454D" w:rsidRDefault="00B34673" w:rsidP="00AA454D">
      <w:pPr>
        <w:widowControl w:val="0"/>
        <w:tabs>
          <w:tab w:val="left" w:pos="1276"/>
        </w:tabs>
        <w:ind w:left="1276" w:hanging="1276"/>
        <w:rPr>
          <w:szCs w:val="22"/>
        </w:rPr>
      </w:pPr>
    </w:p>
    <w:p w:rsidR="00B34673" w:rsidRPr="00AA454D" w:rsidRDefault="00C370F6" w:rsidP="00AA454D">
      <w:pPr>
        <w:pStyle w:val="Zkladntextodsazen-slo"/>
        <w:widowControl w:val="0"/>
        <w:numPr>
          <w:ilvl w:val="6"/>
          <w:numId w:val="5"/>
        </w:numPr>
        <w:tabs>
          <w:tab w:val="clear" w:pos="2520"/>
          <w:tab w:val="num" w:pos="284"/>
        </w:tabs>
        <w:ind w:hanging="2520"/>
      </w:pPr>
      <w:r w:rsidRPr="00AA454D">
        <w:t xml:space="preserve">Příkazník </w:t>
      </w:r>
      <w:r w:rsidR="00B34673" w:rsidRPr="00AA454D">
        <w:t xml:space="preserve">bude jménem a na účet </w:t>
      </w:r>
      <w:r w:rsidRPr="00AA454D">
        <w:t>příkazce</w:t>
      </w:r>
      <w:r w:rsidR="00B34673" w:rsidRPr="00AA454D">
        <w:t>:</w:t>
      </w:r>
    </w:p>
    <w:p w:rsidR="00B34673" w:rsidRPr="002E2FB7" w:rsidRDefault="00B34673" w:rsidP="00AA454D">
      <w:pPr>
        <w:pStyle w:val="BodyText21"/>
        <w:numPr>
          <w:ilvl w:val="0"/>
          <w:numId w:val="1"/>
        </w:numPr>
        <w:tabs>
          <w:tab w:val="clear" w:pos="284"/>
        </w:tabs>
        <w:rPr>
          <w:sz w:val="22"/>
          <w:szCs w:val="22"/>
        </w:rPr>
      </w:pPr>
      <w:r w:rsidRPr="00AA454D">
        <w:rPr>
          <w:sz w:val="22"/>
          <w:szCs w:val="22"/>
        </w:rPr>
        <w:t xml:space="preserve">zastupovat </w:t>
      </w:r>
      <w:r w:rsidR="00C370F6" w:rsidRPr="00AA454D">
        <w:rPr>
          <w:sz w:val="22"/>
          <w:szCs w:val="22"/>
        </w:rPr>
        <w:t xml:space="preserve">příkazce </w:t>
      </w:r>
      <w:r w:rsidRPr="00AA454D">
        <w:rPr>
          <w:sz w:val="22"/>
          <w:szCs w:val="22"/>
        </w:rPr>
        <w:t xml:space="preserve">při jednáních, ve všech správních řízeních vedených před správními orgány k zajištění potřebných povolení a rozhodnutí, </w:t>
      </w:r>
      <w:r w:rsidRPr="002E2FB7">
        <w:rPr>
          <w:sz w:val="22"/>
          <w:szCs w:val="22"/>
        </w:rPr>
        <w:t>podávat žádosti, návrhy, ohlášení a přijímat za</w:t>
      </w:r>
      <w:r w:rsidR="00C55384" w:rsidRPr="002E2FB7">
        <w:rPr>
          <w:sz w:val="22"/>
          <w:szCs w:val="22"/>
        </w:rPr>
        <w:t> </w:t>
      </w:r>
      <w:r w:rsidR="00C217BC" w:rsidRPr="002E2FB7">
        <w:rPr>
          <w:sz w:val="22"/>
          <w:szCs w:val="22"/>
        </w:rPr>
        <w:t>příkazce</w:t>
      </w:r>
      <w:r w:rsidRPr="002E2FB7">
        <w:rPr>
          <w:sz w:val="22"/>
          <w:szCs w:val="22"/>
        </w:rPr>
        <w:t xml:space="preserve"> písemnosti,</w:t>
      </w:r>
    </w:p>
    <w:p w:rsidR="00B34673" w:rsidRPr="00AA454D" w:rsidRDefault="00B34673" w:rsidP="00AA454D">
      <w:pPr>
        <w:pStyle w:val="BodyText21"/>
        <w:numPr>
          <w:ilvl w:val="0"/>
          <w:numId w:val="1"/>
        </w:numPr>
        <w:tabs>
          <w:tab w:val="clear" w:pos="284"/>
        </w:tabs>
        <w:rPr>
          <w:sz w:val="22"/>
          <w:szCs w:val="22"/>
        </w:rPr>
      </w:pPr>
      <w:r w:rsidRPr="00AA454D">
        <w:rPr>
          <w:sz w:val="22"/>
          <w:szCs w:val="22"/>
        </w:rPr>
        <w:t xml:space="preserve">v majetkoprávních a jiných smluvních </w:t>
      </w:r>
      <w:r w:rsidRPr="002E2FB7">
        <w:rPr>
          <w:sz w:val="22"/>
          <w:szCs w:val="22"/>
        </w:rPr>
        <w:t>věcech připravovat návrhy smluv a dodatků</w:t>
      </w:r>
      <w:r w:rsidRPr="00AA454D">
        <w:rPr>
          <w:sz w:val="22"/>
          <w:szCs w:val="22"/>
        </w:rPr>
        <w:t>, vést jednání za</w:t>
      </w:r>
      <w:r w:rsidR="00C55384" w:rsidRPr="00AA454D">
        <w:rPr>
          <w:sz w:val="22"/>
          <w:szCs w:val="22"/>
        </w:rPr>
        <w:t> </w:t>
      </w:r>
      <w:r w:rsidRPr="00AA454D">
        <w:rPr>
          <w:sz w:val="22"/>
          <w:szCs w:val="22"/>
        </w:rPr>
        <w:t>účelem uzavření smlouvy bez práva tyto uzavírat.</w:t>
      </w:r>
    </w:p>
    <w:p w:rsidR="00B34673" w:rsidRPr="00AA454D" w:rsidRDefault="00B34673" w:rsidP="00AA454D">
      <w:pPr>
        <w:widowControl w:val="0"/>
        <w:rPr>
          <w:b/>
          <w:szCs w:val="22"/>
        </w:rPr>
      </w:pPr>
    </w:p>
    <w:p w:rsidR="00B34673" w:rsidRDefault="00B34673" w:rsidP="00AA454D">
      <w:pPr>
        <w:pStyle w:val="Zkladntextodsazen-slo"/>
        <w:widowControl w:val="0"/>
        <w:numPr>
          <w:ilvl w:val="6"/>
          <w:numId w:val="5"/>
        </w:numPr>
        <w:tabs>
          <w:tab w:val="clear" w:pos="2520"/>
          <w:tab w:val="num" w:pos="284"/>
        </w:tabs>
        <w:ind w:left="284" w:hanging="284"/>
      </w:pPr>
      <w:r w:rsidRPr="00AA454D">
        <w:t>Tato plná moc se vystavuje na dobu určitou, a to na období ode dne nabytí účinnosti smlouvy</w:t>
      </w:r>
      <w:r w:rsidR="00721AB7" w:rsidRPr="00AA454D">
        <w:t xml:space="preserve"> </w:t>
      </w:r>
      <w:r w:rsidR="00592C19">
        <w:t xml:space="preserve">příkazní č. </w:t>
      </w:r>
      <w:r w:rsidR="00592C19">
        <w:rPr>
          <w:b/>
          <w:bCs/>
        </w:rPr>
        <w:t>____</w:t>
      </w:r>
      <w:r w:rsidR="00592C19" w:rsidRPr="00AA454D">
        <w:t xml:space="preserve">/2017/OI/VZKÚ </w:t>
      </w:r>
      <w:r w:rsidR="00C55384" w:rsidRPr="00AA454D">
        <w:t>do</w:t>
      </w:r>
      <w:r w:rsidR="00AA454D">
        <w:t> </w:t>
      </w:r>
      <w:r w:rsidR="004B38FB" w:rsidRPr="00AA454D">
        <w:t xml:space="preserve">úplného dokončení realizace </w:t>
      </w:r>
      <w:r w:rsidR="00230B5A" w:rsidRPr="00AA454D">
        <w:t>jednotlivých staveb</w:t>
      </w:r>
      <w:r w:rsidR="003332E8" w:rsidRPr="00AA454D">
        <w:t xml:space="preserve"> a splnění všech činností dle této smlouvy</w:t>
      </w:r>
      <w:r w:rsidR="0032167B" w:rsidRPr="00AA454D">
        <w:t>.</w:t>
      </w:r>
    </w:p>
    <w:p w:rsidR="00AA79EA" w:rsidRDefault="00AA79EA" w:rsidP="00AA79EA">
      <w:pPr>
        <w:pStyle w:val="Zkladntextodsazen-slo"/>
        <w:widowControl w:val="0"/>
        <w:numPr>
          <w:ilvl w:val="0"/>
          <w:numId w:val="0"/>
        </w:numPr>
      </w:pPr>
    </w:p>
    <w:p w:rsidR="00AA79EA" w:rsidRDefault="00AA79EA" w:rsidP="00AA454D">
      <w:pPr>
        <w:pStyle w:val="Zkladntextodsazen-slo"/>
        <w:widowControl w:val="0"/>
        <w:numPr>
          <w:ilvl w:val="6"/>
          <w:numId w:val="5"/>
        </w:numPr>
        <w:tabs>
          <w:tab w:val="clear" w:pos="2520"/>
          <w:tab w:val="num" w:pos="284"/>
        </w:tabs>
        <w:ind w:left="284" w:hanging="284"/>
      </w:pPr>
      <w:r>
        <w:t>Nedílnou součástí této plné moci je seznam vodohospodářských staveb.</w:t>
      </w:r>
    </w:p>
    <w:p w:rsidR="00AA79EA" w:rsidRPr="00AA454D" w:rsidRDefault="00AA79EA" w:rsidP="00AA79EA">
      <w:pPr>
        <w:pStyle w:val="Zkladntextodsazen-slo"/>
        <w:widowControl w:val="0"/>
        <w:numPr>
          <w:ilvl w:val="0"/>
          <w:numId w:val="0"/>
        </w:numPr>
        <w:ind w:left="284"/>
      </w:pPr>
    </w:p>
    <w:p w:rsidR="006F3ECA" w:rsidRPr="00AA454D" w:rsidRDefault="006F3ECA" w:rsidP="00AA454D">
      <w:pPr>
        <w:pStyle w:val="Zkladntextodsazen-slo"/>
        <w:widowControl w:val="0"/>
        <w:numPr>
          <w:ilvl w:val="0"/>
          <w:numId w:val="0"/>
        </w:numPr>
      </w:pPr>
    </w:p>
    <w:p w:rsidR="006F3ECA" w:rsidRPr="00AA454D" w:rsidRDefault="006F3ECA" w:rsidP="00AA454D">
      <w:pPr>
        <w:pStyle w:val="Zkladntextodsazen-slo"/>
        <w:widowControl w:val="0"/>
        <w:numPr>
          <w:ilvl w:val="0"/>
          <w:numId w:val="0"/>
        </w:numPr>
      </w:pPr>
    </w:p>
    <w:p w:rsidR="00B34673" w:rsidRPr="00AA454D" w:rsidRDefault="00B34673" w:rsidP="00AA454D">
      <w:pPr>
        <w:widowControl w:val="0"/>
        <w:rPr>
          <w:szCs w:val="22"/>
        </w:rPr>
      </w:pPr>
      <w:r w:rsidRPr="00AA454D">
        <w:rPr>
          <w:szCs w:val="22"/>
        </w:rPr>
        <w:t>V</w:t>
      </w:r>
      <w:r w:rsidR="009D00D6" w:rsidRPr="00AA454D">
        <w:rPr>
          <w:szCs w:val="22"/>
        </w:rPr>
        <w:t> </w:t>
      </w:r>
      <w:r w:rsidRPr="00AA454D">
        <w:rPr>
          <w:szCs w:val="22"/>
        </w:rPr>
        <w:t>Ostravě dne:</w:t>
      </w:r>
    </w:p>
    <w:p w:rsidR="009D00D6" w:rsidRDefault="009D00D6" w:rsidP="00AA454D">
      <w:pPr>
        <w:pStyle w:val="Zhlav"/>
        <w:widowControl w:val="0"/>
        <w:tabs>
          <w:tab w:val="left" w:pos="708"/>
        </w:tabs>
        <w:rPr>
          <w:szCs w:val="22"/>
        </w:rPr>
      </w:pPr>
    </w:p>
    <w:p w:rsidR="00AA454D" w:rsidRPr="00AA454D" w:rsidRDefault="00AA454D" w:rsidP="00AA454D">
      <w:pPr>
        <w:pStyle w:val="Zhlav"/>
        <w:widowControl w:val="0"/>
        <w:tabs>
          <w:tab w:val="left" w:pos="708"/>
        </w:tabs>
        <w:rPr>
          <w:szCs w:val="22"/>
        </w:rPr>
      </w:pPr>
    </w:p>
    <w:p w:rsidR="00B34673" w:rsidRPr="00AA454D" w:rsidRDefault="00B34673" w:rsidP="00AA454D">
      <w:pPr>
        <w:pStyle w:val="Zhlav"/>
        <w:widowControl w:val="0"/>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B34673" w:rsidRPr="00AA454D" w:rsidTr="00850EF9">
        <w:tc>
          <w:tcPr>
            <w:tcW w:w="2126" w:type="dxa"/>
          </w:tcPr>
          <w:p w:rsidR="00B34673" w:rsidRPr="00AA454D" w:rsidRDefault="00B34673" w:rsidP="00AA454D">
            <w:pPr>
              <w:widowControl w:val="0"/>
              <w:tabs>
                <w:tab w:val="left" w:pos="5103"/>
              </w:tabs>
              <w:jc w:val="center"/>
              <w:rPr>
                <w:szCs w:val="22"/>
              </w:rPr>
            </w:pPr>
          </w:p>
        </w:tc>
        <w:tc>
          <w:tcPr>
            <w:tcW w:w="2488" w:type="dxa"/>
          </w:tcPr>
          <w:p w:rsidR="00B34673" w:rsidRPr="00AA454D" w:rsidRDefault="00B34673" w:rsidP="00AA454D">
            <w:pPr>
              <w:widowControl w:val="0"/>
              <w:tabs>
                <w:tab w:val="left" w:pos="5103"/>
              </w:tabs>
              <w:jc w:val="center"/>
              <w:rPr>
                <w:szCs w:val="22"/>
              </w:rPr>
            </w:pPr>
          </w:p>
        </w:tc>
        <w:tc>
          <w:tcPr>
            <w:tcW w:w="3960" w:type="dxa"/>
            <w:tcBorders>
              <w:top w:val="single" w:sz="4" w:space="0" w:color="auto"/>
              <w:left w:val="nil"/>
              <w:bottom w:val="nil"/>
              <w:right w:val="nil"/>
            </w:tcBorders>
          </w:tcPr>
          <w:p w:rsidR="00B34673" w:rsidRPr="00AA454D" w:rsidRDefault="00B34673" w:rsidP="00AA454D">
            <w:pPr>
              <w:widowControl w:val="0"/>
              <w:tabs>
                <w:tab w:val="left" w:pos="5103"/>
              </w:tabs>
              <w:jc w:val="center"/>
              <w:rPr>
                <w:szCs w:val="22"/>
              </w:rPr>
            </w:pPr>
            <w:r w:rsidRPr="00AA454D">
              <w:rPr>
                <w:szCs w:val="22"/>
              </w:rPr>
              <w:t xml:space="preserve">za </w:t>
            </w:r>
            <w:r w:rsidR="00C370F6" w:rsidRPr="00AA454D">
              <w:rPr>
                <w:szCs w:val="22"/>
              </w:rPr>
              <w:t>příkazce</w:t>
            </w:r>
          </w:p>
        </w:tc>
      </w:tr>
      <w:tr w:rsidR="00B34673" w:rsidRPr="00AA454D" w:rsidTr="00850EF9">
        <w:tc>
          <w:tcPr>
            <w:tcW w:w="2126" w:type="dxa"/>
          </w:tcPr>
          <w:p w:rsidR="00B34673" w:rsidRPr="00AA454D" w:rsidRDefault="00B34673" w:rsidP="00AA454D">
            <w:pPr>
              <w:widowControl w:val="0"/>
              <w:tabs>
                <w:tab w:val="left" w:pos="5103"/>
              </w:tabs>
              <w:jc w:val="center"/>
              <w:rPr>
                <w:szCs w:val="22"/>
              </w:rPr>
            </w:pPr>
          </w:p>
        </w:tc>
        <w:tc>
          <w:tcPr>
            <w:tcW w:w="2488" w:type="dxa"/>
          </w:tcPr>
          <w:p w:rsidR="00B34673" w:rsidRPr="00AA454D" w:rsidRDefault="00B34673" w:rsidP="00AA454D">
            <w:pPr>
              <w:widowControl w:val="0"/>
              <w:tabs>
                <w:tab w:val="left" w:pos="5103"/>
              </w:tabs>
              <w:jc w:val="center"/>
              <w:rPr>
                <w:szCs w:val="22"/>
              </w:rPr>
            </w:pPr>
          </w:p>
        </w:tc>
        <w:tc>
          <w:tcPr>
            <w:tcW w:w="3960" w:type="dxa"/>
          </w:tcPr>
          <w:p w:rsidR="00B34673" w:rsidRPr="008633B2" w:rsidRDefault="00767197" w:rsidP="00AA454D">
            <w:pPr>
              <w:widowControl w:val="0"/>
              <w:tabs>
                <w:tab w:val="left" w:pos="5103"/>
              </w:tabs>
              <w:jc w:val="center"/>
              <w:rPr>
                <w:b/>
                <w:szCs w:val="22"/>
                <w:highlight w:val="yellow"/>
              </w:rPr>
            </w:pPr>
            <w:r w:rsidRPr="008633B2">
              <w:rPr>
                <w:b/>
                <w:szCs w:val="22"/>
              </w:rPr>
              <w:t xml:space="preserve">Ing. </w:t>
            </w:r>
            <w:r w:rsidR="00E31C47" w:rsidRPr="008633B2">
              <w:rPr>
                <w:b/>
                <w:szCs w:val="22"/>
              </w:rPr>
              <w:t>Břetislav Riger</w:t>
            </w:r>
          </w:p>
        </w:tc>
      </w:tr>
      <w:tr w:rsidR="00B34673" w:rsidRPr="00AA454D" w:rsidTr="00850EF9">
        <w:tc>
          <w:tcPr>
            <w:tcW w:w="2126" w:type="dxa"/>
          </w:tcPr>
          <w:p w:rsidR="00B34673" w:rsidRPr="00AA454D" w:rsidRDefault="00B34673" w:rsidP="00AA454D">
            <w:pPr>
              <w:widowControl w:val="0"/>
              <w:tabs>
                <w:tab w:val="left" w:pos="5103"/>
              </w:tabs>
              <w:jc w:val="center"/>
              <w:rPr>
                <w:szCs w:val="22"/>
              </w:rPr>
            </w:pPr>
          </w:p>
        </w:tc>
        <w:tc>
          <w:tcPr>
            <w:tcW w:w="2488" w:type="dxa"/>
          </w:tcPr>
          <w:p w:rsidR="00B34673" w:rsidRPr="00AA454D" w:rsidRDefault="00B34673" w:rsidP="00AA454D">
            <w:pPr>
              <w:widowControl w:val="0"/>
              <w:tabs>
                <w:tab w:val="left" w:pos="5103"/>
              </w:tabs>
              <w:jc w:val="center"/>
              <w:rPr>
                <w:szCs w:val="22"/>
              </w:rPr>
            </w:pPr>
          </w:p>
        </w:tc>
        <w:tc>
          <w:tcPr>
            <w:tcW w:w="3960" w:type="dxa"/>
          </w:tcPr>
          <w:p w:rsidR="00B34673" w:rsidRPr="00AA454D" w:rsidRDefault="00767197" w:rsidP="00AA454D">
            <w:pPr>
              <w:widowControl w:val="0"/>
              <w:tabs>
                <w:tab w:val="left" w:pos="5103"/>
              </w:tabs>
              <w:jc w:val="center"/>
            </w:pPr>
            <w:r w:rsidRPr="00AA454D">
              <w:t>náměstek primátora</w:t>
            </w:r>
          </w:p>
          <w:p w:rsidR="006C59C7" w:rsidRPr="00AA454D" w:rsidRDefault="006C59C7" w:rsidP="00AA454D">
            <w:pPr>
              <w:widowControl w:val="0"/>
              <w:tabs>
                <w:tab w:val="left" w:pos="5103"/>
              </w:tabs>
              <w:jc w:val="center"/>
              <w:rPr>
                <w:szCs w:val="22"/>
                <w:highlight w:val="yellow"/>
              </w:rPr>
            </w:pPr>
            <w:r w:rsidRPr="00AA454D">
              <w:t>na základě plné moci</w:t>
            </w:r>
          </w:p>
        </w:tc>
      </w:tr>
    </w:tbl>
    <w:p w:rsidR="009215A4" w:rsidRPr="00AA454D" w:rsidRDefault="009215A4" w:rsidP="00AA454D">
      <w:pPr>
        <w:widowControl w:val="0"/>
        <w:rPr>
          <w:szCs w:val="22"/>
        </w:rPr>
      </w:pPr>
    </w:p>
    <w:p w:rsidR="00B34673" w:rsidRPr="00AA454D" w:rsidRDefault="00B34673" w:rsidP="00AA454D">
      <w:pPr>
        <w:widowControl w:val="0"/>
        <w:rPr>
          <w:szCs w:val="22"/>
        </w:rPr>
      </w:pPr>
      <w:r w:rsidRPr="00AA454D">
        <w:rPr>
          <w:szCs w:val="22"/>
        </w:rPr>
        <w:t>Prohlašuji, že plnou moc přijímám.</w:t>
      </w:r>
    </w:p>
    <w:p w:rsidR="009215A4" w:rsidRPr="00AA454D" w:rsidRDefault="009215A4" w:rsidP="00AA454D">
      <w:pPr>
        <w:widowControl w:val="0"/>
        <w:rPr>
          <w:szCs w:val="22"/>
        </w:rPr>
      </w:pPr>
    </w:p>
    <w:p w:rsidR="00B34673" w:rsidRPr="00AA454D" w:rsidRDefault="00B34673" w:rsidP="00AA454D">
      <w:pPr>
        <w:widowControl w:val="0"/>
        <w:rPr>
          <w:szCs w:val="22"/>
        </w:rPr>
      </w:pPr>
      <w:r w:rsidRPr="00AA454D">
        <w:rPr>
          <w:szCs w:val="22"/>
        </w:rPr>
        <w:t>V</w:t>
      </w:r>
      <w:r w:rsidR="009D00D6" w:rsidRPr="00AA454D">
        <w:rPr>
          <w:szCs w:val="22"/>
        </w:rPr>
        <w:t> </w:t>
      </w:r>
      <w:r w:rsidR="00415ABD" w:rsidRPr="00AA454D">
        <w:rPr>
          <w:szCs w:val="22"/>
        </w:rPr>
        <w:t>Ostravě</w:t>
      </w:r>
      <w:r w:rsidR="00995839" w:rsidRPr="00AA454D">
        <w:rPr>
          <w:szCs w:val="22"/>
        </w:rPr>
        <w:t xml:space="preserve"> </w:t>
      </w:r>
      <w:r w:rsidRPr="00AA454D">
        <w:rPr>
          <w:szCs w:val="22"/>
        </w:rPr>
        <w:t>dne:</w:t>
      </w:r>
      <w:r w:rsidR="00995839" w:rsidRPr="00AA454D">
        <w:rPr>
          <w:szCs w:val="22"/>
        </w:rPr>
        <w:t xml:space="preserve"> </w:t>
      </w:r>
    </w:p>
    <w:p w:rsidR="00546709" w:rsidRPr="00AA454D" w:rsidRDefault="00546709" w:rsidP="00AA454D">
      <w:pPr>
        <w:widowControl w:val="0"/>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AA454D" w:rsidRPr="0009122B" w:rsidTr="00402C23">
        <w:tc>
          <w:tcPr>
            <w:tcW w:w="2835" w:type="dxa"/>
          </w:tcPr>
          <w:p w:rsidR="00B34673" w:rsidRPr="00F05F9F" w:rsidRDefault="00B34673" w:rsidP="00AA454D">
            <w:pPr>
              <w:widowControl w:val="0"/>
              <w:tabs>
                <w:tab w:val="left" w:pos="5103"/>
              </w:tabs>
              <w:jc w:val="center"/>
              <w:rPr>
                <w:szCs w:val="22"/>
              </w:rPr>
            </w:pPr>
          </w:p>
        </w:tc>
        <w:tc>
          <w:tcPr>
            <w:tcW w:w="1779" w:type="dxa"/>
          </w:tcPr>
          <w:p w:rsidR="00B34673" w:rsidRPr="00F05F9F" w:rsidRDefault="00B34673" w:rsidP="00AA454D">
            <w:pPr>
              <w:widowControl w:val="0"/>
              <w:tabs>
                <w:tab w:val="left" w:pos="5103"/>
              </w:tabs>
              <w:jc w:val="center"/>
              <w:rPr>
                <w:szCs w:val="22"/>
              </w:rPr>
            </w:pPr>
          </w:p>
        </w:tc>
        <w:tc>
          <w:tcPr>
            <w:tcW w:w="3960" w:type="dxa"/>
            <w:tcBorders>
              <w:top w:val="single" w:sz="4" w:space="0" w:color="auto"/>
              <w:left w:val="nil"/>
              <w:right w:val="nil"/>
            </w:tcBorders>
          </w:tcPr>
          <w:p w:rsidR="001119D8" w:rsidRPr="00546709" w:rsidRDefault="001119D8" w:rsidP="00AA454D">
            <w:pPr>
              <w:tabs>
                <w:tab w:val="left" w:pos="5103"/>
              </w:tabs>
              <w:jc w:val="center"/>
              <w:rPr>
                <w:szCs w:val="22"/>
              </w:rPr>
            </w:pPr>
            <w:r w:rsidRPr="00546709">
              <w:rPr>
                <w:szCs w:val="22"/>
              </w:rPr>
              <w:t>za příkazníka</w:t>
            </w:r>
          </w:p>
          <w:p w:rsidR="001119D8" w:rsidRPr="002A17CF" w:rsidRDefault="001119D8" w:rsidP="00AA454D">
            <w:pPr>
              <w:tabs>
                <w:tab w:val="left" w:pos="5103"/>
              </w:tabs>
              <w:jc w:val="center"/>
              <w:rPr>
                <w:b/>
                <w:szCs w:val="22"/>
              </w:rPr>
            </w:pPr>
            <w:proofErr w:type="spellStart"/>
            <w:r w:rsidRPr="002A17CF">
              <w:rPr>
                <w:b/>
                <w:szCs w:val="22"/>
              </w:rPr>
              <w:t>Tit</w:t>
            </w:r>
            <w:proofErr w:type="spellEnd"/>
            <w:r w:rsidRPr="002A17CF">
              <w:rPr>
                <w:b/>
                <w:szCs w:val="22"/>
              </w:rPr>
              <w:t>. Jméno Příjmení</w:t>
            </w:r>
          </w:p>
          <w:p w:rsidR="00821033" w:rsidRPr="00AA454D" w:rsidRDefault="001119D8" w:rsidP="00AA454D">
            <w:pPr>
              <w:widowControl w:val="0"/>
              <w:tabs>
                <w:tab w:val="left" w:pos="5103"/>
              </w:tabs>
              <w:jc w:val="center"/>
              <w:rPr>
                <w:szCs w:val="22"/>
              </w:rPr>
            </w:pPr>
            <w:r w:rsidRPr="00AA454D">
              <w:rPr>
                <w:szCs w:val="22"/>
              </w:rPr>
              <w:t>funkce</w:t>
            </w:r>
          </w:p>
          <w:p w:rsidR="00B34673" w:rsidRPr="008633B2" w:rsidRDefault="000A4240" w:rsidP="008633B2">
            <w:pPr>
              <w:widowControl w:val="0"/>
              <w:tabs>
                <w:tab w:val="center" w:pos="1910"/>
                <w:tab w:val="right" w:pos="3820"/>
                <w:tab w:val="left" w:pos="5103"/>
              </w:tabs>
              <w:jc w:val="left"/>
              <w:rPr>
                <w:rFonts w:ascii="Arial" w:hAnsi="Arial" w:cs="Arial"/>
                <w:color w:val="FF0000"/>
                <w:sz w:val="20"/>
              </w:rPr>
            </w:pPr>
            <w:r w:rsidRPr="0009122B">
              <w:rPr>
                <w:color w:val="FF0000"/>
                <w:szCs w:val="22"/>
              </w:rPr>
              <w:tab/>
            </w:r>
            <w:r w:rsidR="001119D8" w:rsidRPr="008633B2">
              <w:rPr>
                <w:rFonts w:ascii="Arial" w:hAnsi="Arial" w:cs="Arial"/>
                <w:b/>
                <w:sz w:val="20"/>
                <w:highlight w:val="yellow"/>
              </w:rPr>
              <w:t xml:space="preserve">(doplní </w:t>
            </w:r>
            <w:r w:rsidR="008633B2">
              <w:rPr>
                <w:rFonts w:ascii="Arial" w:hAnsi="Arial" w:cs="Arial"/>
                <w:b/>
                <w:sz w:val="20"/>
                <w:highlight w:val="yellow"/>
              </w:rPr>
              <w:t>příkazník</w:t>
            </w:r>
            <w:r w:rsidR="001119D8" w:rsidRPr="008633B2">
              <w:rPr>
                <w:rFonts w:ascii="Arial" w:hAnsi="Arial" w:cs="Arial"/>
                <w:b/>
                <w:sz w:val="20"/>
                <w:highlight w:val="yellow"/>
              </w:rPr>
              <w:t>)</w:t>
            </w:r>
            <w:r w:rsidRPr="008633B2">
              <w:rPr>
                <w:rFonts w:ascii="Arial" w:hAnsi="Arial" w:cs="Arial"/>
                <w:color w:val="FF0000"/>
                <w:sz w:val="20"/>
              </w:rPr>
              <w:tab/>
            </w:r>
          </w:p>
        </w:tc>
      </w:tr>
    </w:tbl>
    <w:p w:rsidR="00AA454D" w:rsidRDefault="00AA454D" w:rsidP="00AA454D">
      <w:pPr>
        <w:pStyle w:val="Nzev"/>
        <w:widowControl w:val="0"/>
        <w:jc w:val="right"/>
        <w:rPr>
          <w:b w:val="0"/>
          <w:bCs w:val="0"/>
          <w:color w:val="4F81BD" w:themeColor="accent1"/>
          <w:sz w:val="22"/>
          <w:szCs w:val="22"/>
        </w:rPr>
      </w:pPr>
    </w:p>
    <w:p w:rsidR="00EA2732" w:rsidRDefault="002A17CF" w:rsidP="00EA2732">
      <w:pPr>
        <w:pStyle w:val="Nzev"/>
        <w:widowControl w:val="0"/>
        <w:jc w:val="right"/>
        <w:rPr>
          <w:b w:val="0"/>
          <w:bCs w:val="0"/>
          <w:sz w:val="22"/>
          <w:szCs w:val="22"/>
        </w:rPr>
      </w:pPr>
      <w:r>
        <w:rPr>
          <w:b w:val="0"/>
          <w:bCs w:val="0"/>
          <w:sz w:val="22"/>
          <w:szCs w:val="22"/>
        </w:rPr>
        <w:lastRenderedPageBreak/>
        <w:t>P</w:t>
      </w:r>
      <w:r w:rsidR="00EA2732">
        <w:rPr>
          <w:b w:val="0"/>
          <w:bCs w:val="0"/>
          <w:sz w:val="22"/>
          <w:szCs w:val="22"/>
        </w:rPr>
        <w:t xml:space="preserve">říloha č. 2 ke smlouvě </w:t>
      </w:r>
      <w:proofErr w:type="gramStart"/>
      <w:r w:rsidR="00EA2732">
        <w:rPr>
          <w:b w:val="0"/>
          <w:bCs w:val="0"/>
          <w:sz w:val="22"/>
          <w:szCs w:val="22"/>
        </w:rPr>
        <w:t>č.  ____/2017/OI/VZKÚ</w:t>
      </w:r>
      <w:proofErr w:type="gramEnd"/>
    </w:p>
    <w:p w:rsidR="00EA2732" w:rsidRDefault="00EA2732" w:rsidP="00EA2732">
      <w:pPr>
        <w:pStyle w:val="Nzev"/>
        <w:widowControl w:val="0"/>
        <w:jc w:val="right"/>
        <w:rPr>
          <w:b w:val="0"/>
          <w:bCs w:val="0"/>
          <w:sz w:val="22"/>
          <w:szCs w:val="22"/>
        </w:rPr>
      </w:pPr>
      <w:r>
        <w:rPr>
          <w:b w:val="0"/>
          <w:bCs w:val="0"/>
          <w:sz w:val="22"/>
          <w:szCs w:val="22"/>
        </w:rPr>
        <w:t>Počet stran: 1</w:t>
      </w:r>
    </w:p>
    <w:p w:rsidR="00EA2732" w:rsidRDefault="00EA2732" w:rsidP="00EA2732">
      <w:pPr>
        <w:jc w:val="left"/>
        <w:rPr>
          <w:color w:val="4F81BD" w:themeColor="accent1"/>
          <w:szCs w:val="22"/>
        </w:rPr>
      </w:pPr>
    </w:p>
    <w:p w:rsidR="00EA2732" w:rsidRDefault="00EA2732" w:rsidP="00EA2732">
      <w:pPr>
        <w:pStyle w:val="Nzev"/>
        <w:widowControl w:val="0"/>
        <w:jc w:val="left"/>
        <w:rPr>
          <w:sz w:val="28"/>
          <w:szCs w:val="28"/>
        </w:rPr>
      </w:pPr>
      <w:r>
        <w:rPr>
          <w:sz w:val="28"/>
          <w:szCs w:val="28"/>
        </w:rPr>
        <w:t>SEZNAM VODOHOSPODÁŘSKÝCH STAVEB</w:t>
      </w:r>
    </w:p>
    <w:p w:rsidR="00EA2732" w:rsidRDefault="00EA2732" w:rsidP="00EA2732">
      <w:pPr>
        <w:pStyle w:val="Nzev"/>
        <w:widowControl w:val="0"/>
        <w:jc w:val="left"/>
        <w:rPr>
          <w:sz w:val="28"/>
          <w:szCs w:val="28"/>
        </w:rPr>
      </w:pP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Rekonstrukce vodovodu a stok v lokalitě k </w:t>
      </w:r>
      <w:proofErr w:type="spellStart"/>
      <w:r>
        <w:rPr>
          <w:rFonts w:ascii="Arial" w:hAnsi="Arial" w:cs="Arial"/>
          <w:color w:val="000000"/>
          <w:sz w:val="20"/>
        </w:rPr>
        <w:t>Salmovci</w:t>
      </w:r>
      <w:proofErr w:type="spellEnd"/>
      <w:r>
        <w:rPr>
          <w:rFonts w:ascii="Arial" w:hAnsi="Arial" w:cs="Arial"/>
          <w:color w:val="000000"/>
          <w:sz w:val="20"/>
        </w:rPr>
        <w:t xml:space="preserve"> v k. </w:t>
      </w:r>
      <w:proofErr w:type="spellStart"/>
      <w:r>
        <w:rPr>
          <w:rFonts w:ascii="Arial" w:hAnsi="Arial" w:cs="Arial"/>
          <w:color w:val="000000"/>
          <w:sz w:val="20"/>
        </w:rPr>
        <w:t>ú.</w:t>
      </w:r>
      <w:proofErr w:type="spellEnd"/>
      <w:r>
        <w:rPr>
          <w:rFonts w:ascii="Arial" w:hAnsi="Arial" w:cs="Arial"/>
          <w:color w:val="000000"/>
          <w:sz w:val="20"/>
        </w:rPr>
        <w:t xml:space="preserve"> Slezská Ostrava, obec Ostrava</w:t>
      </w:r>
      <w:r>
        <w:rPr>
          <w:rFonts w:ascii="Arial" w:hAnsi="Arial" w:cs="Arial"/>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Rekonstrukce a dostavba kanalizace v ul. Na </w:t>
      </w:r>
      <w:proofErr w:type="spellStart"/>
      <w:r>
        <w:rPr>
          <w:rFonts w:ascii="Arial" w:hAnsi="Arial" w:cs="Arial"/>
          <w:color w:val="000000"/>
          <w:sz w:val="20"/>
        </w:rPr>
        <w:t>Baranovci</w:t>
      </w:r>
      <w:proofErr w:type="spellEnd"/>
      <w:r>
        <w:rPr>
          <w:rFonts w:ascii="Arial" w:hAnsi="Arial" w:cs="Arial"/>
          <w:color w:val="000000"/>
          <w:sz w:val="20"/>
        </w:rPr>
        <w:t xml:space="preserve"> a odstranění septiku v k. </w:t>
      </w:r>
      <w:proofErr w:type="spellStart"/>
      <w:r>
        <w:rPr>
          <w:rFonts w:ascii="Arial" w:hAnsi="Arial" w:cs="Arial"/>
          <w:color w:val="000000"/>
          <w:sz w:val="20"/>
        </w:rPr>
        <w:t>ú.</w:t>
      </w:r>
      <w:proofErr w:type="spellEnd"/>
      <w:r>
        <w:rPr>
          <w:rFonts w:ascii="Arial" w:hAnsi="Arial" w:cs="Arial"/>
          <w:color w:val="000000"/>
          <w:sz w:val="20"/>
        </w:rPr>
        <w:t xml:space="preserve"> Slezská Ostrava,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Rekonstrukce vodovodu a kanalizace v ul. Pflegrova – Šimáčkova v k. </w:t>
      </w:r>
      <w:proofErr w:type="spellStart"/>
      <w:r>
        <w:rPr>
          <w:rFonts w:ascii="Arial" w:hAnsi="Arial" w:cs="Arial"/>
          <w:color w:val="000000"/>
          <w:sz w:val="20"/>
        </w:rPr>
        <w:t>ú.</w:t>
      </w:r>
      <w:proofErr w:type="spellEnd"/>
      <w:r>
        <w:rPr>
          <w:rFonts w:ascii="Arial" w:hAnsi="Arial" w:cs="Arial"/>
          <w:color w:val="000000"/>
          <w:sz w:val="20"/>
        </w:rPr>
        <w:t xml:space="preserve"> Mariánské Hory,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Vodovod ul. Vrublova v k. </w:t>
      </w:r>
      <w:proofErr w:type="spellStart"/>
      <w:r>
        <w:rPr>
          <w:rFonts w:ascii="Arial" w:hAnsi="Arial" w:cs="Arial"/>
          <w:color w:val="000000"/>
          <w:sz w:val="20"/>
        </w:rPr>
        <w:t>ú.</w:t>
      </w:r>
      <w:proofErr w:type="spellEnd"/>
      <w:r>
        <w:rPr>
          <w:rFonts w:ascii="Arial" w:hAnsi="Arial" w:cs="Arial"/>
          <w:color w:val="000000"/>
          <w:sz w:val="20"/>
        </w:rPr>
        <w:t xml:space="preserve"> Michálkovice,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Dostavba kanalizace a rekonstrukce vodovodu v ul. Pikartská v k. </w:t>
      </w:r>
      <w:proofErr w:type="spellStart"/>
      <w:r>
        <w:rPr>
          <w:rFonts w:ascii="Arial" w:hAnsi="Arial" w:cs="Arial"/>
          <w:color w:val="000000"/>
          <w:sz w:val="20"/>
        </w:rPr>
        <w:t>ú.</w:t>
      </w:r>
      <w:proofErr w:type="spellEnd"/>
      <w:r>
        <w:rPr>
          <w:rFonts w:ascii="Arial" w:hAnsi="Arial" w:cs="Arial"/>
          <w:color w:val="000000"/>
          <w:sz w:val="20"/>
        </w:rPr>
        <w:t xml:space="preserve"> Slezská Ostrava,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Hrušov – dostavba kanalizace v lokalitě Za Tratí a rekonstrukce vodovodu ul. Divišova v k. </w:t>
      </w:r>
      <w:proofErr w:type="spellStart"/>
      <w:r>
        <w:rPr>
          <w:rFonts w:ascii="Arial" w:hAnsi="Arial" w:cs="Arial"/>
          <w:color w:val="000000"/>
          <w:sz w:val="20"/>
        </w:rPr>
        <w:t>ú.</w:t>
      </w:r>
      <w:proofErr w:type="spellEnd"/>
      <w:r>
        <w:rPr>
          <w:rFonts w:ascii="Arial" w:hAnsi="Arial" w:cs="Arial"/>
          <w:color w:val="000000"/>
          <w:sz w:val="20"/>
        </w:rPr>
        <w:t xml:space="preserve"> Hrušov,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Odstranění septiku v ul. Na Liščině a rekonstrukce vodovodu ul. Bažantní v k. </w:t>
      </w:r>
      <w:proofErr w:type="spellStart"/>
      <w:r>
        <w:rPr>
          <w:rFonts w:ascii="Arial" w:hAnsi="Arial" w:cs="Arial"/>
          <w:color w:val="000000"/>
          <w:sz w:val="20"/>
        </w:rPr>
        <w:t>ú.</w:t>
      </w:r>
      <w:proofErr w:type="spellEnd"/>
      <w:r>
        <w:rPr>
          <w:rFonts w:ascii="Arial" w:hAnsi="Arial" w:cs="Arial"/>
          <w:color w:val="000000"/>
          <w:sz w:val="20"/>
        </w:rPr>
        <w:t xml:space="preserve"> Hrušov, k. </w:t>
      </w:r>
      <w:proofErr w:type="spellStart"/>
      <w:r>
        <w:rPr>
          <w:rFonts w:ascii="Arial" w:hAnsi="Arial" w:cs="Arial"/>
          <w:color w:val="000000"/>
          <w:sz w:val="20"/>
        </w:rPr>
        <w:t>ú.</w:t>
      </w:r>
      <w:proofErr w:type="spellEnd"/>
      <w:r>
        <w:rPr>
          <w:rFonts w:ascii="Arial" w:hAnsi="Arial" w:cs="Arial"/>
          <w:color w:val="000000"/>
          <w:sz w:val="20"/>
        </w:rPr>
        <w:t xml:space="preserve"> </w:t>
      </w:r>
      <w:proofErr w:type="spellStart"/>
      <w:r>
        <w:rPr>
          <w:rFonts w:ascii="Arial" w:hAnsi="Arial" w:cs="Arial"/>
          <w:color w:val="000000"/>
          <w:sz w:val="20"/>
        </w:rPr>
        <w:t>Muglinov</w:t>
      </w:r>
      <w:proofErr w:type="spellEnd"/>
      <w:r>
        <w:rPr>
          <w:rFonts w:ascii="Arial" w:hAnsi="Arial" w:cs="Arial"/>
          <w:color w:val="000000"/>
          <w:sz w:val="20"/>
        </w:rPr>
        <w:t xml:space="preserve"> a k. </w:t>
      </w:r>
      <w:proofErr w:type="spellStart"/>
      <w:r>
        <w:rPr>
          <w:rFonts w:ascii="Arial" w:hAnsi="Arial" w:cs="Arial"/>
          <w:color w:val="000000"/>
          <w:sz w:val="20"/>
        </w:rPr>
        <w:t>ú.</w:t>
      </w:r>
      <w:proofErr w:type="spellEnd"/>
      <w:r>
        <w:rPr>
          <w:rFonts w:ascii="Arial" w:hAnsi="Arial" w:cs="Arial"/>
          <w:color w:val="000000"/>
          <w:sz w:val="20"/>
        </w:rPr>
        <w:t xml:space="preserve"> Heřmanice,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Rekonstrukce kanalizace a vodovodu v ul. Hornopolní a Nemocniční v k. </w:t>
      </w:r>
      <w:proofErr w:type="spellStart"/>
      <w:r>
        <w:rPr>
          <w:rFonts w:ascii="Arial" w:hAnsi="Arial" w:cs="Arial"/>
          <w:color w:val="000000"/>
          <w:sz w:val="20"/>
        </w:rPr>
        <w:t>ú.</w:t>
      </w:r>
      <w:proofErr w:type="spellEnd"/>
      <w:r>
        <w:rPr>
          <w:rFonts w:ascii="Arial" w:hAnsi="Arial" w:cs="Arial"/>
          <w:color w:val="000000"/>
          <w:sz w:val="20"/>
        </w:rPr>
        <w:t xml:space="preserve"> Moravská Ostrava,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Rekonstrukce kanalizace v ul. Nádražní a rekonstrukce vodovodu DN 300 v ul. Nádražní v k. </w:t>
      </w:r>
      <w:proofErr w:type="spellStart"/>
      <w:r>
        <w:rPr>
          <w:rFonts w:ascii="Arial" w:hAnsi="Arial" w:cs="Arial"/>
          <w:color w:val="000000"/>
          <w:sz w:val="20"/>
        </w:rPr>
        <w:t>ú.</w:t>
      </w:r>
      <w:proofErr w:type="spellEnd"/>
      <w:r>
        <w:rPr>
          <w:rFonts w:ascii="Arial" w:hAnsi="Arial" w:cs="Arial"/>
          <w:color w:val="000000"/>
          <w:sz w:val="20"/>
        </w:rPr>
        <w:t xml:space="preserve"> Moravská Ostrava,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Revitalizace prameniště Dubí v k. </w:t>
      </w:r>
      <w:proofErr w:type="spellStart"/>
      <w:r>
        <w:rPr>
          <w:rFonts w:ascii="Arial" w:hAnsi="Arial" w:cs="Arial"/>
          <w:color w:val="000000"/>
          <w:sz w:val="20"/>
        </w:rPr>
        <w:t>ú.</w:t>
      </w:r>
      <w:proofErr w:type="spellEnd"/>
      <w:r>
        <w:rPr>
          <w:rFonts w:ascii="Arial" w:hAnsi="Arial" w:cs="Arial"/>
          <w:color w:val="000000"/>
          <w:sz w:val="20"/>
        </w:rPr>
        <w:t xml:space="preserve"> </w:t>
      </w:r>
      <w:proofErr w:type="spellStart"/>
      <w:r>
        <w:rPr>
          <w:rFonts w:ascii="Arial" w:hAnsi="Arial" w:cs="Arial"/>
          <w:color w:val="000000"/>
          <w:sz w:val="20"/>
        </w:rPr>
        <w:t>Svinov</w:t>
      </w:r>
      <w:proofErr w:type="spellEnd"/>
      <w:r>
        <w:rPr>
          <w:rFonts w:ascii="Arial" w:hAnsi="Arial" w:cs="Arial"/>
          <w:color w:val="000000"/>
          <w:sz w:val="20"/>
        </w:rPr>
        <w:t xml:space="preserve"> a k. </w:t>
      </w:r>
      <w:proofErr w:type="spellStart"/>
      <w:r>
        <w:rPr>
          <w:rFonts w:ascii="Arial" w:hAnsi="Arial" w:cs="Arial"/>
          <w:color w:val="000000"/>
          <w:sz w:val="20"/>
        </w:rPr>
        <w:t>ú.</w:t>
      </w:r>
      <w:proofErr w:type="spellEnd"/>
      <w:r>
        <w:rPr>
          <w:rFonts w:ascii="Arial" w:hAnsi="Arial" w:cs="Arial"/>
          <w:color w:val="000000"/>
          <w:sz w:val="20"/>
        </w:rPr>
        <w:t xml:space="preserve"> Nová Ves u Ostravy,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Odkanalizování lokality ulic Lechova – Bláhová a rekonstrukce vodovodu ul. Lechova v k. </w:t>
      </w:r>
      <w:proofErr w:type="spellStart"/>
      <w:r>
        <w:rPr>
          <w:rFonts w:ascii="Arial" w:hAnsi="Arial" w:cs="Arial"/>
          <w:color w:val="000000"/>
          <w:sz w:val="20"/>
        </w:rPr>
        <w:t>ú.</w:t>
      </w:r>
      <w:proofErr w:type="spellEnd"/>
      <w:r>
        <w:rPr>
          <w:rFonts w:ascii="Arial" w:hAnsi="Arial" w:cs="Arial"/>
          <w:color w:val="000000"/>
          <w:sz w:val="20"/>
        </w:rPr>
        <w:t xml:space="preserve"> Michálkovice a k. </w:t>
      </w:r>
      <w:proofErr w:type="spellStart"/>
      <w:r>
        <w:rPr>
          <w:rFonts w:ascii="Arial" w:hAnsi="Arial" w:cs="Arial"/>
          <w:color w:val="000000"/>
          <w:sz w:val="20"/>
        </w:rPr>
        <w:t>ú.</w:t>
      </w:r>
      <w:proofErr w:type="spellEnd"/>
      <w:r>
        <w:rPr>
          <w:rFonts w:ascii="Arial" w:hAnsi="Arial" w:cs="Arial"/>
          <w:color w:val="000000"/>
          <w:sz w:val="20"/>
        </w:rPr>
        <w:t xml:space="preserve"> Slezská Ostrava,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Rekonstrukce kanalizace v ul. Maroldova v k. </w:t>
      </w:r>
      <w:proofErr w:type="spellStart"/>
      <w:r>
        <w:rPr>
          <w:rFonts w:ascii="Arial" w:hAnsi="Arial" w:cs="Arial"/>
          <w:color w:val="000000"/>
          <w:sz w:val="20"/>
        </w:rPr>
        <w:t>ú.</w:t>
      </w:r>
      <w:proofErr w:type="spellEnd"/>
      <w:r>
        <w:rPr>
          <w:rFonts w:ascii="Arial" w:hAnsi="Arial" w:cs="Arial"/>
          <w:color w:val="000000"/>
          <w:sz w:val="20"/>
        </w:rPr>
        <w:t xml:space="preserve"> Moravská Ostrava,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Rekonstrukce vodovodu v ul. Přemyslovců v k. </w:t>
      </w:r>
      <w:proofErr w:type="spellStart"/>
      <w:r>
        <w:rPr>
          <w:rFonts w:ascii="Arial" w:hAnsi="Arial" w:cs="Arial"/>
          <w:color w:val="000000"/>
          <w:sz w:val="20"/>
        </w:rPr>
        <w:t>ú.</w:t>
      </w:r>
      <w:proofErr w:type="spellEnd"/>
      <w:r>
        <w:rPr>
          <w:rFonts w:ascii="Arial" w:hAnsi="Arial" w:cs="Arial"/>
          <w:color w:val="000000"/>
          <w:sz w:val="20"/>
        </w:rPr>
        <w:t xml:space="preserve"> Mariánské Hory,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Odkanalizování lokality Pod Kaplí – Nad Kaplí v k. </w:t>
      </w:r>
      <w:proofErr w:type="spellStart"/>
      <w:r>
        <w:rPr>
          <w:rFonts w:ascii="Arial" w:hAnsi="Arial" w:cs="Arial"/>
          <w:color w:val="000000"/>
          <w:sz w:val="20"/>
        </w:rPr>
        <w:t>ú.</w:t>
      </w:r>
      <w:proofErr w:type="spellEnd"/>
      <w:r>
        <w:rPr>
          <w:rFonts w:ascii="Arial" w:hAnsi="Arial" w:cs="Arial"/>
          <w:color w:val="000000"/>
          <w:sz w:val="20"/>
        </w:rPr>
        <w:t xml:space="preserve"> Radvanice,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Dostavba kanalizace v lokalitě Na Popí v k. </w:t>
      </w:r>
      <w:proofErr w:type="spellStart"/>
      <w:r>
        <w:rPr>
          <w:rFonts w:ascii="Arial" w:hAnsi="Arial" w:cs="Arial"/>
          <w:color w:val="000000"/>
          <w:sz w:val="20"/>
        </w:rPr>
        <w:t>ú.</w:t>
      </w:r>
      <w:proofErr w:type="spellEnd"/>
      <w:r>
        <w:rPr>
          <w:rFonts w:ascii="Arial" w:hAnsi="Arial" w:cs="Arial"/>
          <w:color w:val="000000"/>
          <w:sz w:val="20"/>
        </w:rPr>
        <w:t xml:space="preserve"> Stará Bělá,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Rekonstrukce vodovodu ul. Pod Janíčkem, </w:t>
      </w:r>
      <w:proofErr w:type="spellStart"/>
      <w:r>
        <w:rPr>
          <w:rFonts w:ascii="Arial" w:hAnsi="Arial" w:cs="Arial"/>
          <w:color w:val="000000"/>
          <w:sz w:val="20"/>
        </w:rPr>
        <w:t>Povětronní</w:t>
      </w:r>
      <w:proofErr w:type="spellEnd"/>
      <w:r>
        <w:rPr>
          <w:rFonts w:ascii="Arial" w:hAnsi="Arial" w:cs="Arial"/>
          <w:color w:val="000000"/>
          <w:sz w:val="20"/>
        </w:rPr>
        <w:t xml:space="preserve"> a Lyčkova v k. </w:t>
      </w:r>
      <w:proofErr w:type="spellStart"/>
      <w:r>
        <w:rPr>
          <w:rFonts w:ascii="Arial" w:hAnsi="Arial" w:cs="Arial"/>
          <w:color w:val="000000"/>
          <w:sz w:val="20"/>
        </w:rPr>
        <w:t>ú.</w:t>
      </w:r>
      <w:proofErr w:type="spellEnd"/>
      <w:r>
        <w:rPr>
          <w:rFonts w:ascii="Arial" w:hAnsi="Arial" w:cs="Arial"/>
          <w:color w:val="000000"/>
          <w:sz w:val="20"/>
        </w:rPr>
        <w:t xml:space="preserve"> Stará Bělá,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Rekonstrukce vodovodu ul. Družební v k. </w:t>
      </w:r>
      <w:proofErr w:type="spellStart"/>
      <w:r>
        <w:rPr>
          <w:rFonts w:ascii="Arial" w:hAnsi="Arial" w:cs="Arial"/>
          <w:color w:val="000000"/>
          <w:sz w:val="20"/>
        </w:rPr>
        <w:t>ú.</w:t>
      </w:r>
      <w:proofErr w:type="spellEnd"/>
      <w:r>
        <w:rPr>
          <w:rFonts w:ascii="Arial" w:hAnsi="Arial" w:cs="Arial"/>
          <w:color w:val="000000"/>
          <w:sz w:val="20"/>
        </w:rPr>
        <w:t xml:space="preserve"> Krásné Pole, obec Ostrava</w:t>
      </w:r>
      <w:r>
        <w:rPr>
          <w:rFonts w:ascii="Arial" w:hAnsi="Arial" w:cs="Arial"/>
          <w:i/>
          <w:iCs/>
          <w:sz w:val="20"/>
        </w:rPr>
        <w:t>;</w:t>
      </w:r>
    </w:p>
    <w:p w:rsidR="00EA2732" w:rsidRDefault="00EA2732" w:rsidP="00EA2732">
      <w:pPr>
        <w:numPr>
          <w:ilvl w:val="0"/>
          <w:numId w:val="34"/>
        </w:numPr>
        <w:spacing w:before="120"/>
        <w:ind w:left="312" w:hanging="284"/>
        <w:rPr>
          <w:rFonts w:ascii="Arial" w:hAnsi="Arial" w:cs="Arial"/>
          <w:color w:val="000000"/>
          <w:sz w:val="20"/>
        </w:rPr>
      </w:pPr>
      <w:r>
        <w:rPr>
          <w:rFonts w:ascii="Arial" w:hAnsi="Arial" w:cs="Arial"/>
          <w:color w:val="000000"/>
          <w:sz w:val="20"/>
        </w:rPr>
        <w:t xml:space="preserve">*) Rekonstrukce kanalizace a vodovodu ul. Moravská 2 část v k. </w:t>
      </w:r>
      <w:proofErr w:type="spellStart"/>
      <w:r>
        <w:rPr>
          <w:rFonts w:ascii="Arial" w:hAnsi="Arial" w:cs="Arial"/>
          <w:color w:val="000000"/>
          <w:sz w:val="20"/>
        </w:rPr>
        <w:t>ú.</w:t>
      </w:r>
      <w:proofErr w:type="spellEnd"/>
      <w:r>
        <w:rPr>
          <w:rFonts w:ascii="Arial" w:hAnsi="Arial" w:cs="Arial"/>
          <w:color w:val="000000"/>
          <w:sz w:val="20"/>
        </w:rPr>
        <w:t xml:space="preserve"> Hrabůvka, obec Ostrava</w:t>
      </w:r>
      <w:r>
        <w:rPr>
          <w:rFonts w:ascii="Arial" w:hAnsi="Arial" w:cs="Arial"/>
          <w:i/>
          <w:iCs/>
          <w:sz w:val="20"/>
        </w:rPr>
        <w:t>.</w:t>
      </w:r>
    </w:p>
    <w:p w:rsidR="00EA2732" w:rsidRDefault="00EA2732" w:rsidP="00EA2732">
      <w:pPr>
        <w:pStyle w:val="Nzev"/>
        <w:widowControl w:val="0"/>
        <w:jc w:val="left"/>
        <w:rPr>
          <w:sz w:val="28"/>
          <w:szCs w:val="28"/>
        </w:rPr>
      </w:pPr>
    </w:p>
    <w:p w:rsidR="00EA2732" w:rsidRDefault="00EA2732" w:rsidP="00EA2732">
      <w:pPr>
        <w:jc w:val="left"/>
        <w:rPr>
          <w:color w:val="000000" w:themeColor="text1"/>
          <w:szCs w:val="22"/>
        </w:rPr>
      </w:pPr>
    </w:p>
    <w:p w:rsidR="00EA2732" w:rsidRDefault="00EA2732" w:rsidP="00EA2732">
      <w:pPr>
        <w:jc w:val="left"/>
        <w:rPr>
          <w:color w:val="000000" w:themeColor="text1"/>
          <w:szCs w:val="22"/>
        </w:rPr>
      </w:pPr>
    </w:p>
    <w:p w:rsidR="00EA2732" w:rsidRDefault="00EA2732" w:rsidP="00EA2732">
      <w:pPr>
        <w:jc w:val="left"/>
        <w:rPr>
          <w:color w:val="000000" w:themeColor="text1"/>
          <w:szCs w:val="22"/>
        </w:rPr>
      </w:pPr>
    </w:p>
    <w:p w:rsidR="00EA2732" w:rsidRDefault="00EA2732" w:rsidP="00EA2732">
      <w:pPr>
        <w:jc w:val="left"/>
        <w:rPr>
          <w:color w:val="000000" w:themeColor="text1"/>
          <w:szCs w:val="22"/>
        </w:rPr>
      </w:pPr>
      <w:r>
        <w:rPr>
          <w:color w:val="000000" w:themeColor="text1"/>
          <w:szCs w:val="22"/>
        </w:rPr>
        <w:t>Vysvětlivka:</w:t>
      </w:r>
    </w:p>
    <w:p w:rsidR="00EA2732" w:rsidRDefault="00EA2732" w:rsidP="00EA2732">
      <w:pPr>
        <w:jc w:val="left"/>
        <w:rPr>
          <w:color w:val="000000" w:themeColor="text1"/>
          <w:szCs w:val="22"/>
        </w:rPr>
      </w:pPr>
      <w:r>
        <w:rPr>
          <w:color w:val="000000" w:themeColor="text1"/>
          <w:szCs w:val="22"/>
        </w:rPr>
        <w:t>*) jedná se o stavbu s</w:t>
      </w:r>
      <w:r w:rsidR="00FC3D2D">
        <w:rPr>
          <w:color w:val="000000" w:themeColor="text1"/>
          <w:szCs w:val="22"/>
        </w:rPr>
        <w:t xml:space="preserve"> možným </w:t>
      </w:r>
      <w:r>
        <w:rPr>
          <w:color w:val="000000" w:themeColor="text1"/>
          <w:szCs w:val="22"/>
        </w:rPr>
        <w:t>výskytem důlních plynů</w:t>
      </w:r>
    </w:p>
    <w:p w:rsidR="00EA2732" w:rsidRDefault="00EA2732">
      <w:pPr>
        <w:jc w:val="left"/>
        <w:rPr>
          <w:color w:val="4F81BD" w:themeColor="accent1"/>
          <w:szCs w:val="22"/>
        </w:rPr>
      </w:pPr>
    </w:p>
    <w:sectPr w:rsidR="00EA2732" w:rsidSect="002C442C">
      <w:headerReference w:type="default" r:id="rId15"/>
      <w:footerReference w:type="default" r:id="rId16"/>
      <w:pgSz w:w="11906" w:h="16838"/>
      <w:pgMar w:top="1797" w:right="1106" w:bottom="1560"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EA" w:rsidRDefault="00436DEA">
      <w:r>
        <w:separator/>
      </w:r>
    </w:p>
  </w:endnote>
  <w:endnote w:type="continuationSeparator" w:id="0">
    <w:p w:rsidR="00436DEA" w:rsidRDefault="0043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5D" w:rsidRDefault="008826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41" w:rsidRPr="008C5574" w:rsidRDefault="00211F41" w:rsidP="00CE470B">
    <w:pPr>
      <w:spacing w:before="40"/>
      <w:jc w:val="left"/>
      <w:rPr>
        <w:rStyle w:val="slostrnky"/>
        <w:rFonts w:ascii="Arial" w:hAnsi="Arial" w:cs="Arial"/>
        <w:color w:val="17365D"/>
        <w:sz w:val="16"/>
      </w:rPr>
    </w:pPr>
    <w:r>
      <w:rPr>
        <w:noProof/>
      </w:rPr>
      <w:drawing>
        <wp:anchor distT="0" distB="0" distL="114300" distR="114300" simplePos="0" relativeHeight="251659264" behindDoc="1" locked="0" layoutInCell="1" allowOverlap="1" wp14:anchorId="232CC94C" wp14:editId="08333557">
          <wp:simplePos x="0" y="0"/>
          <wp:positionH relativeFrom="column">
            <wp:posOffset>4772025</wp:posOffset>
          </wp:positionH>
          <wp:positionV relativeFrom="paragraph">
            <wp:posOffset>-48895</wp:posOffset>
          </wp:positionV>
          <wp:extent cx="1801495" cy="220345"/>
          <wp:effectExtent l="0" t="0" r="8255" b="8255"/>
          <wp:wrapSquare wrapText="bothSides"/>
          <wp:docPr id="6"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strava_l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CC00AA">
      <w:rPr>
        <w:rStyle w:val="slostrnky"/>
        <w:rFonts w:ascii="Arial" w:hAnsi="Arial" w:cs="Arial"/>
        <w:noProof/>
        <w:color w:val="003C69"/>
        <w:sz w:val="16"/>
      </w:rPr>
      <w:t>10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CC00AA">
      <w:rPr>
        <w:rStyle w:val="slostrnky"/>
        <w:rFonts w:ascii="Arial" w:hAnsi="Arial" w:cs="Arial"/>
        <w:noProof/>
        <w:color w:val="003C69"/>
        <w:sz w:val="16"/>
      </w:rPr>
      <w:t>12</w:t>
    </w:r>
    <w:r w:rsidRPr="004B331E">
      <w:rPr>
        <w:rStyle w:val="slostrnky"/>
        <w:rFonts w:ascii="Arial" w:hAnsi="Arial" w:cs="Arial"/>
        <w:color w:val="003C69"/>
        <w:sz w:val="16"/>
      </w:rPr>
      <w:fldChar w:fldCharType="end"/>
    </w:r>
    <w:r>
      <w:rPr>
        <w:rStyle w:val="slostrnky"/>
        <w:rFonts w:ascii="Arial" w:hAnsi="Arial" w:cs="Arial"/>
        <w:color w:val="003C69"/>
        <w:sz w:val="16"/>
      </w:rPr>
      <w:t xml:space="preserve">      </w:t>
    </w:r>
    <w:r>
      <w:rPr>
        <w:rStyle w:val="slostrnky"/>
        <w:rFonts w:ascii="Arial" w:hAnsi="Arial" w:cs="Arial"/>
        <w:color w:val="003C69"/>
        <w:sz w:val="16"/>
      </w:rPr>
      <w:tab/>
    </w:r>
    <w:r w:rsidRPr="00791AF0">
      <w:rPr>
        <w:rStyle w:val="slostrnky"/>
        <w:rFonts w:ascii="Arial" w:hAnsi="Arial" w:cs="Arial"/>
        <w:color w:val="003C69"/>
        <w:sz w:val="16"/>
      </w:rPr>
      <w:t xml:space="preserve">Smlouva příkazní - </w:t>
    </w:r>
    <w:r w:rsidRPr="008C5574">
      <w:rPr>
        <w:rStyle w:val="slostrnky"/>
        <w:rFonts w:ascii="Arial" w:hAnsi="Arial" w:cs="Arial"/>
        <w:color w:val="17365D"/>
        <w:sz w:val="16"/>
      </w:rPr>
      <w:t>„</w:t>
    </w:r>
    <w:r>
      <w:rPr>
        <w:rStyle w:val="slostrnky"/>
        <w:rFonts w:ascii="Arial" w:hAnsi="Arial" w:cs="Arial"/>
        <w:color w:val="17365D"/>
        <w:sz w:val="16"/>
      </w:rPr>
      <w:t xml:space="preserve">Příprava vodohospodářských staveb </w:t>
    </w:r>
    <w:r w:rsidR="007878D8">
      <w:rPr>
        <w:rStyle w:val="slostrnky"/>
        <w:rFonts w:ascii="Arial" w:hAnsi="Arial" w:cs="Arial"/>
        <w:color w:val="17365D"/>
        <w:sz w:val="16"/>
      </w:rPr>
      <w:t>(</w:t>
    </w:r>
    <w:r>
      <w:rPr>
        <w:rStyle w:val="slostrnky"/>
        <w:rFonts w:ascii="Arial" w:hAnsi="Arial" w:cs="Arial"/>
        <w:color w:val="17365D"/>
        <w:sz w:val="16"/>
      </w:rPr>
      <w:t>TD</w:t>
    </w:r>
    <w:r w:rsidR="007878D8">
      <w:rPr>
        <w:rStyle w:val="slostrnky"/>
        <w:rFonts w:ascii="Arial" w:hAnsi="Arial" w:cs="Arial"/>
        <w:color w:val="17365D"/>
        <w:sz w:val="16"/>
      </w:rPr>
      <w:t>)</w:t>
    </w:r>
    <w:r w:rsidRPr="008C5574">
      <w:rPr>
        <w:rStyle w:val="slostrnky"/>
        <w:rFonts w:ascii="Arial" w:hAnsi="Arial" w:cs="Arial"/>
        <w:color w:val="17365D"/>
        <w:sz w:val="16"/>
      </w:rPr>
      <w:t>“</w:t>
    </w:r>
  </w:p>
  <w:p w:rsidR="00211F41" w:rsidRPr="00D804E4" w:rsidRDefault="00211F41" w:rsidP="00AA6FB2">
    <w:pPr>
      <w:pStyle w:val="Zpat"/>
      <w:tabs>
        <w:tab w:val="clear" w:pos="4536"/>
        <w:tab w:val="clear" w:pos="9072"/>
        <w:tab w:val="center" w:pos="180"/>
        <w:tab w:val="left" w:pos="3060"/>
      </w:tabs>
      <w:ind w:left="-28" w:right="2800" w:hanging="539"/>
      <w:rPr>
        <w:rStyle w:val="slostrnky"/>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5D" w:rsidRDefault="0088265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41" w:rsidRPr="00D804E4" w:rsidRDefault="00211F41" w:rsidP="00CF7D18">
    <w:pPr>
      <w:spacing w:before="40"/>
      <w:jc w:val="left"/>
      <w:rPr>
        <w:rStyle w:val="slostrnky"/>
        <w:rFonts w:ascii="Arial" w:hAnsi="Arial" w:cs="Arial"/>
        <w:color w:val="003C69"/>
        <w:sz w:val="16"/>
      </w:rPr>
    </w:pPr>
    <w:r>
      <w:rPr>
        <w:noProof/>
      </w:rPr>
      <w:drawing>
        <wp:anchor distT="0" distB="0" distL="114300" distR="114300" simplePos="0" relativeHeight="251657216" behindDoc="1" locked="0" layoutInCell="1" allowOverlap="1" wp14:anchorId="39D69A03" wp14:editId="78DF30D7">
          <wp:simplePos x="0" y="0"/>
          <wp:positionH relativeFrom="column">
            <wp:posOffset>4572000</wp:posOffset>
          </wp:positionH>
          <wp:positionV relativeFrom="paragraph">
            <wp:posOffset>-96520</wp:posOffset>
          </wp:positionV>
          <wp:extent cx="1801495" cy="220345"/>
          <wp:effectExtent l="0" t="0" r="8255" b="8255"/>
          <wp:wrapSquare wrapText="bothSides"/>
          <wp:docPr id="2"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CC00AA">
      <w:rPr>
        <w:rStyle w:val="slostrnky"/>
        <w:rFonts w:ascii="Arial" w:hAnsi="Arial" w:cs="Arial"/>
        <w:noProof/>
        <w:color w:val="003C69"/>
        <w:sz w:val="16"/>
      </w:rPr>
      <w:t>12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CC00AA">
      <w:rPr>
        <w:rStyle w:val="slostrnky"/>
        <w:rFonts w:ascii="Arial" w:hAnsi="Arial" w:cs="Arial"/>
        <w:noProof/>
        <w:color w:val="003C69"/>
        <w:sz w:val="16"/>
      </w:rPr>
      <w:t>12</w:t>
    </w:r>
    <w:r w:rsidRPr="004B331E">
      <w:rPr>
        <w:rStyle w:val="slostrnky"/>
        <w:rFonts w:ascii="Arial" w:hAnsi="Arial" w:cs="Arial"/>
        <w:color w:val="003C69"/>
        <w:sz w:val="16"/>
      </w:rPr>
      <w:fldChar w:fldCharType="end"/>
    </w:r>
    <w:r>
      <w:rPr>
        <w:rStyle w:val="slostrnky"/>
        <w:rFonts w:ascii="Arial" w:hAnsi="Arial" w:cs="Arial"/>
        <w:color w:val="003C69"/>
        <w:sz w:val="16"/>
      </w:rPr>
      <w:t xml:space="preserve"> </w:t>
    </w:r>
    <w:r w:rsidRPr="00D804E4">
      <w:rPr>
        <w:rStyle w:val="slostrnky"/>
        <w:rFonts w:ascii="Arial" w:hAnsi="Arial" w:cs="Arial"/>
        <w:color w:val="003C69"/>
        <w:sz w:val="16"/>
      </w:rPr>
      <w:t xml:space="preserve">Smlouva příkazní </w:t>
    </w:r>
    <w:r>
      <w:rPr>
        <w:rStyle w:val="slostrnky"/>
        <w:rFonts w:ascii="Arial" w:hAnsi="Arial" w:cs="Arial"/>
        <w:color w:val="003C69"/>
        <w:sz w:val="16"/>
      </w:rPr>
      <w:t>-</w:t>
    </w:r>
    <w:r w:rsidRPr="00D804E4">
      <w:rPr>
        <w:rStyle w:val="slostrnky"/>
        <w:rFonts w:ascii="Arial" w:hAnsi="Arial" w:cs="Arial"/>
        <w:color w:val="003C69"/>
        <w:sz w:val="16"/>
      </w:rPr>
      <w:t xml:space="preserve"> </w:t>
    </w:r>
    <w:r w:rsidRPr="008C5574">
      <w:rPr>
        <w:rStyle w:val="slostrnky"/>
        <w:rFonts w:ascii="Arial" w:hAnsi="Arial" w:cs="Arial"/>
        <w:color w:val="17365D"/>
        <w:sz w:val="16"/>
      </w:rPr>
      <w:t>„</w:t>
    </w:r>
    <w:r>
      <w:rPr>
        <w:rStyle w:val="slostrnky"/>
        <w:rFonts w:ascii="Arial" w:hAnsi="Arial" w:cs="Arial"/>
        <w:color w:val="17365D"/>
        <w:sz w:val="16"/>
      </w:rPr>
      <w:t>Příprava vodohospodářských staveb - TDS</w:t>
    </w:r>
    <w:r w:rsidRPr="008C5574">
      <w:rPr>
        <w:rStyle w:val="slostrnky"/>
        <w:rFonts w:ascii="Arial" w:hAnsi="Arial" w:cs="Arial"/>
        <w:color w:val="17365D"/>
        <w:sz w:val="16"/>
      </w:rPr>
      <w:t>“</w:t>
    </w:r>
  </w:p>
  <w:p w:rsidR="00211F41" w:rsidRPr="004B331E" w:rsidRDefault="00211F41" w:rsidP="00FE048B">
    <w:pPr>
      <w:pStyle w:val="Zpat"/>
      <w:tabs>
        <w:tab w:val="clear" w:pos="4536"/>
        <w:tab w:val="clear" w:pos="9072"/>
        <w:tab w:val="center" w:pos="180"/>
        <w:tab w:val="left" w:pos="3060"/>
      </w:tabs>
      <w:ind w:left="-28" w:right="2800" w:hanging="539"/>
      <w:rPr>
        <w:rFonts w:ascii="Arial" w:hAnsi="Arial" w:cs="Arial"/>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EA" w:rsidRDefault="00436DEA">
      <w:r>
        <w:separator/>
      </w:r>
    </w:p>
  </w:footnote>
  <w:footnote w:type="continuationSeparator" w:id="0">
    <w:p w:rsidR="00436DEA" w:rsidRDefault="0043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5D" w:rsidRDefault="0088265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41" w:rsidRPr="004B331E" w:rsidRDefault="00211F41" w:rsidP="00CA7728">
    <w:pPr>
      <w:pStyle w:val="Zhlav"/>
      <w:tabs>
        <w:tab w:val="clear" w:pos="4536"/>
        <w:tab w:val="clear" w:pos="9072"/>
        <w:tab w:val="left" w:pos="3015"/>
      </w:tabs>
      <w:rPr>
        <w:rFonts w:ascii="Arial" w:hAnsi="Arial" w:cs="Arial"/>
        <w:b/>
        <w:noProof/>
        <w:color w:val="003C69"/>
      </w:rPr>
    </w:pPr>
    <w:r>
      <w:rPr>
        <w:noProof/>
      </w:rPr>
      <mc:AlternateContent>
        <mc:Choice Requires="wps">
          <w:drawing>
            <wp:anchor distT="0" distB="0" distL="114300" distR="114300" simplePos="0" relativeHeight="251658240" behindDoc="0" locked="0" layoutInCell="1" allowOverlap="1" wp14:anchorId="089DCFE0" wp14:editId="293C7EE5">
              <wp:simplePos x="0" y="0"/>
              <wp:positionH relativeFrom="column">
                <wp:posOffset>2962275</wp:posOffset>
              </wp:positionH>
              <wp:positionV relativeFrom="paragraph">
                <wp:posOffset>-173990</wp:posOffset>
              </wp:positionV>
              <wp:extent cx="3507105" cy="6045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F41" w:rsidRPr="0097171E" w:rsidRDefault="00211F41" w:rsidP="008C7FA7">
                          <w:pPr>
                            <w:jc w:val="right"/>
                            <w:rPr>
                              <w:rFonts w:ascii="Arial" w:hAnsi="Arial" w:cs="Arial"/>
                              <w:b/>
                              <w:color w:val="00ADD0"/>
                              <w:sz w:val="40"/>
                              <w:szCs w:val="40"/>
                            </w:rPr>
                          </w:pPr>
                          <w:r w:rsidRPr="0009122B">
                            <w:rPr>
                              <w:b/>
                              <w:color w:val="00ADD0"/>
                              <w:sz w:val="40"/>
                              <w:szCs w:val="40"/>
                            </w:rPr>
                            <w:t>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3.25pt;margin-top:-13.7pt;width:276.1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be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" filled="f" stroked="f">
              <v:textbox>
                <w:txbxContent>
                  <w:p w:rsidR="00211F41" w:rsidRPr="0097171E" w:rsidRDefault="00211F41" w:rsidP="008C7FA7">
                    <w:pPr>
                      <w:jc w:val="right"/>
                      <w:rPr>
                        <w:rFonts w:ascii="Arial" w:hAnsi="Arial" w:cs="Arial"/>
                        <w:b/>
                        <w:color w:val="00ADD0"/>
                        <w:sz w:val="40"/>
                        <w:szCs w:val="40"/>
                      </w:rPr>
                    </w:pPr>
                    <w:r w:rsidRPr="0009122B">
                      <w:rPr>
                        <w:b/>
                        <w:color w:val="00ADD0"/>
                        <w:sz w:val="40"/>
                        <w:szCs w:val="40"/>
                      </w:rPr>
                      <w:t>Požadavky na obsah 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211F41" w:rsidRDefault="00211F41"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5D" w:rsidRDefault="0088265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41" w:rsidRPr="004B331E" w:rsidRDefault="00211F41" w:rsidP="00CA7728">
    <w:pPr>
      <w:pStyle w:val="Zhlav"/>
      <w:tabs>
        <w:tab w:val="clear" w:pos="4536"/>
        <w:tab w:val="clear" w:pos="9072"/>
        <w:tab w:val="left" w:pos="3015"/>
      </w:tabs>
      <w:rPr>
        <w:rFonts w:ascii="Arial" w:hAnsi="Arial" w:cs="Arial"/>
        <w:b/>
        <w:noProof/>
        <w:color w:val="003C69"/>
      </w:rPr>
    </w:pPr>
    <w:r>
      <w:rPr>
        <w:noProof/>
      </w:rPr>
      <mc:AlternateContent>
        <mc:Choice Requires="wps">
          <w:drawing>
            <wp:anchor distT="0" distB="0" distL="114300" distR="114300" simplePos="0" relativeHeight="251656192" behindDoc="0" locked="0" layoutInCell="1" allowOverlap="1" wp14:anchorId="33D4BF3E" wp14:editId="03B977B5">
              <wp:simplePos x="0" y="0"/>
              <wp:positionH relativeFrom="column">
                <wp:posOffset>1651635</wp:posOffset>
              </wp:positionH>
              <wp:positionV relativeFrom="paragraph">
                <wp:posOffset>-12065</wp:posOffset>
              </wp:positionV>
              <wp:extent cx="4595495" cy="4451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F41" w:rsidRPr="004B331E" w:rsidRDefault="00211F41" w:rsidP="00CA7728">
                          <w:pPr>
                            <w:jc w:val="right"/>
                            <w:rPr>
                              <w:rFonts w:ascii="Arial" w:hAnsi="Arial" w:cs="Arial"/>
                              <w:b/>
                              <w:color w:val="00ADD0"/>
                              <w:sz w:val="40"/>
                              <w:szCs w:val="40"/>
                            </w:rPr>
                          </w:pPr>
                          <w:r>
                            <w:rPr>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VTtw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" filled="f" stroked="f">
              <v:textbox>
                <w:txbxContent>
                  <w:p w:rsidR="00211F41" w:rsidRPr="004B331E" w:rsidRDefault="00211F41" w:rsidP="00CA7728">
                    <w:pPr>
                      <w:jc w:val="right"/>
                      <w:rPr>
                        <w:rFonts w:ascii="Arial" w:hAnsi="Arial" w:cs="Arial"/>
                        <w:b/>
                        <w:color w:val="00ADD0"/>
                        <w:sz w:val="40"/>
                        <w:szCs w:val="40"/>
                      </w:rPr>
                    </w:pPr>
                    <w:r>
                      <w:rPr>
                        <w:b/>
                        <w:color w:val="00ADD0"/>
                        <w:sz w:val="40"/>
                        <w:szCs w:val="40"/>
                      </w:rPr>
                      <w:t xml:space="preserve"> 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211F41" w:rsidRDefault="00211F41"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342ABF4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568"/>
        </w:tabs>
        <w:ind w:left="568"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8EF5B67"/>
    <w:multiLevelType w:val="hybridMultilevel"/>
    <w:tmpl w:val="7FAAFAA8"/>
    <w:lvl w:ilvl="0" w:tplc="EB1E9B86">
      <w:start w:val="1"/>
      <w:numFmt w:val="lowerLetter"/>
      <w:lvlText w:val="%1)"/>
      <w:lvlJc w:val="left"/>
      <w:pPr>
        <w:tabs>
          <w:tab w:val="num" w:pos="1638"/>
        </w:tabs>
        <w:ind w:left="1638" w:hanging="360"/>
      </w:pPr>
      <w:rPr>
        <w:rFonts w:ascii="Times New Roman" w:hAnsi="Times New Roman" w:hint="default"/>
        <w:b w:val="0"/>
        <w:i w:val="0"/>
        <w:sz w:val="24"/>
      </w:rPr>
    </w:lvl>
    <w:lvl w:ilvl="1" w:tplc="04050019">
      <w:start w:val="1"/>
      <w:numFmt w:val="lowerLetter"/>
      <w:lvlText w:val="%2."/>
      <w:lvlJc w:val="left"/>
      <w:pPr>
        <w:tabs>
          <w:tab w:val="num" w:pos="1638"/>
        </w:tabs>
        <w:ind w:left="1638" w:hanging="360"/>
      </w:pPr>
    </w:lvl>
    <w:lvl w:ilvl="2" w:tplc="0405001B" w:tentative="1">
      <w:start w:val="1"/>
      <w:numFmt w:val="lowerRoman"/>
      <w:lvlText w:val="%3."/>
      <w:lvlJc w:val="right"/>
      <w:pPr>
        <w:tabs>
          <w:tab w:val="num" w:pos="2358"/>
        </w:tabs>
        <w:ind w:left="2358" w:hanging="180"/>
      </w:pPr>
    </w:lvl>
    <w:lvl w:ilvl="3" w:tplc="0405000F" w:tentative="1">
      <w:start w:val="1"/>
      <w:numFmt w:val="decimal"/>
      <w:lvlText w:val="%4."/>
      <w:lvlJc w:val="left"/>
      <w:pPr>
        <w:tabs>
          <w:tab w:val="num" w:pos="3078"/>
        </w:tabs>
        <w:ind w:left="3078" w:hanging="360"/>
      </w:pPr>
    </w:lvl>
    <w:lvl w:ilvl="4" w:tplc="04050019">
      <w:start w:val="1"/>
      <w:numFmt w:val="lowerLetter"/>
      <w:lvlText w:val="%5."/>
      <w:lvlJc w:val="left"/>
      <w:pPr>
        <w:tabs>
          <w:tab w:val="num" w:pos="3798"/>
        </w:tabs>
        <w:ind w:left="3798" w:hanging="360"/>
      </w:pPr>
    </w:lvl>
    <w:lvl w:ilvl="5" w:tplc="0405001B" w:tentative="1">
      <w:start w:val="1"/>
      <w:numFmt w:val="lowerRoman"/>
      <w:lvlText w:val="%6."/>
      <w:lvlJc w:val="right"/>
      <w:pPr>
        <w:tabs>
          <w:tab w:val="num" w:pos="4518"/>
        </w:tabs>
        <w:ind w:left="4518" w:hanging="180"/>
      </w:pPr>
    </w:lvl>
    <w:lvl w:ilvl="6" w:tplc="0405000F" w:tentative="1">
      <w:start w:val="1"/>
      <w:numFmt w:val="decimal"/>
      <w:lvlText w:val="%7."/>
      <w:lvlJc w:val="left"/>
      <w:pPr>
        <w:tabs>
          <w:tab w:val="num" w:pos="5238"/>
        </w:tabs>
        <w:ind w:left="5238" w:hanging="360"/>
      </w:pPr>
    </w:lvl>
    <w:lvl w:ilvl="7" w:tplc="04050019" w:tentative="1">
      <w:start w:val="1"/>
      <w:numFmt w:val="lowerLetter"/>
      <w:lvlText w:val="%8."/>
      <w:lvlJc w:val="left"/>
      <w:pPr>
        <w:tabs>
          <w:tab w:val="num" w:pos="5958"/>
        </w:tabs>
        <w:ind w:left="5958" w:hanging="360"/>
      </w:pPr>
    </w:lvl>
    <w:lvl w:ilvl="8" w:tplc="0405001B" w:tentative="1">
      <w:start w:val="1"/>
      <w:numFmt w:val="lowerRoman"/>
      <w:lvlText w:val="%9."/>
      <w:lvlJc w:val="right"/>
      <w:pPr>
        <w:tabs>
          <w:tab w:val="num" w:pos="6678"/>
        </w:tabs>
        <w:ind w:left="6678" w:hanging="180"/>
      </w:pPr>
    </w:lvl>
  </w:abstractNum>
  <w:abstractNum w:abstractNumId="2">
    <w:nsid w:val="0EDF380F"/>
    <w:multiLevelType w:val="multilevel"/>
    <w:tmpl w:val="2F5E8EE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3"/>
      <w:numFmt w:val="none"/>
      <w:lvlText w:val="-"/>
      <w:legacy w:legacy="1" w:legacySpace="120" w:legacyIndent="360"/>
      <w:lvlJc w:val="left"/>
      <w:pPr>
        <w:ind w:left="1080" w:hanging="360"/>
      </w:pPr>
    </w:lvl>
    <w:lvl w:ilvl="3">
      <w:start w:val="1"/>
      <w:numFmt w:val="decimal"/>
      <w:lvlText w:val="%4."/>
      <w:legacy w:legacy="1" w:legacySpace="120" w:legacyIndent="360"/>
      <w:lvlJc w:val="left"/>
      <w:pPr>
        <w:ind w:left="1440" w:hanging="360"/>
      </w:pPr>
      <w:rPr>
        <w:b/>
        <w:sz w:val="22"/>
        <w:szCs w:val="22"/>
      </w:r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rPr>
        <w:rFonts w:ascii="Times New Roman" w:hAnsi="Times New Roman" w:cs="Times New Roman" w:hint="default"/>
        <w:b/>
        <w:sz w:val="22"/>
        <w:szCs w:val="22"/>
      </w:r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3">
    <w:nsid w:val="10AE229A"/>
    <w:multiLevelType w:val="hybridMultilevel"/>
    <w:tmpl w:val="C4E639E4"/>
    <w:lvl w:ilvl="0" w:tplc="6E2A9CF4">
      <w:start w:val="1"/>
      <w:numFmt w:val="decimal"/>
      <w:lvlText w:val="%1."/>
      <w:lvlJc w:val="left"/>
      <w:pPr>
        <w:ind w:left="2138" w:hanging="360"/>
      </w:pPr>
      <w:rPr>
        <w:rFonts w:ascii="Times New Roman" w:hAnsi="Times New Roman" w:cs="Times New Roman" w:hint="default"/>
        <w:b/>
        <w:i w:val="0"/>
        <w:sz w:val="22"/>
        <w:szCs w:val="22"/>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4">
    <w:nsid w:val="12C253B3"/>
    <w:multiLevelType w:val="hybridMultilevel"/>
    <w:tmpl w:val="5D9E08B6"/>
    <w:lvl w:ilvl="0" w:tplc="81589040">
      <w:start w:val="1"/>
      <w:numFmt w:val="decimal"/>
      <w:lvlText w:val="%1."/>
      <w:lvlJc w:val="left"/>
      <w:pPr>
        <w:tabs>
          <w:tab w:val="num" w:pos="720"/>
        </w:tabs>
        <w:ind w:left="720" w:hanging="360"/>
      </w:pPr>
      <w:rPr>
        <w:rFonts w:ascii="Times New Roman" w:hAnsi="Times New Roman" w:cs="Times New Roman" w:hint="default"/>
        <w:b/>
        <w:i w:val="0"/>
        <w:sz w:val="22"/>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3BC385D"/>
    <w:multiLevelType w:val="hybridMultilevel"/>
    <w:tmpl w:val="192625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4913761"/>
    <w:multiLevelType w:val="multilevel"/>
    <w:tmpl w:val="B3381EC8"/>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right"/>
      <w:pPr>
        <w:tabs>
          <w:tab w:val="num" w:pos="568"/>
        </w:tabs>
        <w:ind w:left="568" w:hanging="284"/>
      </w:pPr>
      <w:rPr>
        <w:rFonts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B275C19"/>
    <w:multiLevelType w:val="hybridMultilevel"/>
    <w:tmpl w:val="04DEF308"/>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nsid w:val="212D629C"/>
    <w:multiLevelType w:val="hybridMultilevel"/>
    <w:tmpl w:val="21F4DD78"/>
    <w:lvl w:ilvl="0" w:tplc="81589040">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376B3938"/>
    <w:multiLevelType w:val="singleLevel"/>
    <w:tmpl w:val="6FA0AAFC"/>
    <w:lvl w:ilvl="0">
      <w:start w:val="2"/>
      <w:numFmt w:val="decimal"/>
      <w:lvlText w:val="%1."/>
      <w:lvlJc w:val="left"/>
      <w:pPr>
        <w:tabs>
          <w:tab w:val="num" w:pos="360"/>
        </w:tabs>
        <w:ind w:left="360" w:hanging="360"/>
      </w:pPr>
      <w:rPr>
        <w:b/>
        <w:i w:val="0"/>
      </w:rPr>
    </w:lvl>
  </w:abstractNum>
  <w:abstractNum w:abstractNumId="10">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8E67F93"/>
    <w:multiLevelType w:val="hybridMultilevel"/>
    <w:tmpl w:val="0F8E0BF2"/>
    <w:lvl w:ilvl="0" w:tplc="FDDEF16C">
      <w:start w:val="1"/>
      <w:numFmt w:val="upperLetter"/>
      <w:lvlText w:val="%1)"/>
      <w:lvlJc w:val="left"/>
      <w:pPr>
        <w:tabs>
          <w:tab w:val="num" w:pos="1440"/>
        </w:tabs>
        <w:ind w:left="1440" w:hanging="360"/>
      </w:pPr>
      <w:rPr>
        <w:rFonts w:hint="default"/>
      </w:rPr>
    </w:lvl>
    <w:lvl w:ilvl="1" w:tplc="884430BE">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88D82D36">
      <w:start w:val="1"/>
      <w:numFmt w:val="lowerLetter"/>
      <w:lvlText w:val="%4)"/>
      <w:lvlJc w:val="left"/>
      <w:pPr>
        <w:tabs>
          <w:tab w:val="num" w:pos="2880"/>
        </w:tabs>
        <w:ind w:left="2880" w:hanging="360"/>
      </w:pPr>
      <w:rPr>
        <w:rFonts w:ascii="Times New Roman" w:eastAsia="Times New Roman" w:hAnsi="Times New Roman" w:cs="Times New Roman"/>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D0EA6"/>
    <w:multiLevelType w:val="multilevel"/>
    <w:tmpl w:val="38847194"/>
    <w:lvl w:ilvl="0">
      <w:start w:val="1"/>
      <w:numFmt w:val="decimal"/>
      <w:lvlText w:val="%1."/>
      <w:lvlJc w:val="left"/>
      <w:pPr>
        <w:tabs>
          <w:tab w:val="num" w:pos="360"/>
        </w:tabs>
        <w:ind w:left="360" w:hanging="360"/>
      </w:pPr>
      <w:rPr>
        <w:rFonts w:hint="default"/>
        <w:b/>
      </w:rPr>
    </w:lvl>
    <w:lvl w:ilvl="1">
      <w:start w:val="5"/>
      <w:numFmt w:val="decimal"/>
      <w:isLgl/>
      <w:lvlText w:val="%1.%2"/>
      <w:lvlJc w:val="left"/>
      <w:pPr>
        <w:tabs>
          <w:tab w:val="num" w:pos="723"/>
        </w:tabs>
        <w:ind w:left="723" w:hanging="360"/>
      </w:pPr>
      <w:rPr>
        <w:rFonts w:hint="default"/>
        <w:b/>
      </w:rPr>
    </w:lvl>
    <w:lvl w:ilvl="2">
      <w:start w:val="1"/>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9"/>
        </w:tabs>
        <w:ind w:left="1809" w:hanging="720"/>
      </w:pPr>
      <w:rPr>
        <w:rFonts w:hint="default"/>
      </w:rPr>
    </w:lvl>
    <w:lvl w:ilvl="4">
      <w:start w:val="1"/>
      <w:numFmt w:val="decimal"/>
      <w:isLgl/>
      <w:lvlText w:val="%1.%2.%3.%4.%5"/>
      <w:lvlJc w:val="left"/>
      <w:pPr>
        <w:tabs>
          <w:tab w:val="num" w:pos="2532"/>
        </w:tabs>
        <w:ind w:left="2532" w:hanging="1080"/>
      </w:pPr>
      <w:rPr>
        <w:rFonts w:hint="default"/>
      </w:rPr>
    </w:lvl>
    <w:lvl w:ilvl="5">
      <w:start w:val="1"/>
      <w:numFmt w:val="decimal"/>
      <w:isLgl/>
      <w:lvlText w:val="%1.%2.%3.%4.%5.%6"/>
      <w:lvlJc w:val="left"/>
      <w:pPr>
        <w:tabs>
          <w:tab w:val="num" w:pos="2895"/>
        </w:tabs>
        <w:ind w:left="2895" w:hanging="1080"/>
      </w:pPr>
      <w:rPr>
        <w:rFonts w:hint="default"/>
      </w:rPr>
    </w:lvl>
    <w:lvl w:ilvl="6">
      <w:start w:val="1"/>
      <w:numFmt w:val="decimal"/>
      <w:isLgl/>
      <w:lvlText w:val="%1.%2.%3.%4.%5.%6.%7"/>
      <w:lvlJc w:val="left"/>
      <w:pPr>
        <w:tabs>
          <w:tab w:val="num" w:pos="3618"/>
        </w:tabs>
        <w:ind w:left="3618" w:hanging="1440"/>
      </w:pPr>
      <w:rPr>
        <w:rFonts w:hint="default"/>
      </w:rPr>
    </w:lvl>
    <w:lvl w:ilvl="7">
      <w:start w:val="1"/>
      <w:numFmt w:val="decimal"/>
      <w:isLgl/>
      <w:lvlText w:val="%1.%2.%3.%4.%5.%6.%7.%8"/>
      <w:lvlJc w:val="left"/>
      <w:pPr>
        <w:tabs>
          <w:tab w:val="num" w:pos="3981"/>
        </w:tabs>
        <w:ind w:left="3981" w:hanging="1440"/>
      </w:pPr>
      <w:rPr>
        <w:rFonts w:hint="default"/>
      </w:rPr>
    </w:lvl>
    <w:lvl w:ilvl="8">
      <w:start w:val="1"/>
      <w:numFmt w:val="decimal"/>
      <w:isLgl/>
      <w:lvlText w:val="%1.%2.%3.%4.%5.%6.%7.%8.%9"/>
      <w:lvlJc w:val="left"/>
      <w:pPr>
        <w:tabs>
          <w:tab w:val="num" w:pos="4344"/>
        </w:tabs>
        <w:ind w:left="4344" w:hanging="1440"/>
      </w:pPr>
      <w:rPr>
        <w:rFonts w:hint="default"/>
      </w:rPr>
    </w:lvl>
  </w:abstractNum>
  <w:abstractNum w:abstractNumId="13">
    <w:nsid w:val="3CFA02F9"/>
    <w:multiLevelType w:val="singleLevel"/>
    <w:tmpl w:val="2506C650"/>
    <w:lvl w:ilvl="0">
      <w:start w:val="1"/>
      <w:numFmt w:val="lowerLetter"/>
      <w:lvlText w:val="%1)"/>
      <w:lvlJc w:val="left"/>
      <w:pPr>
        <w:tabs>
          <w:tab w:val="num" w:pos="823"/>
        </w:tabs>
        <w:ind w:left="823" w:hanging="397"/>
      </w:pPr>
      <w:rPr>
        <w:rFonts w:hint="default"/>
        <w:b w:val="0"/>
        <w:i w:val="0"/>
        <w:color w:val="auto"/>
        <w:sz w:val="24"/>
        <w:szCs w:val="24"/>
      </w:rPr>
    </w:lvl>
  </w:abstractNum>
  <w:abstractNum w:abstractNumId="14">
    <w:nsid w:val="40D27690"/>
    <w:multiLevelType w:val="hybridMultilevel"/>
    <w:tmpl w:val="768424E4"/>
    <w:lvl w:ilvl="0" w:tplc="44C6B962">
      <w:start w:val="4"/>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204549A"/>
    <w:multiLevelType w:val="hybridMultilevel"/>
    <w:tmpl w:val="809A2EFE"/>
    <w:lvl w:ilvl="0" w:tplc="0E8436D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4EB2AC5"/>
    <w:multiLevelType w:val="hybridMultilevel"/>
    <w:tmpl w:val="81785434"/>
    <w:lvl w:ilvl="0" w:tplc="6802B114">
      <w:start w:val="1"/>
      <w:numFmt w:val="decimal"/>
      <w:lvlText w:val="%1."/>
      <w:lvlJc w:val="left"/>
      <w:pPr>
        <w:ind w:left="360" w:hanging="360"/>
      </w:pPr>
      <w:rPr>
        <w:rFonts w:ascii="Times New Roman" w:hAnsi="Times New Roman" w:cs="Times New Roman" w:hint="default"/>
        <w:b/>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6B97942"/>
    <w:multiLevelType w:val="hybridMultilevel"/>
    <w:tmpl w:val="280EEDA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9CF608D"/>
    <w:multiLevelType w:val="hybridMultilevel"/>
    <w:tmpl w:val="9DF8B4E8"/>
    <w:lvl w:ilvl="0" w:tplc="C114B2FC">
      <w:start w:val="1"/>
      <w:numFmt w:val="decimal"/>
      <w:lvlText w:val="%1."/>
      <w:lvlJc w:val="left"/>
      <w:pPr>
        <w:ind w:left="502" w:hanging="360"/>
      </w:pPr>
      <w:rPr>
        <w:rFonts w:ascii="Times New Roman" w:hAnsi="Times New Roman" w:cs="Times New Roman" w:hint="default"/>
        <w:b/>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50FC152D"/>
    <w:multiLevelType w:val="hybridMultilevel"/>
    <w:tmpl w:val="02747B4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22B024A"/>
    <w:multiLevelType w:val="hybridMultilevel"/>
    <w:tmpl w:val="8A9ACFCA"/>
    <w:lvl w:ilvl="0" w:tplc="FFFFFFFF">
      <w:start w:val="1"/>
      <w:numFmt w:val="lowerLetter"/>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21">
    <w:nsid w:val="62693300"/>
    <w:multiLevelType w:val="hybridMultilevel"/>
    <w:tmpl w:val="790E7850"/>
    <w:lvl w:ilvl="0" w:tplc="33D24FA6">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67D0711C"/>
    <w:multiLevelType w:val="hybridMultilevel"/>
    <w:tmpl w:val="24924AB8"/>
    <w:lvl w:ilvl="0" w:tplc="AEB0375A">
      <w:start w:val="1"/>
      <w:numFmt w:val="decimal"/>
      <w:lvlText w:val="2.%1"/>
      <w:lvlJc w:val="left"/>
      <w:pPr>
        <w:ind w:left="1145" w:hanging="360"/>
      </w:pPr>
      <w:rPr>
        <w:rFonts w:ascii="Times New Roman" w:hAnsi="Times New Roman" w:cs="Times New Roman" w:hint="default"/>
        <w:sz w:val="22"/>
        <w:szCs w:val="22"/>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3">
    <w:nsid w:val="683E6E78"/>
    <w:multiLevelType w:val="multilevel"/>
    <w:tmpl w:val="0396E52A"/>
    <w:lvl w:ilvl="0">
      <w:start w:val="2"/>
      <w:numFmt w:val="decimal"/>
      <w:pStyle w:val="Nadpis1"/>
      <w:lvlText w:val="%1."/>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cs="Times New Roman" w:hint="default"/>
        <w:b/>
        <w:i w:val="0"/>
        <w:sz w:val="24"/>
      </w:rPr>
    </w:lvl>
    <w:lvl w:ilvl="2">
      <w:start w:val="1"/>
      <w:numFmt w:val="decimal"/>
      <w:pStyle w:val="Zkladntextodsazen-slo"/>
      <w:lvlText w:val="%3."/>
      <w:lvlJc w:val="left"/>
      <w:pPr>
        <w:tabs>
          <w:tab w:val="num" w:pos="851"/>
        </w:tabs>
        <w:ind w:left="851"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color w:val="000000" w:themeColor="text1"/>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6CA66EB9"/>
    <w:multiLevelType w:val="hybridMultilevel"/>
    <w:tmpl w:val="DAF0D14C"/>
    <w:lvl w:ilvl="0" w:tplc="EDD8036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8053B92"/>
    <w:multiLevelType w:val="hybridMultilevel"/>
    <w:tmpl w:val="09A676B2"/>
    <w:lvl w:ilvl="0" w:tplc="04050017">
      <w:start w:val="1"/>
      <w:numFmt w:val="lowerLetter"/>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6">
    <w:nsid w:val="7A876653"/>
    <w:multiLevelType w:val="multilevel"/>
    <w:tmpl w:val="2B72135A"/>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hAnsi="Times New Roman" w:hint="default"/>
        <w:b/>
        <w:i w:val="0"/>
        <w:color w:val="auto"/>
        <w:sz w:val="22"/>
      </w:rPr>
    </w:lvl>
    <w:lvl w:ilvl="3">
      <w:start w:val="1"/>
      <w:numFmt w:val="decimal"/>
      <w:lvlText w:val="%1.%2.%3.%4."/>
      <w:lvlJc w:val="left"/>
      <w:pPr>
        <w:ind w:left="1728" w:hanging="648"/>
      </w:pPr>
      <w:rPr>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BC21FD"/>
    <w:multiLevelType w:val="hybridMultilevel"/>
    <w:tmpl w:val="56A8D150"/>
    <w:lvl w:ilvl="0" w:tplc="9A42814E">
      <w:start w:val="1"/>
      <w:numFmt w:val="decimal"/>
      <w:lvlText w:val="%1."/>
      <w:lvlJc w:val="left"/>
      <w:pPr>
        <w:tabs>
          <w:tab w:val="num" w:pos="360"/>
        </w:tabs>
        <w:ind w:left="360" w:hanging="360"/>
      </w:pPr>
      <w:rPr>
        <w:rFonts w:ascii="Arial" w:hAnsi="Arial" w:cs="Arial" w:hint="default"/>
        <w:b/>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0227E1"/>
    <w:multiLevelType w:val="hybridMultilevel"/>
    <w:tmpl w:val="1F847358"/>
    <w:lvl w:ilvl="0" w:tplc="81589040">
      <w:start w:val="1"/>
      <w:numFmt w:val="decimal"/>
      <w:lvlText w:val="%1."/>
      <w:lvlJc w:val="left"/>
      <w:pPr>
        <w:tabs>
          <w:tab w:val="num" w:pos="360"/>
        </w:tabs>
        <w:ind w:left="360" w:hanging="360"/>
      </w:pPr>
      <w:rPr>
        <w:rFonts w:ascii="Times New Roman" w:hAnsi="Times New Roman" w:hint="default"/>
        <w:b/>
        <w:i w:val="0"/>
        <w:sz w:val="22"/>
      </w:rPr>
    </w:lvl>
    <w:lvl w:ilvl="1" w:tplc="41306138">
      <w:start w:val="1"/>
      <w:numFmt w:val="upperLetter"/>
      <w:lvlText w:val="%2)"/>
      <w:lvlJc w:val="left"/>
      <w:pPr>
        <w:tabs>
          <w:tab w:val="num" w:pos="1080"/>
        </w:tabs>
        <w:ind w:left="1080" w:hanging="360"/>
      </w:pPr>
      <w:rPr>
        <w:rFonts w:hint="default"/>
      </w:rPr>
    </w:lvl>
    <w:lvl w:ilvl="2" w:tplc="8CAAF3D8">
      <w:start w:val="1"/>
      <w:numFmt w:val="lowerLetter"/>
      <w:lvlText w:val="%3)"/>
      <w:lvlJc w:val="left"/>
      <w:pPr>
        <w:tabs>
          <w:tab w:val="num" w:pos="1980"/>
        </w:tabs>
        <w:ind w:left="1980" w:hanging="360"/>
      </w:pPr>
      <w:rPr>
        <w:rFonts w:ascii="Times New Roman" w:eastAsia="Times New Roman" w:hAnsi="Times New Roman" w:cs="Times New Roman"/>
        <w:b w:val="0"/>
      </w:rPr>
    </w:lvl>
    <w:lvl w:ilvl="3" w:tplc="082608E4">
      <w:start w:val="1"/>
      <w:numFmt w:val="decimal"/>
      <w:lvlText w:val="%4."/>
      <w:lvlJc w:val="left"/>
      <w:pPr>
        <w:tabs>
          <w:tab w:val="num" w:pos="2520"/>
        </w:tabs>
        <w:ind w:left="2520" w:hanging="360"/>
      </w:pPr>
      <w:rPr>
        <w:b/>
      </w:rPr>
    </w:lvl>
    <w:lvl w:ilvl="4" w:tplc="9AD0C6FC">
      <w:numFmt w:val="bullet"/>
      <w:lvlText w:val="-"/>
      <w:lvlJc w:val="left"/>
      <w:pPr>
        <w:ind w:left="3240" w:hanging="360"/>
      </w:pPr>
      <w:rPr>
        <w:rFonts w:ascii="Times New Roman" w:eastAsia="Times New Roman" w:hAnsi="Times New Roman" w:cs="Times New Roman" w:hint="default"/>
      </w:r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0"/>
  </w:num>
  <w:num w:numId="2">
    <w:abstractNumId w:val="19"/>
  </w:num>
  <w:num w:numId="3">
    <w:abstractNumId w:val="23"/>
  </w:num>
  <w:num w:numId="4">
    <w:abstractNumId w:val="23"/>
  </w:num>
  <w:num w:numId="5">
    <w:abstractNumId w:val="6"/>
  </w:num>
  <w:num w:numId="6">
    <w:abstractNumId w:val="15"/>
  </w:num>
  <w:num w:numId="7">
    <w:abstractNumId w:val="16"/>
  </w:num>
  <w:num w:numId="8">
    <w:abstractNumId w:val="18"/>
  </w:num>
  <w:num w:numId="9">
    <w:abstractNumId w:val="23"/>
    <w:lvlOverride w:ilvl="0">
      <w:startOverride w:val="6"/>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6"/>
  </w:num>
  <w:num w:numId="12">
    <w:abstractNumId w:val="2"/>
  </w:num>
  <w:num w:numId="13">
    <w:abstractNumId w:val="11"/>
  </w:num>
  <w:num w:numId="14">
    <w:abstractNumId w:val="1"/>
  </w:num>
  <w:num w:numId="15">
    <w:abstractNumId w:val="13"/>
  </w:num>
  <w:num w:numId="16">
    <w:abstractNumId w:val="9"/>
  </w:num>
  <w:num w:numId="17">
    <w:abstractNumId w:val="23"/>
  </w:num>
  <w:num w:numId="18">
    <w:abstractNumId w:val="2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22"/>
  </w:num>
  <w:num w:numId="23">
    <w:abstractNumId w:val="21"/>
  </w:num>
  <w:num w:numId="24">
    <w:abstractNumId w:val="14"/>
  </w:num>
  <w:num w:numId="25">
    <w:abstractNumId w:val="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
  </w:num>
  <w:num w:numId="32">
    <w:abstractNumId w:val="12"/>
  </w:num>
  <w:num w:numId="33">
    <w:abstractNumId w:val="10"/>
  </w:num>
  <w:num w:numId="34">
    <w:abstractNumId w:val="5"/>
  </w:num>
  <w:num w:numId="35">
    <w:abstractNumId w:val="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2EF"/>
    <w:rsid w:val="000019E5"/>
    <w:rsid w:val="0000450C"/>
    <w:rsid w:val="0000451B"/>
    <w:rsid w:val="00004EC6"/>
    <w:rsid w:val="0000571D"/>
    <w:rsid w:val="000065FE"/>
    <w:rsid w:val="00006C79"/>
    <w:rsid w:val="00006DE8"/>
    <w:rsid w:val="000073A1"/>
    <w:rsid w:val="000077E8"/>
    <w:rsid w:val="00011882"/>
    <w:rsid w:val="00012C59"/>
    <w:rsid w:val="000130CB"/>
    <w:rsid w:val="00013736"/>
    <w:rsid w:val="00013993"/>
    <w:rsid w:val="00014ADB"/>
    <w:rsid w:val="00014D67"/>
    <w:rsid w:val="00015673"/>
    <w:rsid w:val="0001594F"/>
    <w:rsid w:val="00015F37"/>
    <w:rsid w:val="00016797"/>
    <w:rsid w:val="00016DDB"/>
    <w:rsid w:val="000202E1"/>
    <w:rsid w:val="00020B19"/>
    <w:rsid w:val="000219DA"/>
    <w:rsid w:val="00022B9F"/>
    <w:rsid w:val="00022E3E"/>
    <w:rsid w:val="00024355"/>
    <w:rsid w:val="00025166"/>
    <w:rsid w:val="00025A4E"/>
    <w:rsid w:val="00026EF7"/>
    <w:rsid w:val="00026F92"/>
    <w:rsid w:val="00027D54"/>
    <w:rsid w:val="00031F4C"/>
    <w:rsid w:val="00031F7C"/>
    <w:rsid w:val="00032560"/>
    <w:rsid w:val="00032F01"/>
    <w:rsid w:val="00033C04"/>
    <w:rsid w:val="00034D3A"/>
    <w:rsid w:val="00035092"/>
    <w:rsid w:val="00035C28"/>
    <w:rsid w:val="0003711D"/>
    <w:rsid w:val="00037319"/>
    <w:rsid w:val="00037DE0"/>
    <w:rsid w:val="00040176"/>
    <w:rsid w:val="0004040F"/>
    <w:rsid w:val="00040E32"/>
    <w:rsid w:val="00044196"/>
    <w:rsid w:val="00044398"/>
    <w:rsid w:val="00045877"/>
    <w:rsid w:val="00046800"/>
    <w:rsid w:val="0004753D"/>
    <w:rsid w:val="00050DAF"/>
    <w:rsid w:val="000514CB"/>
    <w:rsid w:val="00051C6D"/>
    <w:rsid w:val="00054463"/>
    <w:rsid w:val="0006077B"/>
    <w:rsid w:val="00060790"/>
    <w:rsid w:val="00060B9F"/>
    <w:rsid w:val="0006285D"/>
    <w:rsid w:val="0006380B"/>
    <w:rsid w:val="00063DCD"/>
    <w:rsid w:val="0006487C"/>
    <w:rsid w:val="00065CDD"/>
    <w:rsid w:val="00066837"/>
    <w:rsid w:val="000677F4"/>
    <w:rsid w:val="00067D9E"/>
    <w:rsid w:val="00070B56"/>
    <w:rsid w:val="00070C83"/>
    <w:rsid w:val="00071371"/>
    <w:rsid w:val="00072484"/>
    <w:rsid w:val="00072527"/>
    <w:rsid w:val="00072DA9"/>
    <w:rsid w:val="0007303D"/>
    <w:rsid w:val="0007350D"/>
    <w:rsid w:val="00073D5C"/>
    <w:rsid w:val="0007450C"/>
    <w:rsid w:val="0007775E"/>
    <w:rsid w:val="00077BFB"/>
    <w:rsid w:val="00082080"/>
    <w:rsid w:val="000824B4"/>
    <w:rsid w:val="000830A0"/>
    <w:rsid w:val="00083E03"/>
    <w:rsid w:val="00083EC4"/>
    <w:rsid w:val="00083F8E"/>
    <w:rsid w:val="000849FC"/>
    <w:rsid w:val="00084E36"/>
    <w:rsid w:val="00085B66"/>
    <w:rsid w:val="000867BE"/>
    <w:rsid w:val="00086D7E"/>
    <w:rsid w:val="0008713F"/>
    <w:rsid w:val="000901B2"/>
    <w:rsid w:val="000905E3"/>
    <w:rsid w:val="000908BE"/>
    <w:rsid w:val="00090A10"/>
    <w:rsid w:val="0009112B"/>
    <w:rsid w:val="0009122B"/>
    <w:rsid w:val="000917EA"/>
    <w:rsid w:val="00091F19"/>
    <w:rsid w:val="00092848"/>
    <w:rsid w:val="00093220"/>
    <w:rsid w:val="000945EC"/>
    <w:rsid w:val="00094747"/>
    <w:rsid w:val="00094D35"/>
    <w:rsid w:val="000950F3"/>
    <w:rsid w:val="000957F4"/>
    <w:rsid w:val="00095919"/>
    <w:rsid w:val="00096D6A"/>
    <w:rsid w:val="00097320"/>
    <w:rsid w:val="000973AD"/>
    <w:rsid w:val="000975A2"/>
    <w:rsid w:val="000A0C39"/>
    <w:rsid w:val="000A0E31"/>
    <w:rsid w:val="000A2AD5"/>
    <w:rsid w:val="000A3347"/>
    <w:rsid w:val="000A3678"/>
    <w:rsid w:val="000A3A98"/>
    <w:rsid w:val="000A4240"/>
    <w:rsid w:val="000A433E"/>
    <w:rsid w:val="000A5CAF"/>
    <w:rsid w:val="000A65B7"/>
    <w:rsid w:val="000A6AFB"/>
    <w:rsid w:val="000A775B"/>
    <w:rsid w:val="000A7ED5"/>
    <w:rsid w:val="000B1822"/>
    <w:rsid w:val="000B1894"/>
    <w:rsid w:val="000B241C"/>
    <w:rsid w:val="000B2C5E"/>
    <w:rsid w:val="000B2ED5"/>
    <w:rsid w:val="000B3698"/>
    <w:rsid w:val="000B3AEF"/>
    <w:rsid w:val="000B509C"/>
    <w:rsid w:val="000B50B5"/>
    <w:rsid w:val="000B5464"/>
    <w:rsid w:val="000B6068"/>
    <w:rsid w:val="000B7F60"/>
    <w:rsid w:val="000C0BA6"/>
    <w:rsid w:val="000C157B"/>
    <w:rsid w:val="000C17BB"/>
    <w:rsid w:val="000C1CAA"/>
    <w:rsid w:val="000C3513"/>
    <w:rsid w:val="000C3D64"/>
    <w:rsid w:val="000C3F43"/>
    <w:rsid w:val="000C498D"/>
    <w:rsid w:val="000C49A6"/>
    <w:rsid w:val="000C557C"/>
    <w:rsid w:val="000C595C"/>
    <w:rsid w:val="000C6F2B"/>
    <w:rsid w:val="000C71B8"/>
    <w:rsid w:val="000C773C"/>
    <w:rsid w:val="000D03DF"/>
    <w:rsid w:val="000D23C3"/>
    <w:rsid w:val="000D3F47"/>
    <w:rsid w:val="000D50E3"/>
    <w:rsid w:val="000D5375"/>
    <w:rsid w:val="000D5DA3"/>
    <w:rsid w:val="000D731F"/>
    <w:rsid w:val="000D738A"/>
    <w:rsid w:val="000D7483"/>
    <w:rsid w:val="000D7F95"/>
    <w:rsid w:val="000E0147"/>
    <w:rsid w:val="000E08FF"/>
    <w:rsid w:val="000E0D1F"/>
    <w:rsid w:val="000E2BD2"/>
    <w:rsid w:val="000E3175"/>
    <w:rsid w:val="000E36DF"/>
    <w:rsid w:val="000E3AD3"/>
    <w:rsid w:val="000E3B91"/>
    <w:rsid w:val="000E58A1"/>
    <w:rsid w:val="000E5EEB"/>
    <w:rsid w:val="000E5FF3"/>
    <w:rsid w:val="000E72B0"/>
    <w:rsid w:val="000E7BEC"/>
    <w:rsid w:val="000F21DD"/>
    <w:rsid w:val="000F2C47"/>
    <w:rsid w:val="000F3A80"/>
    <w:rsid w:val="000F3E66"/>
    <w:rsid w:val="000F5C9D"/>
    <w:rsid w:val="000F6003"/>
    <w:rsid w:val="000F69A8"/>
    <w:rsid w:val="000F69F9"/>
    <w:rsid w:val="000F6E9D"/>
    <w:rsid w:val="000F7FE4"/>
    <w:rsid w:val="001018A3"/>
    <w:rsid w:val="00101F79"/>
    <w:rsid w:val="00102580"/>
    <w:rsid w:val="00102884"/>
    <w:rsid w:val="0010358A"/>
    <w:rsid w:val="00104F87"/>
    <w:rsid w:val="00105138"/>
    <w:rsid w:val="00105E0A"/>
    <w:rsid w:val="001061EA"/>
    <w:rsid w:val="00106C8F"/>
    <w:rsid w:val="00107394"/>
    <w:rsid w:val="0010791B"/>
    <w:rsid w:val="001118BB"/>
    <w:rsid w:val="001119D8"/>
    <w:rsid w:val="0011227F"/>
    <w:rsid w:val="001122B1"/>
    <w:rsid w:val="00112FEF"/>
    <w:rsid w:val="00113A43"/>
    <w:rsid w:val="0011474A"/>
    <w:rsid w:val="00115A89"/>
    <w:rsid w:val="001160C3"/>
    <w:rsid w:val="0011661D"/>
    <w:rsid w:val="0011749B"/>
    <w:rsid w:val="00121CF0"/>
    <w:rsid w:val="0012248C"/>
    <w:rsid w:val="00122D6F"/>
    <w:rsid w:val="00122F9D"/>
    <w:rsid w:val="00123792"/>
    <w:rsid w:val="00123CAB"/>
    <w:rsid w:val="0012406F"/>
    <w:rsid w:val="00124246"/>
    <w:rsid w:val="00124466"/>
    <w:rsid w:val="001250A3"/>
    <w:rsid w:val="00125180"/>
    <w:rsid w:val="001264C5"/>
    <w:rsid w:val="001274B6"/>
    <w:rsid w:val="00127FA0"/>
    <w:rsid w:val="00130938"/>
    <w:rsid w:val="00130D48"/>
    <w:rsid w:val="001315CD"/>
    <w:rsid w:val="0013326D"/>
    <w:rsid w:val="001334F6"/>
    <w:rsid w:val="00133A86"/>
    <w:rsid w:val="001349F0"/>
    <w:rsid w:val="00135A39"/>
    <w:rsid w:val="00135E4C"/>
    <w:rsid w:val="001369A6"/>
    <w:rsid w:val="001377A4"/>
    <w:rsid w:val="00140845"/>
    <w:rsid w:val="00141C79"/>
    <w:rsid w:val="001426D1"/>
    <w:rsid w:val="00143526"/>
    <w:rsid w:val="00143638"/>
    <w:rsid w:val="00144E16"/>
    <w:rsid w:val="00145044"/>
    <w:rsid w:val="00146569"/>
    <w:rsid w:val="001465E2"/>
    <w:rsid w:val="00146653"/>
    <w:rsid w:val="001501E6"/>
    <w:rsid w:val="00151C2E"/>
    <w:rsid w:val="00152A07"/>
    <w:rsid w:val="00155397"/>
    <w:rsid w:val="00155E06"/>
    <w:rsid w:val="00155F63"/>
    <w:rsid w:val="00157546"/>
    <w:rsid w:val="001577FC"/>
    <w:rsid w:val="00157F2F"/>
    <w:rsid w:val="001602A1"/>
    <w:rsid w:val="0016048F"/>
    <w:rsid w:val="00160BA4"/>
    <w:rsid w:val="00162725"/>
    <w:rsid w:val="00162994"/>
    <w:rsid w:val="00162DDB"/>
    <w:rsid w:val="00163ACC"/>
    <w:rsid w:val="001643D2"/>
    <w:rsid w:val="00165B8D"/>
    <w:rsid w:val="00165EE7"/>
    <w:rsid w:val="001663DB"/>
    <w:rsid w:val="001668CF"/>
    <w:rsid w:val="0016714F"/>
    <w:rsid w:val="00167268"/>
    <w:rsid w:val="00170676"/>
    <w:rsid w:val="00172466"/>
    <w:rsid w:val="00172D39"/>
    <w:rsid w:val="00174AF8"/>
    <w:rsid w:val="00174B0B"/>
    <w:rsid w:val="00175138"/>
    <w:rsid w:val="00176737"/>
    <w:rsid w:val="00176AEE"/>
    <w:rsid w:val="001776CD"/>
    <w:rsid w:val="001778CD"/>
    <w:rsid w:val="0018009C"/>
    <w:rsid w:val="00180372"/>
    <w:rsid w:val="00180B4A"/>
    <w:rsid w:val="00182EC2"/>
    <w:rsid w:val="00183C48"/>
    <w:rsid w:val="00183EA2"/>
    <w:rsid w:val="00183EBB"/>
    <w:rsid w:val="00185128"/>
    <w:rsid w:val="001857DC"/>
    <w:rsid w:val="00186046"/>
    <w:rsid w:val="001861FE"/>
    <w:rsid w:val="0018738E"/>
    <w:rsid w:val="0019010A"/>
    <w:rsid w:val="00190338"/>
    <w:rsid w:val="0019096C"/>
    <w:rsid w:val="001914D0"/>
    <w:rsid w:val="0019294E"/>
    <w:rsid w:val="00192A0F"/>
    <w:rsid w:val="00195475"/>
    <w:rsid w:val="001956DB"/>
    <w:rsid w:val="00197F6C"/>
    <w:rsid w:val="001A0ACE"/>
    <w:rsid w:val="001A0B41"/>
    <w:rsid w:val="001A2415"/>
    <w:rsid w:val="001A26B6"/>
    <w:rsid w:val="001A2F93"/>
    <w:rsid w:val="001A3A14"/>
    <w:rsid w:val="001A6184"/>
    <w:rsid w:val="001B0553"/>
    <w:rsid w:val="001B09A6"/>
    <w:rsid w:val="001B16C4"/>
    <w:rsid w:val="001B17B2"/>
    <w:rsid w:val="001B1F8D"/>
    <w:rsid w:val="001B23FD"/>
    <w:rsid w:val="001B2C3B"/>
    <w:rsid w:val="001B31FF"/>
    <w:rsid w:val="001B3B2C"/>
    <w:rsid w:val="001B67C0"/>
    <w:rsid w:val="001B696D"/>
    <w:rsid w:val="001B72A0"/>
    <w:rsid w:val="001B74B4"/>
    <w:rsid w:val="001B7D1C"/>
    <w:rsid w:val="001C1EA8"/>
    <w:rsid w:val="001C2E7B"/>
    <w:rsid w:val="001C5F16"/>
    <w:rsid w:val="001C6337"/>
    <w:rsid w:val="001D0EC2"/>
    <w:rsid w:val="001D204D"/>
    <w:rsid w:val="001D36BA"/>
    <w:rsid w:val="001D4ACF"/>
    <w:rsid w:val="001D5AFC"/>
    <w:rsid w:val="001D5B1E"/>
    <w:rsid w:val="001D7939"/>
    <w:rsid w:val="001E1003"/>
    <w:rsid w:val="001E19F2"/>
    <w:rsid w:val="001E1D09"/>
    <w:rsid w:val="001E2D6C"/>
    <w:rsid w:val="001E2F5E"/>
    <w:rsid w:val="001E3A4E"/>
    <w:rsid w:val="001E65B8"/>
    <w:rsid w:val="001E7AF1"/>
    <w:rsid w:val="001E7D03"/>
    <w:rsid w:val="001F00D1"/>
    <w:rsid w:val="001F055A"/>
    <w:rsid w:val="001F0B11"/>
    <w:rsid w:val="001F0D70"/>
    <w:rsid w:val="001F1FBD"/>
    <w:rsid w:val="001F2B1C"/>
    <w:rsid w:val="001F2C1D"/>
    <w:rsid w:val="001F33E9"/>
    <w:rsid w:val="001F41DE"/>
    <w:rsid w:val="001F487B"/>
    <w:rsid w:val="001F51AC"/>
    <w:rsid w:val="00202577"/>
    <w:rsid w:val="00204434"/>
    <w:rsid w:val="00204AA7"/>
    <w:rsid w:val="00204BC3"/>
    <w:rsid w:val="00204D03"/>
    <w:rsid w:val="002054F9"/>
    <w:rsid w:val="00206048"/>
    <w:rsid w:val="002061C5"/>
    <w:rsid w:val="00207A18"/>
    <w:rsid w:val="0021060A"/>
    <w:rsid w:val="00211F41"/>
    <w:rsid w:val="00212ADF"/>
    <w:rsid w:val="00213893"/>
    <w:rsid w:val="002142D7"/>
    <w:rsid w:val="002146E9"/>
    <w:rsid w:val="00215381"/>
    <w:rsid w:val="00216008"/>
    <w:rsid w:val="00216BC5"/>
    <w:rsid w:val="00220533"/>
    <w:rsid w:val="00220724"/>
    <w:rsid w:val="00221001"/>
    <w:rsid w:val="0022117A"/>
    <w:rsid w:val="0022138E"/>
    <w:rsid w:val="00222BF9"/>
    <w:rsid w:val="00222D6E"/>
    <w:rsid w:val="002231FE"/>
    <w:rsid w:val="0022334A"/>
    <w:rsid w:val="002248C4"/>
    <w:rsid w:val="002254C1"/>
    <w:rsid w:val="002267D5"/>
    <w:rsid w:val="002270B5"/>
    <w:rsid w:val="00230B5A"/>
    <w:rsid w:val="002320D0"/>
    <w:rsid w:val="002320E5"/>
    <w:rsid w:val="00232F91"/>
    <w:rsid w:val="00233F9C"/>
    <w:rsid w:val="00234BD9"/>
    <w:rsid w:val="002352AC"/>
    <w:rsid w:val="00235B0D"/>
    <w:rsid w:val="00235F4B"/>
    <w:rsid w:val="00236B8B"/>
    <w:rsid w:val="0023742E"/>
    <w:rsid w:val="002402D7"/>
    <w:rsid w:val="00240324"/>
    <w:rsid w:val="0024052A"/>
    <w:rsid w:val="002415AE"/>
    <w:rsid w:val="00241BFE"/>
    <w:rsid w:val="002422AC"/>
    <w:rsid w:val="002443A6"/>
    <w:rsid w:val="002466D8"/>
    <w:rsid w:val="00246C2F"/>
    <w:rsid w:val="00246C87"/>
    <w:rsid w:val="0024724B"/>
    <w:rsid w:val="0024788A"/>
    <w:rsid w:val="002501EB"/>
    <w:rsid w:val="00250434"/>
    <w:rsid w:val="002505AF"/>
    <w:rsid w:val="00250EFE"/>
    <w:rsid w:val="00253556"/>
    <w:rsid w:val="00253B17"/>
    <w:rsid w:val="00253E1B"/>
    <w:rsid w:val="00253FBE"/>
    <w:rsid w:val="0025544F"/>
    <w:rsid w:val="002556A8"/>
    <w:rsid w:val="00255914"/>
    <w:rsid w:val="00255A89"/>
    <w:rsid w:val="002578AA"/>
    <w:rsid w:val="00257D1C"/>
    <w:rsid w:val="00260B05"/>
    <w:rsid w:val="002621E4"/>
    <w:rsid w:val="00262620"/>
    <w:rsid w:val="00262A68"/>
    <w:rsid w:val="002642C2"/>
    <w:rsid w:val="00264825"/>
    <w:rsid w:val="00264ED5"/>
    <w:rsid w:val="002657C6"/>
    <w:rsid w:val="0026686A"/>
    <w:rsid w:val="00267E8B"/>
    <w:rsid w:val="002711A4"/>
    <w:rsid w:val="00271ACD"/>
    <w:rsid w:val="0027281B"/>
    <w:rsid w:val="00272851"/>
    <w:rsid w:val="002728EF"/>
    <w:rsid w:val="00273292"/>
    <w:rsid w:val="00273DD9"/>
    <w:rsid w:val="002748AA"/>
    <w:rsid w:val="00276286"/>
    <w:rsid w:val="002769C6"/>
    <w:rsid w:val="0027717D"/>
    <w:rsid w:val="00277B7D"/>
    <w:rsid w:val="002812A1"/>
    <w:rsid w:val="0028194D"/>
    <w:rsid w:val="00281A2B"/>
    <w:rsid w:val="002821A7"/>
    <w:rsid w:val="002826A5"/>
    <w:rsid w:val="002837F6"/>
    <w:rsid w:val="00283ABD"/>
    <w:rsid w:val="00283ED8"/>
    <w:rsid w:val="00284C0D"/>
    <w:rsid w:val="002851DD"/>
    <w:rsid w:val="002853C1"/>
    <w:rsid w:val="00286305"/>
    <w:rsid w:val="00287785"/>
    <w:rsid w:val="00287DA9"/>
    <w:rsid w:val="00287DCF"/>
    <w:rsid w:val="00291663"/>
    <w:rsid w:val="00292587"/>
    <w:rsid w:val="00292881"/>
    <w:rsid w:val="00292DFB"/>
    <w:rsid w:val="002932D8"/>
    <w:rsid w:val="00293CDA"/>
    <w:rsid w:val="002947C5"/>
    <w:rsid w:val="002969A0"/>
    <w:rsid w:val="00297770"/>
    <w:rsid w:val="002A0A26"/>
    <w:rsid w:val="002A0AAE"/>
    <w:rsid w:val="002A17CF"/>
    <w:rsid w:val="002A3C97"/>
    <w:rsid w:val="002A4069"/>
    <w:rsid w:val="002A41BC"/>
    <w:rsid w:val="002A67B1"/>
    <w:rsid w:val="002A6C5E"/>
    <w:rsid w:val="002A6EED"/>
    <w:rsid w:val="002A7C47"/>
    <w:rsid w:val="002A7F23"/>
    <w:rsid w:val="002B0495"/>
    <w:rsid w:val="002B125F"/>
    <w:rsid w:val="002B1D1E"/>
    <w:rsid w:val="002B3633"/>
    <w:rsid w:val="002B3CB1"/>
    <w:rsid w:val="002B3CC1"/>
    <w:rsid w:val="002B422E"/>
    <w:rsid w:val="002B5739"/>
    <w:rsid w:val="002B617B"/>
    <w:rsid w:val="002B654D"/>
    <w:rsid w:val="002B78C8"/>
    <w:rsid w:val="002C007A"/>
    <w:rsid w:val="002C0201"/>
    <w:rsid w:val="002C0281"/>
    <w:rsid w:val="002C3B88"/>
    <w:rsid w:val="002C442C"/>
    <w:rsid w:val="002C5A14"/>
    <w:rsid w:val="002C6AA3"/>
    <w:rsid w:val="002C6BFA"/>
    <w:rsid w:val="002C7261"/>
    <w:rsid w:val="002D1645"/>
    <w:rsid w:val="002D39FA"/>
    <w:rsid w:val="002D4875"/>
    <w:rsid w:val="002D49F7"/>
    <w:rsid w:val="002D4E6E"/>
    <w:rsid w:val="002D5551"/>
    <w:rsid w:val="002D5809"/>
    <w:rsid w:val="002D6895"/>
    <w:rsid w:val="002D752A"/>
    <w:rsid w:val="002E00CB"/>
    <w:rsid w:val="002E0275"/>
    <w:rsid w:val="002E03FD"/>
    <w:rsid w:val="002E12F2"/>
    <w:rsid w:val="002E21D8"/>
    <w:rsid w:val="002E2E0A"/>
    <w:rsid w:val="002E2FB7"/>
    <w:rsid w:val="002E3572"/>
    <w:rsid w:val="002E3CE4"/>
    <w:rsid w:val="002E53AE"/>
    <w:rsid w:val="002E5F59"/>
    <w:rsid w:val="002E6065"/>
    <w:rsid w:val="002E6332"/>
    <w:rsid w:val="002E6D14"/>
    <w:rsid w:val="002E7726"/>
    <w:rsid w:val="002E7ED4"/>
    <w:rsid w:val="002F0438"/>
    <w:rsid w:val="002F1383"/>
    <w:rsid w:val="002F27B4"/>
    <w:rsid w:val="002F2BF4"/>
    <w:rsid w:val="002F412B"/>
    <w:rsid w:val="002F5659"/>
    <w:rsid w:val="002F6000"/>
    <w:rsid w:val="002F73B9"/>
    <w:rsid w:val="002F7B9E"/>
    <w:rsid w:val="002F7F3E"/>
    <w:rsid w:val="00300554"/>
    <w:rsid w:val="003006B2"/>
    <w:rsid w:val="003014A5"/>
    <w:rsid w:val="00302250"/>
    <w:rsid w:val="00302CE2"/>
    <w:rsid w:val="00303273"/>
    <w:rsid w:val="00303BB3"/>
    <w:rsid w:val="003051FA"/>
    <w:rsid w:val="00305D99"/>
    <w:rsid w:val="003060A4"/>
    <w:rsid w:val="00306B99"/>
    <w:rsid w:val="0030758B"/>
    <w:rsid w:val="003101B7"/>
    <w:rsid w:val="003102A2"/>
    <w:rsid w:val="0031044D"/>
    <w:rsid w:val="003116EB"/>
    <w:rsid w:val="003117A7"/>
    <w:rsid w:val="0031185B"/>
    <w:rsid w:val="003139A7"/>
    <w:rsid w:val="00314A5E"/>
    <w:rsid w:val="00315037"/>
    <w:rsid w:val="00315591"/>
    <w:rsid w:val="00316AAE"/>
    <w:rsid w:val="003170BD"/>
    <w:rsid w:val="00320089"/>
    <w:rsid w:val="00320955"/>
    <w:rsid w:val="0032167B"/>
    <w:rsid w:val="00322A36"/>
    <w:rsid w:val="00322A83"/>
    <w:rsid w:val="0032322B"/>
    <w:rsid w:val="00323653"/>
    <w:rsid w:val="00323B72"/>
    <w:rsid w:val="00323F63"/>
    <w:rsid w:val="0032435E"/>
    <w:rsid w:val="003244E8"/>
    <w:rsid w:val="003248B4"/>
    <w:rsid w:val="00325198"/>
    <w:rsid w:val="00325EFD"/>
    <w:rsid w:val="0033003A"/>
    <w:rsid w:val="0033194E"/>
    <w:rsid w:val="003332E8"/>
    <w:rsid w:val="00335CAD"/>
    <w:rsid w:val="00337219"/>
    <w:rsid w:val="0033748C"/>
    <w:rsid w:val="003377FE"/>
    <w:rsid w:val="00341548"/>
    <w:rsid w:val="00341F28"/>
    <w:rsid w:val="00345323"/>
    <w:rsid w:val="0034593C"/>
    <w:rsid w:val="00346E3C"/>
    <w:rsid w:val="00347744"/>
    <w:rsid w:val="00350538"/>
    <w:rsid w:val="0035088C"/>
    <w:rsid w:val="00351BF2"/>
    <w:rsid w:val="00354A7E"/>
    <w:rsid w:val="00356884"/>
    <w:rsid w:val="003579D7"/>
    <w:rsid w:val="00357C92"/>
    <w:rsid w:val="003604E7"/>
    <w:rsid w:val="00360928"/>
    <w:rsid w:val="00360B03"/>
    <w:rsid w:val="0036247B"/>
    <w:rsid w:val="003624F7"/>
    <w:rsid w:val="003626B9"/>
    <w:rsid w:val="0036283B"/>
    <w:rsid w:val="003634F3"/>
    <w:rsid w:val="0036367F"/>
    <w:rsid w:val="00363983"/>
    <w:rsid w:val="00363A5F"/>
    <w:rsid w:val="00365E5A"/>
    <w:rsid w:val="0036632C"/>
    <w:rsid w:val="0036786C"/>
    <w:rsid w:val="003679F6"/>
    <w:rsid w:val="00367FBC"/>
    <w:rsid w:val="00370130"/>
    <w:rsid w:val="00370F05"/>
    <w:rsid w:val="00371464"/>
    <w:rsid w:val="0037435F"/>
    <w:rsid w:val="00374AAB"/>
    <w:rsid w:val="00374C5B"/>
    <w:rsid w:val="003757E2"/>
    <w:rsid w:val="00377211"/>
    <w:rsid w:val="003813A6"/>
    <w:rsid w:val="00382D5F"/>
    <w:rsid w:val="0038336D"/>
    <w:rsid w:val="003837AC"/>
    <w:rsid w:val="00383B05"/>
    <w:rsid w:val="00383D3D"/>
    <w:rsid w:val="00384109"/>
    <w:rsid w:val="003859B6"/>
    <w:rsid w:val="00386677"/>
    <w:rsid w:val="0038703F"/>
    <w:rsid w:val="00387CAA"/>
    <w:rsid w:val="00387E7C"/>
    <w:rsid w:val="003900BA"/>
    <w:rsid w:val="003916B1"/>
    <w:rsid w:val="00391AC9"/>
    <w:rsid w:val="0039239C"/>
    <w:rsid w:val="003956DC"/>
    <w:rsid w:val="0039602A"/>
    <w:rsid w:val="003A0B91"/>
    <w:rsid w:val="003A113C"/>
    <w:rsid w:val="003A3FCF"/>
    <w:rsid w:val="003A41BD"/>
    <w:rsid w:val="003A427A"/>
    <w:rsid w:val="003A4AAA"/>
    <w:rsid w:val="003A4D95"/>
    <w:rsid w:val="003A5976"/>
    <w:rsid w:val="003A6896"/>
    <w:rsid w:val="003A696D"/>
    <w:rsid w:val="003A7DFE"/>
    <w:rsid w:val="003B04EC"/>
    <w:rsid w:val="003B05CC"/>
    <w:rsid w:val="003B0BCB"/>
    <w:rsid w:val="003B0DD7"/>
    <w:rsid w:val="003B17C1"/>
    <w:rsid w:val="003B2A8A"/>
    <w:rsid w:val="003B382B"/>
    <w:rsid w:val="003B3BC7"/>
    <w:rsid w:val="003C0D19"/>
    <w:rsid w:val="003C0F1B"/>
    <w:rsid w:val="003C295E"/>
    <w:rsid w:val="003C3765"/>
    <w:rsid w:val="003C3ACE"/>
    <w:rsid w:val="003C3C7F"/>
    <w:rsid w:val="003C4118"/>
    <w:rsid w:val="003C672E"/>
    <w:rsid w:val="003C6A7D"/>
    <w:rsid w:val="003C6FD7"/>
    <w:rsid w:val="003C7B27"/>
    <w:rsid w:val="003D18B9"/>
    <w:rsid w:val="003D3218"/>
    <w:rsid w:val="003D32E3"/>
    <w:rsid w:val="003D33AA"/>
    <w:rsid w:val="003D33AB"/>
    <w:rsid w:val="003D41A3"/>
    <w:rsid w:val="003D4519"/>
    <w:rsid w:val="003D4B84"/>
    <w:rsid w:val="003D4D98"/>
    <w:rsid w:val="003D68D2"/>
    <w:rsid w:val="003E00C5"/>
    <w:rsid w:val="003E0555"/>
    <w:rsid w:val="003E0977"/>
    <w:rsid w:val="003E0BD3"/>
    <w:rsid w:val="003E118C"/>
    <w:rsid w:val="003E2AD3"/>
    <w:rsid w:val="003E2D53"/>
    <w:rsid w:val="003E33A0"/>
    <w:rsid w:val="003E4133"/>
    <w:rsid w:val="003E4363"/>
    <w:rsid w:val="003E68AC"/>
    <w:rsid w:val="003E6AF0"/>
    <w:rsid w:val="003E6DD7"/>
    <w:rsid w:val="003E715B"/>
    <w:rsid w:val="003E7287"/>
    <w:rsid w:val="003E72C5"/>
    <w:rsid w:val="003F09AA"/>
    <w:rsid w:val="003F169B"/>
    <w:rsid w:val="003F1E32"/>
    <w:rsid w:val="003F3387"/>
    <w:rsid w:val="003F36E5"/>
    <w:rsid w:val="003F419F"/>
    <w:rsid w:val="003F50B9"/>
    <w:rsid w:val="003F545E"/>
    <w:rsid w:val="003F594E"/>
    <w:rsid w:val="003F5DFD"/>
    <w:rsid w:val="00400081"/>
    <w:rsid w:val="00400106"/>
    <w:rsid w:val="004006EF"/>
    <w:rsid w:val="00400A58"/>
    <w:rsid w:val="00402387"/>
    <w:rsid w:val="00402C23"/>
    <w:rsid w:val="00403F09"/>
    <w:rsid w:val="00406D8B"/>
    <w:rsid w:val="00411473"/>
    <w:rsid w:val="00411C6F"/>
    <w:rsid w:val="00413086"/>
    <w:rsid w:val="00413499"/>
    <w:rsid w:val="00413FA6"/>
    <w:rsid w:val="00415ABD"/>
    <w:rsid w:val="0041697D"/>
    <w:rsid w:val="00417021"/>
    <w:rsid w:val="00417306"/>
    <w:rsid w:val="004175F2"/>
    <w:rsid w:val="004204FD"/>
    <w:rsid w:val="004209E5"/>
    <w:rsid w:val="0042122E"/>
    <w:rsid w:val="00421AF2"/>
    <w:rsid w:val="004224A3"/>
    <w:rsid w:val="004232A2"/>
    <w:rsid w:val="004239FE"/>
    <w:rsid w:val="00423E8E"/>
    <w:rsid w:val="00423F1C"/>
    <w:rsid w:val="00424A8E"/>
    <w:rsid w:val="00424E98"/>
    <w:rsid w:val="004255B4"/>
    <w:rsid w:val="00425760"/>
    <w:rsid w:val="00427679"/>
    <w:rsid w:val="00427E78"/>
    <w:rsid w:val="0043135C"/>
    <w:rsid w:val="004325B4"/>
    <w:rsid w:val="00433F64"/>
    <w:rsid w:val="004350F2"/>
    <w:rsid w:val="00435855"/>
    <w:rsid w:val="00436DEA"/>
    <w:rsid w:val="00437B2D"/>
    <w:rsid w:val="004413A1"/>
    <w:rsid w:val="004423AC"/>
    <w:rsid w:val="00442BE8"/>
    <w:rsid w:val="00443410"/>
    <w:rsid w:val="00443EE4"/>
    <w:rsid w:val="00445BD1"/>
    <w:rsid w:val="00445D6A"/>
    <w:rsid w:val="0044630A"/>
    <w:rsid w:val="00446DD1"/>
    <w:rsid w:val="0044750E"/>
    <w:rsid w:val="00447C64"/>
    <w:rsid w:val="0045106A"/>
    <w:rsid w:val="00453A50"/>
    <w:rsid w:val="00453E2F"/>
    <w:rsid w:val="004548E3"/>
    <w:rsid w:val="00454EC8"/>
    <w:rsid w:val="004559D0"/>
    <w:rsid w:val="00456A85"/>
    <w:rsid w:val="00457309"/>
    <w:rsid w:val="004578E1"/>
    <w:rsid w:val="0045798A"/>
    <w:rsid w:val="00457FA2"/>
    <w:rsid w:val="00460290"/>
    <w:rsid w:val="0046031C"/>
    <w:rsid w:val="00460BFD"/>
    <w:rsid w:val="00460E66"/>
    <w:rsid w:val="00460E95"/>
    <w:rsid w:val="004616E9"/>
    <w:rsid w:val="00462E96"/>
    <w:rsid w:val="004637B0"/>
    <w:rsid w:val="00465DD9"/>
    <w:rsid w:val="00466233"/>
    <w:rsid w:val="00466993"/>
    <w:rsid w:val="0047002A"/>
    <w:rsid w:val="00470D30"/>
    <w:rsid w:val="004717AD"/>
    <w:rsid w:val="00471CD4"/>
    <w:rsid w:val="00472244"/>
    <w:rsid w:val="00472D3C"/>
    <w:rsid w:val="0047303F"/>
    <w:rsid w:val="004730E7"/>
    <w:rsid w:val="00473924"/>
    <w:rsid w:val="00474B1F"/>
    <w:rsid w:val="00477E6F"/>
    <w:rsid w:val="00480283"/>
    <w:rsid w:val="00480476"/>
    <w:rsid w:val="00480D6C"/>
    <w:rsid w:val="004842D9"/>
    <w:rsid w:val="00484C85"/>
    <w:rsid w:val="00485314"/>
    <w:rsid w:val="00486AE0"/>
    <w:rsid w:val="0049170B"/>
    <w:rsid w:val="0049338B"/>
    <w:rsid w:val="00493F94"/>
    <w:rsid w:val="00494C91"/>
    <w:rsid w:val="00495BC9"/>
    <w:rsid w:val="00495D4E"/>
    <w:rsid w:val="004961C0"/>
    <w:rsid w:val="00497356"/>
    <w:rsid w:val="00497E4C"/>
    <w:rsid w:val="00497F4F"/>
    <w:rsid w:val="004A0B26"/>
    <w:rsid w:val="004A11F0"/>
    <w:rsid w:val="004A1420"/>
    <w:rsid w:val="004A1ED0"/>
    <w:rsid w:val="004A21E9"/>
    <w:rsid w:val="004A4012"/>
    <w:rsid w:val="004A42DF"/>
    <w:rsid w:val="004A5039"/>
    <w:rsid w:val="004A5573"/>
    <w:rsid w:val="004A5647"/>
    <w:rsid w:val="004A5AE6"/>
    <w:rsid w:val="004A5F83"/>
    <w:rsid w:val="004A61AC"/>
    <w:rsid w:val="004A6EE9"/>
    <w:rsid w:val="004A7253"/>
    <w:rsid w:val="004B1136"/>
    <w:rsid w:val="004B298A"/>
    <w:rsid w:val="004B331E"/>
    <w:rsid w:val="004B38FB"/>
    <w:rsid w:val="004B611D"/>
    <w:rsid w:val="004B6373"/>
    <w:rsid w:val="004B6F84"/>
    <w:rsid w:val="004C1221"/>
    <w:rsid w:val="004C1E43"/>
    <w:rsid w:val="004C385C"/>
    <w:rsid w:val="004C6AEC"/>
    <w:rsid w:val="004D05C7"/>
    <w:rsid w:val="004D1482"/>
    <w:rsid w:val="004D1C3E"/>
    <w:rsid w:val="004D267F"/>
    <w:rsid w:val="004D33AC"/>
    <w:rsid w:val="004D3774"/>
    <w:rsid w:val="004D3ACA"/>
    <w:rsid w:val="004D4D5B"/>
    <w:rsid w:val="004D500B"/>
    <w:rsid w:val="004D5F56"/>
    <w:rsid w:val="004D609B"/>
    <w:rsid w:val="004D61C8"/>
    <w:rsid w:val="004D74D9"/>
    <w:rsid w:val="004D7F55"/>
    <w:rsid w:val="004E0BC0"/>
    <w:rsid w:val="004E0F3B"/>
    <w:rsid w:val="004E25B9"/>
    <w:rsid w:val="004E2E88"/>
    <w:rsid w:val="004E30FD"/>
    <w:rsid w:val="004E35F5"/>
    <w:rsid w:val="004E423F"/>
    <w:rsid w:val="004E47A3"/>
    <w:rsid w:val="004E514B"/>
    <w:rsid w:val="004E5776"/>
    <w:rsid w:val="004E6E32"/>
    <w:rsid w:val="004E6FE5"/>
    <w:rsid w:val="004E77AA"/>
    <w:rsid w:val="004E7C00"/>
    <w:rsid w:val="004F0193"/>
    <w:rsid w:val="004F0492"/>
    <w:rsid w:val="004F0BC6"/>
    <w:rsid w:val="004F1831"/>
    <w:rsid w:val="004F2077"/>
    <w:rsid w:val="004F2732"/>
    <w:rsid w:val="004F3D62"/>
    <w:rsid w:val="004F4EDA"/>
    <w:rsid w:val="004F565F"/>
    <w:rsid w:val="004F698C"/>
    <w:rsid w:val="004F7C93"/>
    <w:rsid w:val="004F7EAF"/>
    <w:rsid w:val="0050101D"/>
    <w:rsid w:val="00501126"/>
    <w:rsid w:val="00501BE4"/>
    <w:rsid w:val="00501D75"/>
    <w:rsid w:val="00501DD6"/>
    <w:rsid w:val="0050249F"/>
    <w:rsid w:val="00502FAD"/>
    <w:rsid w:val="00505655"/>
    <w:rsid w:val="005059F0"/>
    <w:rsid w:val="00505A61"/>
    <w:rsid w:val="00505AB2"/>
    <w:rsid w:val="00505F6D"/>
    <w:rsid w:val="005060E3"/>
    <w:rsid w:val="005066E6"/>
    <w:rsid w:val="00506BA6"/>
    <w:rsid w:val="00507D38"/>
    <w:rsid w:val="0051140F"/>
    <w:rsid w:val="00513810"/>
    <w:rsid w:val="005143CD"/>
    <w:rsid w:val="005145B4"/>
    <w:rsid w:val="00514976"/>
    <w:rsid w:val="00514E94"/>
    <w:rsid w:val="005165A4"/>
    <w:rsid w:val="00516ED3"/>
    <w:rsid w:val="00517F94"/>
    <w:rsid w:val="0052045D"/>
    <w:rsid w:val="005208B6"/>
    <w:rsid w:val="005210C7"/>
    <w:rsid w:val="00522A6A"/>
    <w:rsid w:val="00523C48"/>
    <w:rsid w:val="005246BB"/>
    <w:rsid w:val="0052533E"/>
    <w:rsid w:val="00527300"/>
    <w:rsid w:val="00527FEF"/>
    <w:rsid w:val="00530570"/>
    <w:rsid w:val="00534810"/>
    <w:rsid w:val="00534F29"/>
    <w:rsid w:val="00535F50"/>
    <w:rsid w:val="00536719"/>
    <w:rsid w:val="00536C55"/>
    <w:rsid w:val="005378BE"/>
    <w:rsid w:val="005378E6"/>
    <w:rsid w:val="0054191D"/>
    <w:rsid w:val="005421FC"/>
    <w:rsid w:val="0054235B"/>
    <w:rsid w:val="00542DE0"/>
    <w:rsid w:val="0054302D"/>
    <w:rsid w:val="00543BE8"/>
    <w:rsid w:val="00546700"/>
    <w:rsid w:val="00546709"/>
    <w:rsid w:val="00547694"/>
    <w:rsid w:val="005478C1"/>
    <w:rsid w:val="00547B0C"/>
    <w:rsid w:val="00550149"/>
    <w:rsid w:val="00550216"/>
    <w:rsid w:val="00550EF6"/>
    <w:rsid w:val="005516DA"/>
    <w:rsid w:val="00553160"/>
    <w:rsid w:val="00553F5A"/>
    <w:rsid w:val="00554080"/>
    <w:rsid w:val="00554AF2"/>
    <w:rsid w:val="00554C22"/>
    <w:rsid w:val="00555FD8"/>
    <w:rsid w:val="005561D7"/>
    <w:rsid w:val="005563F9"/>
    <w:rsid w:val="00556774"/>
    <w:rsid w:val="005567B2"/>
    <w:rsid w:val="00556FB5"/>
    <w:rsid w:val="005579ED"/>
    <w:rsid w:val="00557D3D"/>
    <w:rsid w:val="00560B38"/>
    <w:rsid w:val="00560D59"/>
    <w:rsid w:val="00561AA8"/>
    <w:rsid w:val="00561C80"/>
    <w:rsid w:val="00562D8B"/>
    <w:rsid w:val="005637CC"/>
    <w:rsid w:val="00563907"/>
    <w:rsid w:val="00563B15"/>
    <w:rsid w:val="00566C81"/>
    <w:rsid w:val="00566C94"/>
    <w:rsid w:val="00570A29"/>
    <w:rsid w:val="00570E43"/>
    <w:rsid w:val="0057161C"/>
    <w:rsid w:val="00571C9E"/>
    <w:rsid w:val="00571E81"/>
    <w:rsid w:val="0057208E"/>
    <w:rsid w:val="0057292E"/>
    <w:rsid w:val="005746D1"/>
    <w:rsid w:val="005759FE"/>
    <w:rsid w:val="00575C08"/>
    <w:rsid w:val="00576EE5"/>
    <w:rsid w:val="00577D77"/>
    <w:rsid w:val="00577F0C"/>
    <w:rsid w:val="00581D44"/>
    <w:rsid w:val="005820E2"/>
    <w:rsid w:val="00583871"/>
    <w:rsid w:val="0058462F"/>
    <w:rsid w:val="00584C40"/>
    <w:rsid w:val="00585438"/>
    <w:rsid w:val="00585A2E"/>
    <w:rsid w:val="00586A1F"/>
    <w:rsid w:val="00587C66"/>
    <w:rsid w:val="00590562"/>
    <w:rsid w:val="00591376"/>
    <w:rsid w:val="00591E3C"/>
    <w:rsid w:val="00592C19"/>
    <w:rsid w:val="00593165"/>
    <w:rsid w:val="00593AD1"/>
    <w:rsid w:val="00593C3C"/>
    <w:rsid w:val="00594067"/>
    <w:rsid w:val="00594137"/>
    <w:rsid w:val="0059482B"/>
    <w:rsid w:val="0059511C"/>
    <w:rsid w:val="0059556A"/>
    <w:rsid w:val="00597086"/>
    <w:rsid w:val="005970E0"/>
    <w:rsid w:val="005A02C5"/>
    <w:rsid w:val="005A0521"/>
    <w:rsid w:val="005A0CDA"/>
    <w:rsid w:val="005A1454"/>
    <w:rsid w:val="005A1930"/>
    <w:rsid w:val="005A2931"/>
    <w:rsid w:val="005A33E6"/>
    <w:rsid w:val="005A3D16"/>
    <w:rsid w:val="005A4065"/>
    <w:rsid w:val="005A536F"/>
    <w:rsid w:val="005A5580"/>
    <w:rsid w:val="005A64B9"/>
    <w:rsid w:val="005A69C3"/>
    <w:rsid w:val="005B044A"/>
    <w:rsid w:val="005B2DA6"/>
    <w:rsid w:val="005B3D5F"/>
    <w:rsid w:val="005B437C"/>
    <w:rsid w:val="005B4645"/>
    <w:rsid w:val="005B48B9"/>
    <w:rsid w:val="005B4D5B"/>
    <w:rsid w:val="005B554A"/>
    <w:rsid w:val="005B7587"/>
    <w:rsid w:val="005B7DD4"/>
    <w:rsid w:val="005C1E4A"/>
    <w:rsid w:val="005C2E9D"/>
    <w:rsid w:val="005C3532"/>
    <w:rsid w:val="005C3988"/>
    <w:rsid w:val="005C41A6"/>
    <w:rsid w:val="005C48D3"/>
    <w:rsid w:val="005C5518"/>
    <w:rsid w:val="005C55BB"/>
    <w:rsid w:val="005C5DA2"/>
    <w:rsid w:val="005C62B5"/>
    <w:rsid w:val="005C6CB2"/>
    <w:rsid w:val="005C6E9A"/>
    <w:rsid w:val="005D0D55"/>
    <w:rsid w:val="005D28F9"/>
    <w:rsid w:val="005D29C3"/>
    <w:rsid w:val="005D3530"/>
    <w:rsid w:val="005D3878"/>
    <w:rsid w:val="005D3C90"/>
    <w:rsid w:val="005D470E"/>
    <w:rsid w:val="005D54BA"/>
    <w:rsid w:val="005D6E49"/>
    <w:rsid w:val="005E0682"/>
    <w:rsid w:val="005E22BD"/>
    <w:rsid w:val="005E3611"/>
    <w:rsid w:val="005E4788"/>
    <w:rsid w:val="005E49E2"/>
    <w:rsid w:val="005E5384"/>
    <w:rsid w:val="005E5590"/>
    <w:rsid w:val="005E6159"/>
    <w:rsid w:val="005E72B3"/>
    <w:rsid w:val="005E7BE1"/>
    <w:rsid w:val="005F0A17"/>
    <w:rsid w:val="005F0A28"/>
    <w:rsid w:val="005F1BAF"/>
    <w:rsid w:val="005F3118"/>
    <w:rsid w:val="005F38CE"/>
    <w:rsid w:val="005F3BFE"/>
    <w:rsid w:val="005F4DDD"/>
    <w:rsid w:val="005F72E5"/>
    <w:rsid w:val="0060052D"/>
    <w:rsid w:val="006007C5"/>
    <w:rsid w:val="006018D2"/>
    <w:rsid w:val="00601E35"/>
    <w:rsid w:val="006022F4"/>
    <w:rsid w:val="00602987"/>
    <w:rsid w:val="00602D7F"/>
    <w:rsid w:val="00603052"/>
    <w:rsid w:val="00603405"/>
    <w:rsid w:val="006037E5"/>
    <w:rsid w:val="00603942"/>
    <w:rsid w:val="006055F2"/>
    <w:rsid w:val="0060599D"/>
    <w:rsid w:val="0060678E"/>
    <w:rsid w:val="00607496"/>
    <w:rsid w:val="00607A58"/>
    <w:rsid w:val="00607CA0"/>
    <w:rsid w:val="006105B3"/>
    <w:rsid w:val="006107AA"/>
    <w:rsid w:val="00610B70"/>
    <w:rsid w:val="0061452B"/>
    <w:rsid w:val="00614C47"/>
    <w:rsid w:val="00614F34"/>
    <w:rsid w:val="00615049"/>
    <w:rsid w:val="00615BA1"/>
    <w:rsid w:val="006163B7"/>
    <w:rsid w:val="0061765E"/>
    <w:rsid w:val="00617929"/>
    <w:rsid w:val="00622D56"/>
    <w:rsid w:val="006236E8"/>
    <w:rsid w:val="00623AEA"/>
    <w:rsid w:val="00627C10"/>
    <w:rsid w:val="0063050B"/>
    <w:rsid w:val="006305B9"/>
    <w:rsid w:val="006310C9"/>
    <w:rsid w:val="00632B95"/>
    <w:rsid w:val="006343FC"/>
    <w:rsid w:val="0063504B"/>
    <w:rsid w:val="0063606F"/>
    <w:rsid w:val="00637C02"/>
    <w:rsid w:val="00637E72"/>
    <w:rsid w:val="006403CB"/>
    <w:rsid w:val="00640F7A"/>
    <w:rsid w:val="00641460"/>
    <w:rsid w:val="00641770"/>
    <w:rsid w:val="00641D49"/>
    <w:rsid w:val="00642EBB"/>
    <w:rsid w:val="0064352C"/>
    <w:rsid w:val="0064423C"/>
    <w:rsid w:val="006447F5"/>
    <w:rsid w:val="00644B04"/>
    <w:rsid w:val="00644CE5"/>
    <w:rsid w:val="00644FE2"/>
    <w:rsid w:val="006455DB"/>
    <w:rsid w:val="006457DD"/>
    <w:rsid w:val="006467CF"/>
    <w:rsid w:val="00646F80"/>
    <w:rsid w:val="00647680"/>
    <w:rsid w:val="0065121D"/>
    <w:rsid w:val="00651942"/>
    <w:rsid w:val="0065201B"/>
    <w:rsid w:val="0065299D"/>
    <w:rsid w:val="00653DFE"/>
    <w:rsid w:val="00654ED1"/>
    <w:rsid w:val="00656465"/>
    <w:rsid w:val="006570CD"/>
    <w:rsid w:val="006573EA"/>
    <w:rsid w:val="00657D4B"/>
    <w:rsid w:val="006612C1"/>
    <w:rsid w:val="00661710"/>
    <w:rsid w:val="00665C19"/>
    <w:rsid w:val="00666E4E"/>
    <w:rsid w:val="0066712E"/>
    <w:rsid w:val="006675A1"/>
    <w:rsid w:val="00670D61"/>
    <w:rsid w:val="006713F5"/>
    <w:rsid w:val="00671C25"/>
    <w:rsid w:val="006732AC"/>
    <w:rsid w:val="00673537"/>
    <w:rsid w:val="006766AB"/>
    <w:rsid w:val="00676BA0"/>
    <w:rsid w:val="0068004C"/>
    <w:rsid w:val="0068080A"/>
    <w:rsid w:val="006817A7"/>
    <w:rsid w:val="006819EE"/>
    <w:rsid w:val="006828E8"/>
    <w:rsid w:val="006878DC"/>
    <w:rsid w:val="00687E43"/>
    <w:rsid w:val="0069001C"/>
    <w:rsid w:val="00691558"/>
    <w:rsid w:val="00694361"/>
    <w:rsid w:val="00694766"/>
    <w:rsid w:val="00696FB7"/>
    <w:rsid w:val="0069726E"/>
    <w:rsid w:val="00697C81"/>
    <w:rsid w:val="006A04AB"/>
    <w:rsid w:val="006A0B6F"/>
    <w:rsid w:val="006A0E3F"/>
    <w:rsid w:val="006A109B"/>
    <w:rsid w:val="006A1892"/>
    <w:rsid w:val="006A23AB"/>
    <w:rsid w:val="006A2820"/>
    <w:rsid w:val="006A3B13"/>
    <w:rsid w:val="006A61DC"/>
    <w:rsid w:val="006B0AB9"/>
    <w:rsid w:val="006B25A7"/>
    <w:rsid w:val="006B2824"/>
    <w:rsid w:val="006B318F"/>
    <w:rsid w:val="006B3C4C"/>
    <w:rsid w:val="006B5FBD"/>
    <w:rsid w:val="006B7F60"/>
    <w:rsid w:val="006C01A8"/>
    <w:rsid w:val="006C0711"/>
    <w:rsid w:val="006C194E"/>
    <w:rsid w:val="006C36A7"/>
    <w:rsid w:val="006C38AA"/>
    <w:rsid w:val="006C3B97"/>
    <w:rsid w:val="006C4A45"/>
    <w:rsid w:val="006C4A4C"/>
    <w:rsid w:val="006C55CF"/>
    <w:rsid w:val="006C59C7"/>
    <w:rsid w:val="006C5BC2"/>
    <w:rsid w:val="006C5DCC"/>
    <w:rsid w:val="006C63B4"/>
    <w:rsid w:val="006C6F5D"/>
    <w:rsid w:val="006C7CAA"/>
    <w:rsid w:val="006D014A"/>
    <w:rsid w:val="006D0694"/>
    <w:rsid w:val="006D091C"/>
    <w:rsid w:val="006D0AB8"/>
    <w:rsid w:val="006D0FF7"/>
    <w:rsid w:val="006D14E4"/>
    <w:rsid w:val="006D1555"/>
    <w:rsid w:val="006D27B9"/>
    <w:rsid w:val="006D2A06"/>
    <w:rsid w:val="006D2B12"/>
    <w:rsid w:val="006D2C27"/>
    <w:rsid w:val="006D2C71"/>
    <w:rsid w:val="006D4796"/>
    <w:rsid w:val="006D539D"/>
    <w:rsid w:val="006D548C"/>
    <w:rsid w:val="006D5552"/>
    <w:rsid w:val="006D556C"/>
    <w:rsid w:val="006D639D"/>
    <w:rsid w:val="006D6575"/>
    <w:rsid w:val="006D6F8E"/>
    <w:rsid w:val="006D790A"/>
    <w:rsid w:val="006E06F5"/>
    <w:rsid w:val="006E08B4"/>
    <w:rsid w:val="006E1232"/>
    <w:rsid w:val="006E14D2"/>
    <w:rsid w:val="006E1789"/>
    <w:rsid w:val="006E2F55"/>
    <w:rsid w:val="006E38F2"/>
    <w:rsid w:val="006E3C85"/>
    <w:rsid w:val="006E42A7"/>
    <w:rsid w:val="006E5163"/>
    <w:rsid w:val="006E6372"/>
    <w:rsid w:val="006E6CB3"/>
    <w:rsid w:val="006E785D"/>
    <w:rsid w:val="006F2FE6"/>
    <w:rsid w:val="006F3CB5"/>
    <w:rsid w:val="006F3ECA"/>
    <w:rsid w:val="006F44DD"/>
    <w:rsid w:val="006F481C"/>
    <w:rsid w:val="006F4A39"/>
    <w:rsid w:val="006F787D"/>
    <w:rsid w:val="00700834"/>
    <w:rsid w:val="00700838"/>
    <w:rsid w:val="007013CB"/>
    <w:rsid w:val="00701D83"/>
    <w:rsid w:val="00702872"/>
    <w:rsid w:val="00702E5A"/>
    <w:rsid w:val="00704515"/>
    <w:rsid w:val="00704747"/>
    <w:rsid w:val="00705B7E"/>
    <w:rsid w:val="00705DA6"/>
    <w:rsid w:val="00706499"/>
    <w:rsid w:val="00707036"/>
    <w:rsid w:val="0070734D"/>
    <w:rsid w:val="007110B4"/>
    <w:rsid w:val="00711C52"/>
    <w:rsid w:val="00711E22"/>
    <w:rsid w:val="00712429"/>
    <w:rsid w:val="007130D4"/>
    <w:rsid w:val="0071338C"/>
    <w:rsid w:val="007138FC"/>
    <w:rsid w:val="0071394D"/>
    <w:rsid w:val="00713B24"/>
    <w:rsid w:val="007141A6"/>
    <w:rsid w:val="007154F6"/>
    <w:rsid w:val="007156BD"/>
    <w:rsid w:val="00716C5A"/>
    <w:rsid w:val="00716DCB"/>
    <w:rsid w:val="00717FCA"/>
    <w:rsid w:val="00721403"/>
    <w:rsid w:val="007216F1"/>
    <w:rsid w:val="00721AB7"/>
    <w:rsid w:val="00721CAE"/>
    <w:rsid w:val="007243D2"/>
    <w:rsid w:val="0072588B"/>
    <w:rsid w:val="007258FC"/>
    <w:rsid w:val="00725F51"/>
    <w:rsid w:val="00727658"/>
    <w:rsid w:val="00730CB5"/>
    <w:rsid w:val="0073262F"/>
    <w:rsid w:val="00733270"/>
    <w:rsid w:val="00734231"/>
    <w:rsid w:val="007358E8"/>
    <w:rsid w:val="00735B6F"/>
    <w:rsid w:val="007362DA"/>
    <w:rsid w:val="00736DC1"/>
    <w:rsid w:val="00736DDB"/>
    <w:rsid w:val="00737AA7"/>
    <w:rsid w:val="0074092A"/>
    <w:rsid w:val="007425C0"/>
    <w:rsid w:val="0074288F"/>
    <w:rsid w:val="007429C6"/>
    <w:rsid w:val="007433B9"/>
    <w:rsid w:val="00745653"/>
    <w:rsid w:val="007460A6"/>
    <w:rsid w:val="007471BD"/>
    <w:rsid w:val="00747240"/>
    <w:rsid w:val="007513F9"/>
    <w:rsid w:val="00751A5B"/>
    <w:rsid w:val="007520D7"/>
    <w:rsid w:val="0075222B"/>
    <w:rsid w:val="0075277D"/>
    <w:rsid w:val="007534AD"/>
    <w:rsid w:val="0075384D"/>
    <w:rsid w:val="0075441D"/>
    <w:rsid w:val="00757651"/>
    <w:rsid w:val="0075797C"/>
    <w:rsid w:val="00757E9E"/>
    <w:rsid w:val="00760809"/>
    <w:rsid w:val="00760875"/>
    <w:rsid w:val="00761AC8"/>
    <w:rsid w:val="00763DF0"/>
    <w:rsid w:val="00764137"/>
    <w:rsid w:val="0076487A"/>
    <w:rsid w:val="00764C85"/>
    <w:rsid w:val="007654B3"/>
    <w:rsid w:val="007665B5"/>
    <w:rsid w:val="00767197"/>
    <w:rsid w:val="00767233"/>
    <w:rsid w:val="00767F0B"/>
    <w:rsid w:val="00772C9B"/>
    <w:rsid w:val="00773D4A"/>
    <w:rsid w:val="00775144"/>
    <w:rsid w:val="00775593"/>
    <w:rsid w:val="007765E7"/>
    <w:rsid w:val="007767FC"/>
    <w:rsid w:val="00777686"/>
    <w:rsid w:val="00777993"/>
    <w:rsid w:val="00777B63"/>
    <w:rsid w:val="00777DA6"/>
    <w:rsid w:val="0078032F"/>
    <w:rsid w:val="00780D07"/>
    <w:rsid w:val="00780E55"/>
    <w:rsid w:val="00780EE4"/>
    <w:rsid w:val="007816EE"/>
    <w:rsid w:val="00781C88"/>
    <w:rsid w:val="00781D26"/>
    <w:rsid w:val="00782F6C"/>
    <w:rsid w:val="007831D1"/>
    <w:rsid w:val="0078596F"/>
    <w:rsid w:val="00785B7B"/>
    <w:rsid w:val="00786002"/>
    <w:rsid w:val="00786910"/>
    <w:rsid w:val="00786A69"/>
    <w:rsid w:val="00786C60"/>
    <w:rsid w:val="0078712E"/>
    <w:rsid w:val="00787507"/>
    <w:rsid w:val="00787530"/>
    <w:rsid w:val="00787599"/>
    <w:rsid w:val="007878D8"/>
    <w:rsid w:val="00790056"/>
    <w:rsid w:val="0079033F"/>
    <w:rsid w:val="007903EE"/>
    <w:rsid w:val="00791AF0"/>
    <w:rsid w:val="00792371"/>
    <w:rsid w:val="0079356F"/>
    <w:rsid w:val="00794E8A"/>
    <w:rsid w:val="00794E94"/>
    <w:rsid w:val="00795052"/>
    <w:rsid w:val="00795264"/>
    <w:rsid w:val="00795C35"/>
    <w:rsid w:val="00795EC0"/>
    <w:rsid w:val="00796223"/>
    <w:rsid w:val="00796A1F"/>
    <w:rsid w:val="00796D6B"/>
    <w:rsid w:val="007A1000"/>
    <w:rsid w:val="007A1085"/>
    <w:rsid w:val="007A1F36"/>
    <w:rsid w:val="007A2D9D"/>
    <w:rsid w:val="007A2EC7"/>
    <w:rsid w:val="007A36F8"/>
    <w:rsid w:val="007A6918"/>
    <w:rsid w:val="007A70DD"/>
    <w:rsid w:val="007A7C79"/>
    <w:rsid w:val="007A7D6D"/>
    <w:rsid w:val="007B0C34"/>
    <w:rsid w:val="007B13AF"/>
    <w:rsid w:val="007B1838"/>
    <w:rsid w:val="007B36A1"/>
    <w:rsid w:val="007B3729"/>
    <w:rsid w:val="007B4ABC"/>
    <w:rsid w:val="007B50D0"/>
    <w:rsid w:val="007B751B"/>
    <w:rsid w:val="007B7CCA"/>
    <w:rsid w:val="007C0003"/>
    <w:rsid w:val="007C08FE"/>
    <w:rsid w:val="007C10E4"/>
    <w:rsid w:val="007C3CA5"/>
    <w:rsid w:val="007C45DF"/>
    <w:rsid w:val="007C4A8D"/>
    <w:rsid w:val="007C5274"/>
    <w:rsid w:val="007C5404"/>
    <w:rsid w:val="007C5AAD"/>
    <w:rsid w:val="007C5C0A"/>
    <w:rsid w:val="007C5E5A"/>
    <w:rsid w:val="007C5FBD"/>
    <w:rsid w:val="007D0A4D"/>
    <w:rsid w:val="007D1B1A"/>
    <w:rsid w:val="007D1D07"/>
    <w:rsid w:val="007D2AEC"/>
    <w:rsid w:val="007D4323"/>
    <w:rsid w:val="007D4952"/>
    <w:rsid w:val="007D4ED1"/>
    <w:rsid w:val="007D57DB"/>
    <w:rsid w:val="007D5C4F"/>
    <w:rsid w:val="007D7F08"/>
    <w:rsid w:val="007E038E"/>
    <w:rsid w:val="007E223D"/>
    <w:rsid w:val="007E22C5"/>
    <w:rsid w:val="007E288E"/>
    <w:rsid w:val="007E28CB"/>
    <w:rsid w:val="007E2B3C"/>
    <w:rsid w:val="007E530A"/>
    <w:rsid w:val="007E71CE"/>
    <w:rsid w:val="007E7AEB"/>
    <w:rsid w:val="007F1DB0"/>
    <w:rsid w:val="007F1E31"/>
    <w:rsid w:val="007F3133"/>
    <w:rsid w:val="007F314F"/>
    <w:rsid w:val="007F3345"/>
    <w:rsid w:val="007F3DCB"/>
    <w:rsid w:val="007F6CC8"/>
    <w:rsid w:val="00800928"/>
    <w:rsid w:val="00801773"/>
    <w:rsid w:val="00801C5B"/>
    <w:rsid w:val="00802152"/>
    <w:rsid w:val="00803209"/>
    <w:rsid w:val="00803406"/>
    <w:rsid w:val="00803868"/>
    <w:rsid w:val="0080429C"/>
    <w:rsid w:val="00804AA8"/>
    <w:rsid w:val="00804BC8"/>
    <w:rsid w:val="00804FA9"/>
    <w:rsid w:val="00805580"/>
    <w:rsid w:val="008056C9"/>
    <w:rsid w:val="00806171"/>
    <w:rsid w:val="008064D5"/>
    <w:rsid w:val="00807BD9"/>
    <w:rsid w:val="00810670"/>
    <w:rsid w:val="00810858"/>
    <w:rsid w:val="0081196F"/>
    <w:rsid w:val="008129F1"/>
    <w:rsid w:val="00812D8F"/>
    <w:rsid w:val="00813EA9"/>
    <w:rsid w:val="00814419"/>
    <w:rsid w:val="008149BF"/>
    <w:rsid w:val="00816A30"/>
    <w:rsid w:val="00816D5B"/>
    <w:rsid w:val="00817D86"/>
    <w:rsid w:val="00820B85"/>
    <w:rsid w:val="00821033"/>
    <w:rsid w:val="008211C1"/>
    <w:rsid w:val="00821DEC"/>
    <w:rsid w:val="008220D8"/>
    <w:rsid w:val="0082233C"/>
    <w:rsid w:val="00823172"/>
    <w:rsid w:val="0082345E"/>
    <w:rsid w:val="0082369D"/>
    <w:rsid w:val="00824A7D"/>
    <w:rsid w:val="00824F69"/>
    <w:rsid w:val="008253C6"/>
    <w:rsid w:val="00827993"/>
    <w:rsid w:val="00830157"/>
    <w:rsid w:val="008305DA"/>
    <w:rsid w:val="00831368"/>
    <w:rsid w:val="0083294E"/>
    <w:rsid w:val="00833529"/>
    <w:rsid w:val="00833866"/>
    <w:rsid w:val="008341DD"/>
    <w:rsid w:val="00834B0A"/>
    <w:rsid w:val="00834F69"/>
    <w:rsid w:val="00836EE5"/>
    <w:rsid w:val="00837670"/>
    <w:rsid w:val="00837A9D"/>
    <w:rsid w:val="00840170"/>
    <w:rsid w:val="0084047C"/>
    <w:rsid w:val="00840A9C"/>
    <w:rsid w:val="008423D9"/>
    <w:rsid w:val="008429D5"/>
    <w:rsid w:val="00842BB1"/>
    <w:rsid w:val="00843B7A"/>
    <w:rsid w:val="008472D9"/>
    <w:rsid w:val="0084730A"/>
    <w:rsid w:val="00847C0D"/>
    <w:rsid w:val="00847F40"/>
    <w:rsid w:val="00850EF9"/>
    <w:rsid w:val="0085214B"/>
    <w:rsid w:val="008523BC"/>
    <w:rsid w:val="0085266C"/>
    <w:rsid w:val="00852B01"/>
    <w:rsid w:val="00852DF5"/>
    <w:rsid w:val="00852EC7"/>
    <w:rsid w:val="008531FB"/>
    <w:rsid w:val="0085392B"/>
    <w:rsid w:val="00854736"/>
    <w:rsid w:val="0085541F"/>
    <w:rsid w:val="00855BE4"/>
    <w:rsid w:val="00855D17"/>
    <w:rsid w:val="008575A3"/>
    <w:rsid w:val="008601EC"/>
    <w:rsid w:val="008604AE"/>
    <w:rsid w:val="0086077C"/>
    <w:rsid w:val="00860796"/>
    <w:rsid w:val="00861FF2"/>
    <w:rsid w:val="0086257C"/>
    <w:rsid w:val="008633B2"/>
    <w:rsid w:val="008641BC"/>
    <w:rsid w:val="008651C4"/>
    <w:rsid w:val="00866AA0"/>
    <w:rsid w:val="00866C50"/>
    <w:rsid w:val="00867245"/>
    <w:rsid w:val="008708B6"/>
    <w:rsid w:val="00870C4E"/>
    <w:rsid w:val="00870F95"/>
    <w:rsid w:val="00872415"/>
    <w:rsid w:val="008729CA"/>
    <w:rsid w:val="00872A2C"/>
    <w:rsid w:val="00872C15"/>
    <w:rsid w:val="0087546A"/>
    <w:rsid w:val="00875A00"/>
    <w:rsid w:val="008767AA"/>
    <w:rsid w:val="008767C4"/>
    <w:rsid w:val="008770CB"/>
    <w:rsid w:val="00877AE2"/>
    <w:rsid w:val="00881B97"/>
    <w:rsid w:val="008822C9"/>
    <w:rsid w:val="008824BC"/>
    <w:rsid w:val="00882562"/>
    <w:rsid w:val="0088265D"/>
    <w:rsid w:val="008828CD"/>
    <w:rsid w:val="008835C0"/>
    <w:rsid w:val="00883B63"/>
    <w:rsid w:val="00883FDB"/>
    <w:rsid w:val="00884AC7"/>
    <w:rsid w:val="0088662F"/>
    <w:rsid w:val="00887815"/>
    <w:rsid w:val="0088799A"/>
    <w:rsid w:val="0089008A"/>
    <w:rsid w:val="008906B2"/>
    <w:rsid w:val="008918A0"/>
    <w:rsid w:val="00892158"/>
    <w:rsid w:val="00892B53"/>
    <w:rsid w:val="00892DBC"/>
    <w:rsid w:val="00893883"/>
    <w:rsid w:val="008938DA"/>
    <w:rsid w:val="008947CE"/>
    <w:rsid w:val="008A0888"/>
    <w:rsid w:val="008A0B15"/>
    <w:rsid w:val="008A130E"/>
    <w:rsid w:val="008A21E8"/>
    <w:rsid w:val="008A2870"/>
    <w:rsid w:val="008A2F62"/>
    <w:rsid w:val="008A311A"/>
    <w:rsid w:val="008A4E79"/>
    <w:rsid w:val="008A58E4"/>
    <w:rsid w:val="008A69AA"/>
    <w:rsid w:val="008A6C0C"/>
    <w:rsid w:val="008A6E35"/>
    <w:rsid w:val="008A71C4"/>
    <w:rsid w:val="008A7E20"/>
    <w:rsid w:val="008B115C"/>
    <w:rsid w:val="008B1E2F"/>
    <w:rsid w:val="008B228A"/>
    <w:rsid w:val="008B69B5"/>
    <w:rsid w:val="008B74A0"/>
    <w:rsid w:val="008B77D0"/>
    <w:rsid w:val="008B7918"/>
    <w:rsid w:val="008C189A"/>
    <w:rsid w:val="008C1A28"/>
    <w:rsid w:val="008C1C4D"/>
    <w:rsid w:val="008C2C06"/>
    <w:rsid w:val="008C408F"/>
    <w:rsid w:val="008C4611"/>
    <w:rsid w:val="008C5574"/>
    <w:rsid w:val="008C5C59"/>
    <w:rsid w:val="008C6766"/>
    <w:rsid w:val="008C67A3"/>
    <w:rsid w:val="008C6951"/>
    <w:rsid w:val="008C7DFE"/>
    <w:rsid w:val="008C7FA7"/>
    <w:rsid w:val="008D06B0"/>
    <w:rsid w:val="008D10AE"/>
    <w:rsid w:val="008D1288"/>
    <w:rsid w:val="008D1AB6"/>
    <w:rsid w:val="008D1DDA"/>
    <w:rsid w:val="008D2196"/>
    <w:rsid w:val="008D30B9"/>
    <w:rsid w:val="008D3487"/>
    <w:rsid w:val="008D378D"/>
    <w:rsid w:val="008D3954"/>
    <w:rsid w:val="008D453D"/>
    <w:rsid w:val="008D4E4C"/>
    <w:rsid w:val="008D4E82"/>
    <w:rsid w:val="008D65F3"/>
    <w:rsid w:val="008D7ED3"/>
    <w:rsid w:val="008D7FE6"/>
    <w:rsid w:val="008E09CC"/>
    <w:rsid w:val="008E0ADA"/>
    <w:rsid w:val="008E34A1"/>
    <w:rsid w:val="008E4BDD"/>
    <w:rsid w:val="008E4FC4"/>
    <w:rsid w:val="008E5729"/>
    <w:rsid w:val="008E5A24"/>
    <w:rsid w:val="008E6FC6"/>
    <w:rsid w:val="008E718A"/>
    <w:rsid w:val="008E71ED"/>
    <w:rsid w:val="008F3691"/>
    <w:rsid w:val="008F3F27"/>
    <w:rsid w:val="008F52A8"/>
    <w:rsid w:val="008F5415"/>
    <w:rsid w:val="008F6669"/>
    <w:rsid w:val="008F7337"/>
    <w:rsid w:val="008F7F9D"/>
    <w:rsid w:val="009006D1"/>
    <w:rsid w:val="0090137B"/>
    <w:rsid w:val="00901D5B"/>
    <w:rsid w:val="009027E0"/>
    <w:rsid w:val="00902C73"/>
    <w:rsid w:val="00903BE3"/>
    <w:rsid w:val="00904436"/>
    <w:rsid w:val="00904E51"/>
    <w:rsid w:val="00904F64"/>
    <w:rsid w:val="0090578D"/>
    <w:rsid w:val="00910634"/>
    <w:rsid w:val="00910A00"/>
    <w:rsid w:val="00910B1F"/>
    <w:rsid w:val="0091162F"/>
    <w:rsid w:val="00911835"/>
    <w:rsid w:val="0091266F"/>
    <w:rsid w:val="009156B8"/>
    <w:rsid w:val="009157E2"/>
    <w:rsid w:val="00915CBA"/>
    <w:rsid w:val="0091602D"/>
    <w:rsid w:val="00916F21"/>
    <w:rsid w:val="009173C0"/>
    <w:rsid w:val="0091748D"/>
    <w:rsid w:val="009176A3"/>
    <w:rsid w:val="00920F60"/>
    <w:rsid w:val="009215A4"/>
    <w:rsid w:val="00921A92"/>
    <w:rsid w:val="0092214A"/>
    <w:rsid w:val="00922678"/>
    <w:rsid w:val="00922CE2"/>
    <w:rsid w:val="00923F71"/>
    <w:rsid w:val="009252BA"/>
    <w:rsid w:val="00926042"/>
    <w:rsid w:val="00926060"/>
    <w:rsid w:val="00926A7D"/>
    <w:rsid w:val="00926FDD"/>
    <w:rsid w:val="00927508"/>
    <w:rsid w:val="0093008F"/>
    <w:rsid w:val="00930337"/>
    <w:rsid w:val="009306BC"/>
    <w:rsid w:val="00930FBC"/>
    <w:rsid w:val="00931D2C"/>
    <w:rsid w:val="009344E3"/>
    <w:rsid w:val="0093450F"/>
    <w:rsid w:val="0093489A"/>
    <w:rsid w:val="00935604"/>
    <w:rsid w:val="0093599E"/>
    <w:rsid w:val="00937ECA"/>
    <w:rsid w:val="00940718"/>
    <w:rsid w:val="009427D6"/>
    <w:rsid w:val="009428AB"/>
    <w:rsid w:val="00943AA8"/>
    <w:rsid w:val="00944501"/>
    <w:rsid w:val="00945321"/>
    <w:rsid w:val="009459EE"/>
    <w:rsid w:val="0094684D"/>
    <w:rsid w:val="00950A3D"/>
    <w:rsid w:val="00951676"/>
    <w:rsid w:val="009521AD"/>
    <w:rsid w:val="00954031"/>
    <w:rsid w:val="0095426B"/>
    <w:rsid w:val="009543F4"/>
    <w:rsid w:val="0095606E"/>
    <w:rsid w:val="0095773F"/>
    <w:rsid w:val="0095795B"/>
    <w:rsid w:val="00957FA2"/>
    <w:rsid w:val="00960FDD"/>
    <w:rsid w:val="00961993"/>
    <w:rsid w:val="00961D28"/>
    <w:rsid w:val="00963078"/>
    <w:rsid w:val="00963F9B"/>
    <w:rsid w:val="0096437E"/>
    <w:rsid w:val="0096613E"/>
    <w:rsid w:val="00966909"/>
    <w:rsid w:val="00966C6E"/>
    <w:rsid w:val="009673E8"/>
    <w:rsid w:val="00967E81"/>
    <w:rsid w:val="00970785"/>
    <w:rsid w:val="00970A3A"/>
    <w:rsid w:val="00971121"/>
    <w:rsid w:val="0097171E"/>
    <w:rsid w:val="009718E3"/>
    <w:rsid w:val="00975602"/>
    <w:rsid w:val="00975E80"/>
    <w:rsid w:val="009765C2"/>
    <w:rsid w:val="009811D3"/>
    <w:rsid w:val="0098125B"/>
    <w:rsid w:val="0098274E"/>
    <w:rsid w:val="0098535C"/>
    <w:rsid w:val="0098564A"/>
    <w:rsid w:val="00986013"/>
    <w:rsid w:val="00987BB3"/>
    <w:rsid w:val="00991C0B"/>
    <w:rsid w:val="0099215D"/>
    <w:rsid w:val="009921C0"/>
    <w:rsid w:val="00992887"/>
    <w:rsid w:val="00992BDD"/>
    <w:rsid w:val="00993410"/>
    <w:rsid w:val="0099351D"/>
    <w:rsid w:val="0099419E"/>
    <w:rsid w:val="00994FCE"/>
    <w:rsid w:val="009950B1"/>
    <w:rsid w:val="0099544A"/>
    <w:rsid w:val="00995839"/>
    <w:rsid w:val="00997375"/>
    <w:rsid w:val="009A01B7"/>
    <w:rsid w:val="009A0DAD"/>
    <w:rsid w:val="009A0FA0"/>
    <w:rsid w:val="009A125F"/>
    <w:rsid w:val="009A16FA"/>
    <w:rsid w:val="009A1B86"/>
    <w:rsid w:val="009A1BC8"/>
    <w:rsid w:val="009A22F7"/>
    <w:rsid w:val="009A26F3"/>
    <w:rsid w:val="009A28F3"/>
    <w:rsid w:val="009A343B"/>
    <w:rsid w:val="009A3D5E"/>
    <w:rsid w:val="009A3F22"/>
    <w:rsid w:val="009A530B"/>
    <w:rsid w:val="009A653C"/>
    <w:rsid w:val="009A6A98"/>
    <w:rsid w:val="009A7ADB"/>
    <w:rsid w:val="009B00FD"/>
    <w:rsid w:val="009B01CA"/>
    <w:rsid w:val="009B0FB2"/>
    <w:rsid w:val="009B15A2"/>
    <w:rsid w:val="009B18F5"/>
    <w:rsid w:val="009B1EAB"/>
    <w:rsid w:val="009B3D14"/>
    <w:rsid w:val="009B4D11"/>
    <w:rsid w:val="009B5180"/>
    <w:rsid w:val="009B5630"/>
    <w:rsid w:val="009B5D6E"/>
    <w:rsid w:val="009B5E69"/>
    <w:rsid w:val="009B6370"/>
    <w:rsid w:val="009B67DD"/>
    <w:rsid w:val="009B6A56"/>
    <w:rsid w:val="009B6AAC"/>
    <w:rsid w:val="009B7ABC"/>
    <w:rsid w:val="009C043C"/>
    <w:rsid w:val="009C05FE"/>
    <w:rsid w:val="009C2DA2"/>
    <w:rsid w:val="009C2F49"/>
    <w:rsid w:val="009C2FD1"/>
    <w:rsid w:val="009C5791"/>
    <w:rsid w:val="009C604F"/>
    <w:rsid w:val="009C62E3"/>
    <w:rsid w:val="009C6B16"/>
    <w:rsid w:val="009D00D6"/>
    <w:rsid w:val="009D05BA"/>
    <w:rsid w:val="009D0B27"/>
    <w:rsid w:val="009D274D"/>
    <w:rsid w:val="009D3E4A"/>
    <w:rsid w:val="009D47EE"/>
    <w:rsid w:val="009D61ED"/>
    <w:rsid w:val="009D750A"/>
    <w:rsid w:val="009D7BDB"/>
    <w:rsid w:val="009E07DD"/>
    <w:rsid w:val="009E1336"/>
    <w:rsid w:val="009E17D9"/>
    <w:rsid w:val="009E3A0F"/>
    <w:rsid w:val="009E6B7B"/>
    <w:rsid w:val="009E7398"/>
    <w:rsid w:val="009F0000"/>
    <w:rsid w:val="009F1262"/>
    <w:rsid w:val="009F25C8"/>
    <w:rsid w:val="009F2789"/>
    <w:rsid w:val="009F29D5"/>
    <w:rsid w:val="009F2F51"/>
    <w:rsid w:val="009F3C8F"/>
    <w:rsid w:val="009F4088"/>
    <w:rsid w:val="009F40A3"/>
    <w:rsid w:val="009F46D7"/>
    <w:rsid w:val="009F6577"/>
    <w:rsid w:val="009F6F60"/>
    <w:rsid w:val="009F71F4"/>
    <w:rsid w:val="009F7BC8"/>
    <w:rsid w:val="009F7D4E"/>
    <w:rsid w:val="009F7FBC"/>
    <w:rsid w:val="00A00B5F"/>
    <w:rsid w:val="00A00CB1"/>
    <w:rsid w:val="00A0115B"/>
    <w:rsid w:val="00A01968"/>
    <w:rsid w:val="00A0292B"/>
    <w:rsid w:val="00A03326"/>
    <w:rsid w:val="00A03902"/>
    <w:rsid w:val="00A03A4F"/>
    <w:rsid w:val="00A04D7B"/>
    <w:rsid w:val="00A05ED8"/>
    <w:rsid w:val="00A0608C"/>
    <w:rsid w:val="00A06F19"/>
    <w:rsid w:val="00A07170"/>
    <w:rsid w:val="00A1054D"/>
    <w:rsid w:val="00A10CAB"/>
    <w:rsid w:val="00A11EB8"/>
    <w:rsid w:val="00A12500"/>
    <w:rsid w:val="00A12EF0"/>
    <w:rsid w:val="00A144CE"/>
    <w:rsid w:val="00A1520C"/>
    <w:rsid w:val="00A1596F"/>
    <w:rsid w:val="00A161C3"/>
    <w:rsid w:val="00A16439"/>
    <w:rsid w:val="00A166C7"/>
    <w:rsid w:val="00A16F18"/>
    <w:rsid w:val="00A17F11"/>
    <w:rsid w:val="00A200E2"/>
    <w:rsid w:val="00A207F9"/>
    <w:rsid w:val="00A2180C"/>
    <w:rsid w:val="00A224F5"/>
    <w:rsid w:val="00A2324E"/>
    <w:rsid w:val="00A23939"/>
    <w:rsid w:val="00A26392"/>
    <w:rsid w:val="00A31938"/>
    <w:rsid w:val="00A33423"/>
    <w:rsid w:val="00A335B2"/>
    <w:rsid w:val="00A33AAC"/>
    <w:rsid w:val="00A33F08"/>
    <w:rsid w:val="00A34817"/>
    <w:rsid w:val="00A3567C"/>
    <w:rsid w:val="00A35924"/>
    <w:rsid w:val="00A359F1"/>
    <w:rsid w:val="00A35D17"/>
    <w:rsid w:val="00A363B0"/>
    <w:rsid w:val="00A405E8"/>
    <w:rsid w:val="00A40AF1"/>
    <w:rsid w:val="00A40B7C"/>
    <w:rsid w:val="00A419D1"/>
    <w:rsid w:val="00A41BE7"/>
    <w:rsid w:val="00A420FA"/>
    <w:rsid w:val="00A429B9"/>
    <w:rsid w:val="00A432AE"/>
    <w:rsid w:val="00A43585"/>
    <w:rsid w:val="00A448CC"/>
    <w:rsid w:val="00A44959"/>
    <w:rsid w:val="00A45362"/>
    <w:rsid w:val="00A45B3C"/>
    <w:rsid w:val="00A45B47"/>
    <w:rsid w:val="00A4606A"/>
    <w:rsid w:val="00A46A30"/>
    <w:rsid w:val="00A47F47"/>
    <w:rsid w:val="00A51790"/>
    <w:rsid w:val="00A51FBC"/>
    <w:rsid w:val="00A55330"/>
    <w:rsid w:val="00A55914"/>
    <w:rsid w:val="00A56530"/>
    <w:rsid w:val="00A56A6B"/>
    <w:rsid w:val="00A572FC"/>
    <w:rsid w:val="00A601B9"/>
    <w:rsid w:val="00A62D93"/>
    <w:rsid w:val="00A6333F"/>
    <w:rsid w:val="00A63D42"/>
    <w:rsid w:val="00A650ED"/>
    <w:rsid w:val="00A65CF0"/>
    <w:rsid w:val="00A7071B"/>
    <w:rsid w:val="00A719DE"/>
    <w:rsid w:val="00A77041"/>
    <w:rsid w:val="00A81BD4"/>
    <w:rsid w:val="00A8274C"/>
    <w:rsid w:val="00A83273"/>
    <w:rsid w:val="00A8406B"/>
    <w:rsid w:val="00A915D0"/>
    <w:rsid w:val="00A91714"/>
    <w:rsid w:val="00A92C56"/>
    <w:rsid w:val="00A93F31"/>
    <w:rsid w:val="00A949DD"/>
    <w:rsid w:val="00A94B17"/>
    <w:rsid w:val="00A958B7"/>
    <w:rsid w:val="00A962C5"/>
    <w:rsid w:val="00AA1D6D"/>
    <w:rsid w:val="00AA1EE0"/>
    <w:rsid w:val="00AA2B8A"/>
    <w:rsid w:val="00AA3D61"/>
    <w:rsid w:val="00AA454D"/>
    <w:rsid w:val="00AA47A3"/>
    <w:rsid w:val="00AA5A3A"/>
    <w:rsid w:val="00AA5E71"/>
    <w:rsid w:val="00AA61AE"/>
    <w:rsid w:val="00AA6FB2"/>
    <w:rsid w:val="00AA78D6"/>
    <w:rsid w:val="00AA79EA"/>
    <w:rsid w:val="00AA7A7B"/>
    <w:rsid w:val="00AB0487"/>
    <w:rsid w:val="00AB090F"/>
    <w:rsid w:val="00AB14E7"/>
    <w:rsid w:val="00AB26E0"/>
    <w:rsid w:val="00AB3A9C"/>
    <w:rsid w:val="00AB3D78"/>
    <w:rsid w:val="00AB438B"/>
    <w:rsid w:val="00AB4B7B"/>
    <w:rsid w:val="00AB4F43"/>
    <w:rsid w:val="00AB4FF6"/>
    <w:rsid w:val="00AB54D2"/>
    <w:rsid w:val="00AB71DF"/>
    <w:rsid w:val="00AB7FCD"/>
    <w:rsid w:val="00AC0438"/>
    <w:rsid w:val="00AC06F3"/>
    <w:rsid w:val="00AC0EEF"/>
    <w:rsid w:val="00AC10A6"/>
    <w:rsid w:val="00AC14BF"/>
    <w:rsid w:val="00AC296C"/>
    <w:rsid w:val="00AC371A"/>
    <w:rsid w:val="00AC379C"/>
    <w:rsid w:val="00AC7FEA"/>
    <w:rsid w:val="00AD0281"/>
    <w:rsid w:val="00AD02D3"/>
    <w:rsid w:val="00AD062D"/>
    <w:rsid w:val="00AD2DFC"/>
    <w:rsid w:val="00AD362A"/>
    <w:rsid w:val="00AD5312"/>
    <w:rsid w:val="00AD5EAB"/>
    <w:rsid w:val="00AD6FB3"/>
    <w:rsid w:val="00AD7C17"/>
    <w:rsid w:val="00AD7DFD"/>
    <w:rsid w:val="00AE001F"/>
    <w:rsid w:val="00AE0D85"/>
    <w:rsid w:val="00AE0DB6"/>
    <w:rsid w:val="00AE1072"/>
    <w:rsid w:val="00AE1703"/>
    <w:rsid w:val="00AE2578"/>
    <w:rsid w:val="00AE2976"/>
    <w:rsid w:val="00AE2AF6"/>
    <w:rsid w:val="00AE4AB3"/>
    <w:rsid w:val="00AE506E"/>
    <w:rsid w:val="00AE515D"/>
    <w:rsid w:val="00AE5843"/>
    <w:rsid w:val="00AE6654"/>
    <w:rsid w:val="00AE7DB1"/>
    <w:rsid w:val="00AE7EEB"/>
    <w:rsid w:val="00AF21C1"/>
    <w:rsid w:val="00AF37B3"/>
    <w:rsid w:val="00AF3B46"/>
    <w:rsid w:val="00AF4DE0"/>
    <w:rsid w:val="00AF523E"/>
    <w:rsid w:val="00AF54DC"/>
    <w:rsid w:val="00B005D9"/>
    <w:rsid w:val="00B03A17"/>
    <w:rsid w:val="00B03ABC"/>
    <w:rsid w:val="00B0457B"/>
    <w:rsid w:val="00B04654"/>
    <w:rsid w:val="00B04C80"/>
    <w:rsid w:val="00B06E4C"/>
    <w:rsid w:val="00B1149C"/>
    <w:rsid w:val="00B1202F"/>
    <w:rsid w:val="00B12273"/>
    <w:rsid w:val="00B12AF9"/>
    <w:rsid w:val="00B139CB"/>
    <w:rsid w:val="00B13A6A"/>
    <w:rsid w:val="00B13D96"/>
    <w:rsid w:val="00B147BD"/>
    <w:rsid w:val="00B17581"/>
    <w:rsid w:val="00B17650"/>
    <w:rsid w:val="00B217D4"/>
    <w:rsid w:val="00B230C5"/>
    <w:rsid w:val="00B23EF1"/>
    <w:rsid w:val="00B23FDC"/>
    <w:rsid w:val="00B24492"/>
    <w:rsid w:val="00B24F7B"/>
    <w:rsid w:val="00B25179"/>
    <w:rsid w:val="00B26655"/>
    <w:rsid w:val="00B26774"/>
    <w:rsid w:val="00B268B7"/>
    <w:rsid w:val="00B27105"/>
    <w:rsid w:val="00B27D9E"/>
    <w:rsid w:val="00B32767"/>
    <w:rsid w:val="00B32D8B"/>
    <w:rsid w:val="00B33F3C"/>
    <w:rsid w:val="00B34460"/>
    <w:rsid w:val="00B34673"/>
    <w:rsid w:val="00B34AC4"/>
    <w:rsid w:val="00B3560E"/>
    <w:rsid w:val="00B363FF"/>
    <w:rsid w:val="00B374AE"/>
    <w:rsid w:val="00B37B46"/>
    <w:rsid w:val="00B40316"/>
    <w:rsid w:val="00B40449"/>
    <w:rsid w:val="00B40BF5"/>
    <w:rsid w:val="00B41CF1"/>
    <w:rsid w:val="00B431F3"/>
    <w:rsid w:val="00B44828"/>
    <w:rsid w:val="00B44DC4"/>
    <w:rsid w:val="00B45365"/>
    <w:rsid w:val="00B45AF2"/>
    <w:rsid w:val="00B46318"/>
    <w:rsid w:val="00B46641"/>
    <w:rsid w:val="00B46B24"/>
    <w:rsid w:val="00B46C76"/>
    <w:rsid w:val="00B475E9"/>
    <w:rsid w:val="00B5059C"/>
    <w:rsid w:val="00B50C8C"/>
    <w:rsid w:val="00B55947"/>
    <w:rsid w:val="00B562B5"/>
    <w:rsid w:val="00B56933"/>
    <w:rsid w:val="00B56CAF"/>
    <w:rsid w:val="00B576C4"/>
    <w:rsid w:val="00B61215"/>
    <w:rsid w:val="00B613B9"/>
    <w:rsid w:val="00B61E5F"/>
    <w:rsid w:val="00B638D0"/>
    <w:rsid w:val="00B639F0"/>
    <w:rsid w:val="00B640E6"/>
    <w:rsid w:val="00B64717"/>
    <w:rsid w:val="00B651BD"/>
    <w:rsid w:val="00B65512"/>
    <w:rsid w:val="00B6671B"/>
    <w:rsid w:val="00B7011D"/>
    <w:rsid w:val="00B7021E"/>
    <w:rsid w:val="00B70304"/>
    <w:rsid w:val="00B7135E"/>
    <w:rsid w:val="00B72825"/>
    <w:rsid w:val="00B73E41"/>
    <w:rsid w:val="00B74469"/>
    <w:rsid w:val="00B74CB3"/>
    <w:rsid w:val="00B74FEB"/>
    <w:rsid w:val="00B756D6"/>
    <w:rsid w:val="00B77315"/>
    <w:rsid w:val="00B80537"/>
    <w:rsid w:val="00B82D60"/>
    <w:rsid w:val="00B83301"/>
    <w:rsid w:val="00B855B9"/>
    <w:rsid w:val="00B87846"/>
    <w:rsid w:val="00B90F01"/>
    <w:rsid w:val="00B921B0"/>
    <w:rsid w:val="00B9410C"/>
    <w:rsid w:val="00B945BB"/>
    <w:rsid w:val="00B9549C"/>
    <w:rsid w:val="00B97714"/>
    <w:rsid w:val="00B97B3B"/>
    <w:rsid w:val="00BA05D9"/>
    <w:rsid w:val="00BA0B34"/>
    <w:rsid w:val="00BA0FCA"/>
    <w:rsid w:val="00BA1287"/>
    <w:rsid w:val="00BA1749"/>
    <w:rsid w:val="00BA248E"/>
    <w:rsid w:val="00BA391E"/>
    <w:rsid w:val="00BA3A14"/>
    <w:rsid w:val="00BA59B7"/>
    <w:rsid w:val="00BA5C10"/>
    <w:rsid w:val="00BA60AF"/>
    <w:rsid w:val="00BA65BF"/>
    <w:rsid w:val="00BA7578"/>
    <w:rsid w:val="00BA7AD5"/>
    <w:rsid w:val="00BB00D6"/>
    <w:rsid w:val="00BB02C6"/>
    <w:rsid w:val="00BB05BE"/>
    <w:rsid w:val="00BB07AD"/>
    <w:rsid w:val="00BB07D4"/>
    <w:rsid w:val="00BB096F"/>
    <w:rsid w:val="00BB0EFE"/>
    <w:rsid w:val="00BB0F48"/>
    <w:rsid w:val="00BB16FA"/>
    <w:rsid w:val="00BB1C22"/>
    <w:rsid w:val="00BB2292"/>
    <w:rsid w:val="00BB22B0"/>
    <w:rsid w:val="00BB28FE"/>
    <w:rsid w:val="00BB2C19"/>
    <w:rsid w:val="00BB2C31"/>
    <w:rsid w:val="00BB2E3A"/>
    <w:rsid w:val="00BB2FAE"/>
    <w:rsid w:val="00BB3058"/>
    <w:rsid w:val="00BB3AC0"/>
    <w:rsid w:val="00BB3B03"/>
    <w:rsid w:val="00BB412A"/>
    <w:rsid w:val="00BB503B"/>
    <w:rsid w:val="00BB5D71"/>
    <w:rsid w:val="00BB6262"/>
    <w:rsid w:val="00BB63C5"/>
    <w:rsid w:val="00BB6720"/>
    <w:rsid w:val="00BB67F5"/>
    <w:rsid w:val="00BC02DB"/>
    <w:rsid w:val="00BC13F6"/>
    <w:rsid w:val="00BC368C"/>
    <w:rsid w:val="00BC41E9"/>
    <w:rsid w:val="00BC4560"/>
    <w:rsid w:val="00BC54F1"/>
    <w:rsid w:val="00BC5AC4"/>
    <w:rsid w:val="00BC711B"/>
    <w:rsid w:val="00BC74D9"/>
    <w:rsid w:val="00BD1513"/>
    <w:rsid w:val="00BD1F79"/>
    <w:rsid w:val="00BD2A42"/>
    <w:rsid w:val="00BD385B"/>
    <w:rsid w:val="00BD39F0"/>
    <w:rsid w:val="00BD3B06"/>
    <w:rsid w:val="00BD577D"/>
    <w:rsid w:val="00BD6521"/>
    <w:rsid w:val="00BD7178"/>
    <w:rsid w:val="00BE03F6"/>
    <w:rsid w:val="00BE04A2"/>
    <w:rsid w:val="00BE08A9"/>
    <w:rsid w:val="00BE0A7F"/>
    <w:rsid w:val="00BE115A"/>
    <w:rsid w:val="00BE1860"/>
    <w:rsid w:val="00BE1A5E"/>
    <w:rsid w:val="00BE249D"/>
    <w:rsid w:val="00BE2D65"/>
    <w:rsid w:val="00BE48D8"/>
    <w:rsid w:val="00BE4ABC"/>
    <w:rsid w:val="00BE4E6C"/>
    <w:rsid w:val="00BE57B5"/>
    <w:rsid w:val="00BE5CD8"/>
    <w:rsid w:val="00BE76AD"/>
    <w:rsid w:val="00BF213C"/>
    <w:rsid w:val="00BF28B7"/>
    <w:rsid w:val="00BF358B"/>
    <w:rsid w:val="00BF3885"/>
    <w:rsid w:val="00BF4A65"/>
    <w:rsid w:val="00BF4AA5"/>
    <w:rsid w:val="00BF4B01"/>
    <w:rsid w:val="00BF5FAD"/>
    <w:rsid w:val="00BF74A9"/>
    <w:rsid w:val="00BF76BA"/>
    <w:rsid w:val="00C00E91"/>
    <w:rsid w:val="00C016CB"/>
    <w:rsid w:val="00C018D1"/>
    <w:rsid w:val="00C01B52"/>
    <w:rsid w:val="00C01F94"/>
    <w:rsid w:val="00C04A40"/>
    <w:rsid w:val="00C04CCD"/>
    <w:rsid w:val="00C04E1D"/>
    <w:rsid w:val="00C06738"/>
    <w:rsid w:val="00C06761"/>
    <w:rsid w:val="00C0703B"/>
    <w:rsid w:val="00C075B3"/>
    <w:rsid w:val="00C10C7C"/>
    <w:rsid w:val="00C11191"/>
    <w:rsid w:val="00C11300"/>
    <w:rsid w:val="00C114CF"/>
    <w:rsid w:val="00C11698"/>
    <w:rsid w:val="00C124FE"/>
    <w:rsid w:val="00C13206"/>
    <w:rsid w:val="00C13FE5"/>
    <w:rsid w:val="00C158C9"/>
    <w:rsid w:val="00C164A6"/>
    <w:rsid w:val="00C16AFE"/>
    <w:rsid w:val="00C16D22"/>
    <w:rsid w:val="00C16E35"/>
    <w:rsid w:val="00C17A52"/>
    <w:rsid w:val="00C2016C"/>
    <w:rsid w:val="00C208DA"/>
    <w:rsid w:val="00C2117C"/>
    <w:rsid w:val="00C217BC"/>
    <w:rsid w:val="00C23460"/>
    <w:rsid w:val="00C2376C"/>
    <w:rsid w:val="00C24DBA"/>
    <w:rsid w:val="00C25D32"/>
    <w:rsid w:val="00C261B3"/>
    <w:rsid w:val="00C26B0C"/>
    <w:rsid w:val="00C2709F"/>
    <w:rsid w:val="00C27B52"/>
    <w:rsid w:val="00C30620"/>
    <w:rsid w:val="00C30CB1"/>
    <w:rsid w:val="00C30D2D"/>
    <w:rsid w:val="00C30E34"/>
    <w:rsid w:val="00C323E0"/>
    <w:rsid w:val="00C32678"/>
    <w:rsid w:val="00C32CB7"/>
    <w:rsid w:val="00C33597"/>
    <w:rsid w:val="00C342C8"/>
    <w:rsid w:val="00C34750"/>
    <w:rsid w:val="00C36355"/>
    <w:rsid w:val="00C370F6"/>
    <w:rsid w:val="00C371B5"/>
    <w:rsid w:val="00C37FE6"/>
    <w:rsid w:val="00C409AF"/>
    <w:rsid w:val="00C41616"/>
    <w:rsid w:val="00C438B1"/>
    <w:rsid w:val="00C449B0"/>
    <w:rsid w:val="00C457DA"/>
    <w:rsid w:val="00C46C33"/>
    <w:rsid w:val="00C50364"/>
    <w:rsid w:val="00C50B40"/>
    <w:rsid w:val="00C51732"/>
    <w:rsid w:val="00C52956"/>
    <w:rsid w:val="00C5312F"/>
    <w:rsid w:val="00C536EB"/>
    <w:rsid w:val="00C53E0F"/>
    <w:rsid w:val="00C54A93"/>
    <w:rsid w:val="00C55209"/>
    <w:rsid w:val="00C55384"/>
    <w:rsid w:val="00C556EA"/>
    <w:rsid w:val="00C557C1"/>
    <w:rsid w:val="00C56CAC"/>
    <w:rsid w:val="00C56D28"/>
    <w:rsid w:val="00C57221"/>
    <w:rsid w:val="00C57373"/>
    <w:rsid w:val="00C57F4D"/>
    <w:rsid w:val="00C60BC0"/>
    <w:rsid w:val="00C60CD1"/>
    <w:rsid w:val="00C60D8C"/>
    <w:rsid w:val="00C60E90"/>
    <w:rsid w:val="00C61953"/>
    <w:rsid w:val="00C62AC6"/>
    <w:rsid w:val="00C62B03"/>
    <w:rsid w:val="00C62E9B"/>
    <w:rsid w:val="00C63D43"/>
    <w:rsid w:val="00C641B7"/>
    <w:rsid w:val="00C6490A"/>
    <w:rsid w:val="00C64AC0"/>
    <w:rsid w:val="00C6503D"/>
    <w:rsid w:val="00C65BDB"/>
    <w:rsid w:val="00C65F46"/>
    <w:rsid w:val="00C66FE5"/>
    <w:rsid w:val="00C70277"/>
    <w:rsid w:val="00C703D3"/>
    <w:rsid w:val="00C706AC"/>
    <w:rsid w:val="00C706D3"/>
    <w:rsid w:val="00C719BD"/>
    <w:rsid w:val="00C71A29"/>
    <w:rsid w:val="00C71DC2"/>
    <w:rsid w:val="00C71F6E"/>
    <w:rsid w:val="00C72547"/>
    <w:rsid w:val="00C72E19"/>
    <w:rsid w:val="00C732AA"/>
    <w:rsid w:val="00C7530D"/>
    <w:rsid w:val="00C75BC5"/>
    <w:rsid w:val="00C75D53"/>
    <w:rsid w:val="00C75D84"/>
    <w:rsid w:val="00C760FD"/>
    <w:rsid w:val="00C776B0"/>
    <w:rsid w:val="00C779AF"/>
    <w:rsid w:val="00C8062C"/>
    <w:rsid w:val="00C806E0"/>
    <w:rsid w:val="00C808AC"/>
    <w:rsid w:val="00C80DA3"/>
    <w:rsid w:val="00C80FDF"/>
    <w:rsid w:val="00C81094"/>
    <w:rsid w:val="00C825C5"/>
    <w:rsid w:val="00C82625"/>
    <w:rsid w:val="00C82EAC"/>
    <w:rsid w:val="00C836F8"/>
    <w:rsid w:val="00C84B4C"/>
    <w:rsid w:val="00C859D0"/>
    <w:rsid w:val="00C85D99"/>
    <w:rsid w:val="00C85ECF"/>
    <w:rsid w:val="00C865AA"/>
    <w:rsid w:val="00C86976"/>
    <w:rsid w:val="00C87962"/>
    <w:rsid w:val="00C87EE6"/>
    <w:rsid w:val="00C90883"/>
    <w:rsid w:val="00C91C97"/>
    <w:rsid w:val="00C9234A"/>
    <w:rsid w:val="00C92437"/>
    <w:rsid w:val="00C92609"/>
    <w:rsid w:val="00C95332"/>
    <w:rsid w:val="00C97AC1"/>
    <w:rsid w:val="00C97B34"/>
    <w:rsid w:val="00CA05E4"/>
    <w:rsid w:val="00CA1480"/>
    <w:rsid w:val="00CA20B3"/>
    <w:rsid w:val="00CA3047"/>
    <w:rsid w:val="00CA36B1"/>
    <w:rsid w:val="00CA51EC"/>
    <w:rsid w:val="00CA60C5"/>
    <w:rsid w:val="00CA7728"/>
    <w:rsid w:val="00CB00E1"/>
    <w:rsid w:val="00CB0556"/>
    <w:rsid w:val="00CB249F"/>
    <w:rsid w:val="00CB27C8"/>
    <w:rsid w:val="00CB332E"/>
    <w:rsid w:val="00CB6C71"/>
    <w:rsid w:val="00CB71B9"/>
    <w:rsid w:val="00CB7800"/>
    <w:rsid w:val="00CB79C1"/>
    <w:rsid w:val="00CC00AA"/>
    <w:rsid w:val="00CC0411"/>
    <w:rsid w:val="00CC06C2"/>
    <w:rsid w:val="00CC105F"/>
    <w:rsid w:val="00CC125E"/>
    <w:rsid w:val="00CC202A"/>
    <w:rsid w:val="00CC2C7D"/>
    <w:rsid w:val="00CC3653"/>
    <w:rsid w:val="00CC38D6"/>
    <w:rsid w:val="00CC3C1B"/>
    <w:rsid w:val="00CC47AC"/>
    <w:rsid w:val="00CC5AE0"/>
    <w:rsid w:val="00CC6991"/>
    <w:rsid w:val="00CC6FD0"/>
    <w:rsid w:val="00CC72EE"/>
    <w:rsid w:val="00CC73C8"/>
    <w:rsid w:val="00CC798E"/>
    <w:rsid w:val="00CC7DC3"/>
    <w:rsid w:val="00CC7EA2"/>
    <w:rsid w:val="00CD06C0"/>
    <w:rsid w:val="00CD0FBD"/>
    <w:rsid w:val="00CD25F4"/>
    <w:rsid w:val="00CD3CE6"/>
    <w:rsid w:val="00CD4686"/>
    <w:rsid w:val="00CD4FB8"/>
    <w:rsid w:val="00CD5489"/>
    <w:rsid w:val="00CD5D59"/>
    <w:rsid w:val="00CD5F83"/>
    <w:rsid w:val="00CD7CE5"/>
    <w:rsid w:val="00CE2CCF"/>
    <w:rsid w:val="00CE2E1D"/>
    <w:rsid w:val="00CE30E9"/>
    <w:rsid w:val="00CE3D05"/>
    <w:rsid w:val="00CE411B"/>
    <w:rsid w:val="00CE470B"/>
    <w:rsid w:val="00CE4EE2"/>
    <w:rsid w:val="00CE53BD"/>
    <w:rsid w:val="00CE53D0"/>
    <w:rsid w:val="00CE5EA3"/>
    <w:rsid w:val="00CE6E3E"/>
    <w:rsid w:val="00CE7106"/>
    <w:rsid w:val="00CE724E"/>
    <w:rsid w:val="00CF03FE"/>
    <w:rsid w:val="00CF0978"/>
    <w:rsid w:val="00CF2782"/>
    <w:rsid w:val="00CF30F6"/>
    <w:rsid w:val="00CF334F"/>
    <w:rsid w:val="00CF3885"/>
    <w:rsid w:val="00CF5450"/>
    <w:rsid w:val="00CF575B"/>
    <w:rsid w:val="00CF5F56"/>
    <w:rsid w:val="00CF6B99"/>
    <w:rsid w:val="00CF6DD8"/>
    <w:rsid w:val="00CF7D18"/>
    <w:rsid w:val="00D009AF"/>
    <w:rsid w:val="00D00EAC"/>
    <w:rsid w:val="00D02B73"/>
    <w:rsid w:val="00D03473"/>
    <w:rsid w:val="00D034C9"/>
    <w:rsid w:val="00D045CC"/>
    <w:rsid w:val="00D05435"/>
    <w:rsid w:val="00D06E7F"/>
    <w:rsid w:val="00D06FA0"/>
    <w:rsid w:val="00D07973"/>
    <w:rsid w:val="00D10DD4"/>
    <w:rsid w:val="00D110E4"/>
    <w:rsid w:val="00D11917"/>
    <w:rsid w:val="00D11A59"/>
    <w:rsid w:val="00D11FE7"/>
    <w:rsid w:val="00D12D2F"/>
    <w:rsid w:val="00D130E2"/>
    <w:rsid w:val="00D133CD"/>
    <w:rsid w:val="00D15711"/>
    <w:rsid w:val="00D157B4"/>
    <w:rsid w:val="00D16294"/>
    <w:rsid w:val="00D16C3A"/>
    <w:rsid w:val="00D16EFC"/>
    <w:rsid w:val="00D1792C"/>
    <w:rsid w:val="00D22B00"/>
    <w:rsid w:val="00D22D71"/>
    <w:rsid w:val="00D230A0"/>
    <w:rsid w:val="00D245BB"/>
    <w:rsid w:val="00D25CAE"/>
    <w:rsid w:val="00D26791"/>
    <w:rsid w:val="00D26FAD"/>
    <w:rsid w:val="00D27141"/>
    <w:rsid w:val="00D3035D"/>
    <w:rsid w:val="00D3060B"/>
    <w:rsid w:val="00D3060C"/>
    <w:rsid w:val="00D309E3"/>
    <w:rsid w:val="00D30AC3"/>
    <w:rsid w:val="00D3139B"/>
    <w:rsid w:val="00D331E9"/>
    <w:rsid w:val="00D3330C"/>
    <w:rsid w:val="00D33A95"/>
    <w:rsid w:val="00D3409D"/>
    <w:rsid w:val="00D34653"/>
    <w:rsid w:val="00D34D18"/>
    <w:rsid w:val="00D3664A"/>
    <w:rsid w:val="00D36A7B"/>
    <w:rsid w:val="00D370C2"/>
    <w:rsid w:val="00D37920"/>
    <w:rsid w:val="00D4184C"/>
    <w:rsid w:val="00D41D33"/>
    <w:rsid w:val="00D41FAC"/>
    <w:rsid w:val="00D430F3"/>
    <w:rsid w:val="00D431A2"/>
    <w:rsid w:val="00D44BB8"/>
    <w:rsid w:val="00D47804"/>
    <w:rsid w:val="00D47852"/>
    <w:rsid w:val="00D52922"/>
    <w:rsid w:val="00D52990"/>
    <w:rsid w:val="00D53466"/>
    <w:rsid w:val="00D53FF9"/>
    <w:rsid w:val="00D54493"/>
    <w:rsid w:val="00D54D3D"/>
    <w:rsid w:val="00D56E91"/>
    <w:rsid w:val="00D57934"/>
    <w:rsid w:val="00D60508"/>
    <w:rsid w:val="00D6143E"/>
    <w:rsid w:val="00D61823"/>
    <w:rsid w:val="00D61F5C"/>
    <w:rsid w:val="00D63858"/>
    <w:rsid w:val="00D63AA6"/>
    <w:rsid w:val="00D6526A"/>
    <w:rsid w:val="00D653F1"/>
    <w:rsid w:val="00D6668C"/>
    <w:rsid w:val="00D66EB3"/>
    <w:rsid w:val="00D67AD1"/>
    <w:rsid w:val="00D67D75"/>
    <w:rsid w:val="00D717D5"/>
    <w:rsid w:val="00D74A1F"/>
    <w:rsid w:val="00D7522B"/>
    <w:rsid w:val="00D759B9"/>
    <w:rsid w:val="00D75ADA"/>
    <w:rsid w:val="00D75F1A"/>
    <w:rsid w:val="00D77216"/>
    <w:rsid w:val="00D77292"/>
    <w:rsid w:val="00D7750B"/>
    <w:rsid w:val="00D77576"/>
    <w:rsid w:val="00D804E4"/>
    <w:rsid w:val="00D80DDF"/>
    <w:rsid w:val="00D816F8"/>
    <w:rsid w:val="00D81CE8"/>
    <w:rsid w:val="00D83681"/>
    <w:rsid w:val="00D8381E"/>
    <w:rsid w:val="00D83876"/>
    <w:rsid w:val="00D86291"/>
    <w:rsid w:val="00D87592"/>
    <w:rsid w:val="00D87D75"/>
    <w:rsid w:val="00D903DD"/>
    <w:rsid w:val="00D9044D"/>
    <w:rsid w:val="00D9141E"/>
    <w:rsid w:val="00D926AA"/>
    <w:rsid w:val="00D93455"/>
    <w:rsid w:val="00D9372B"/>
    <w:rsid w:val="00D93CCC"/>
    <w:rsid w:val="00D94055"/>
    <w:rsid w:val="00D94FB5"/>
    <w:rsid w:val="00D95D4E"/>
    <w:rsid w:val="00D968B1"/>
    <w:rsid w:val="00D968C5"/>
    <w:rsid w:val="00D97D00"/>
    <w:rsid w:val="00DA07AA"/>
    <w:rsid w:val="00DA0D83"/>
    <w:rsid w:val="00DA1FB7"/>
    <w:rsid w:val="00DA45A9"/>
    <w:rsid w:val="00DA501B"/>
    <w:rsid w:val="00DA5476"/>
    <w:rsid w:val="00DA6FF3"/>
    <w:rsid w:val="00DB002F"/>
    <w:rsid w:val="00DB00AA"/>
    <w:rsid w:val="00DB08AC"/>
    <w:rsid w:val="00DB1A89"/>
    <w:rsid w:val="00DB20A4"/>
    <w:rsid w:val="00DB281F"/>
    <w:rsid w:val="00DB41B4"/>
    <w:rsid w:val="00DB4C29"/>
    <w:rsid w:val="00DB4E80"/>
    <w:rsid w:val="00DB5EE5"/>
    <w:rsid w:val="00DB5FC5"/>
    <w:rsid w:val="00DB6172"/>
    <w:rsid w:val="00DB6EC7"/>
    <w:rsid w:val="00DC203B"/>
    <w:rsid w:val="00DC3587"/>
    <w:rsid w:val="00DC449A"/>
    <w:rsid w:val="00DC44AC"/>
    <w:rsid w:val="00DC51F5"/>
    <w:rsid w:val="00DC534F"/>
    <w:rsid w:val="00DC5361"/>
    <w:rsid w:val="00DC5575"/>
    <w:rsid w:val="00DC643B"/>
    <w:rsid w:val="00DC6DD7"/>
    <w:rsid w:val="00DC773A"/>
    <w:rsid w:val="00DD0DC6"/>
    <w:rsid w:val="00DD0FB7"/>
    <w:rsid w:val="00DD17C7"/>
    <w:rsid w:val="00DD1BDD"/>
    <w:rsid w:val="00DD2545"/>
    <w:rsid w:val="00DD2B6F"/>
    <w:rsid w:val="00DD33EF"/>
    <w:rsid w:val="00DD3AE6"/>
    <w:rsid w:val="00DD3B31"/>
    <w:rsid w:val="00DD4304"/>
    <w:rsid w:val="00DD5466"/>
    <w:rsid w:val="00DD5E72"/>
    <w:rsid w:val="00DD6A75"/>
    <w:rsid w:val="00DD7798"/>
    <w:rsid w:val="00DE1627"/>
    <w:rsid w:val="00DE3C6F"/>
    <w:rsid w:val="00DE3D40"/>
    <w:rsid w:val="00DE492F"/>
    <w:rsid w:val="00DE5CBC"/>
    <w:rsid w:val="00DE5D0C"/>
    <w:rsid w:val="00DE7E9D"/>
    <w:rsid w:val="00DF01A1"/>
    <w:rsid w:val="00DF1FD1"/>
    <w:rsid w:val="00DF4249"/>
    <w:rsid w:val="00DF42C4"/>
    <w:rsid w:val="00DF518E"/>
    <w:rsid w:val="00DF60A4"/>
    <w:rsid w:val="00DF6685"/>
    <w:rsid w:val="00DF778F"/>
    <w:rsid w:val="00DF782A"/>
    <w:rsid w:val="00E00B33"/>
    <w:rsid w:val="00E0113D"/>
    <w:rsid w:val="00E02D0D"/>
    <w:rsid w:val="00E03FE8"/>
    <w:rsid w:val="00E04F27"/>
    <w:rsid w:val="00E05B7D"/>
    <w:rsid w:val="00E05ED6"/>
    <w:rsid w:val="00E079D2"/>
    <w:rsid w:val="00E10117"/>
    <w:rsid w:val="00E11AC2"/>
    <w:rsid w:val="00E11B80"/>
    <w:rsid w:val="00E1336D"/>
    <w:rsid w:val="00E13F57"/>
    <w:rsid w:val="00E14003"/>
    <w:rsid w:val="00E149FB"/>
    <w:rsid w:val="00E15035"/>
    <w:rsid w:val="00E16158"/>
    <w:rsid w:val="00E16976"/>
    <w:rsid w:val="00E16BDD"/>
    <w:rsid w:val="00E16D92"/>
    <w:rsid w:val="00E177E4"/>
    <w:rsid w:val="00E17A75"/>
    <w:rsid w:val="00E17C77"/>
    <w:rsid w:val="00E20402"/>
    <w:rsid w:val="00E20E82"/>
    <w:rsid w:val="00E21222"/>
    <w:rsid w:val="00E23DF9"/>
    <w:rsid w:val="00E23EB5"/>
    <w:rsid w:val="00E241BC"/>
    <w:rsid w:val="00E247E9"/>
    <w:rsid w:val="00E2556B"/>
    <w:rsid w:val="00E25CD0"/>
    <w:rsid w:val="00E26557"/>
    <w:rsid w:val="00E2656F"/>
    <w:rsid w:val="00E2662C"/>
    <w:rsid w:val="00E30B5F"/>
    <w:rsid w:val="00E30DA6"/>
    <w:rsid w:val="00E316CD"/>
    <w:rsid w:val="00E31C47"/>
    <w:rsid w:val="00E322F5"/>
    <w:rsid w:val="00E32625"/>
    <w:rsid w:val="00E32F15"/>
    <w:rsid w:val="00E3304E"/>
    <w:rsid w:val="00E356E4"/>
    <w:rsid w:val="00E3649E"/>
    <w:rsid w:val="00E36638"/>
    <w:rsid w:val="00E36AC5"/>
    <w:rsid w:val="00E36C7E"/>
    <w:rsid w:val="00E404DB"/>
    <w:rsid w:val="00E404F8"/>
    <w:rsid w:val="00E408FE"/>
    <w:rsid w:val="00E40AB9"/>
    <w:rsid w:val="00E418F8"/>
    <w:rsid w:val="00E4270C"/>
    <w:rsid w:val="00E42FFA"/>
    <w:rsid w:val="00E43C34"/>
    <w:rsid w:val="00E43E93"/>
    <w:rsid w:val="00E44571"/>
    <w:rsid w:val="00E44F8D"/>
    <w:rsid w:val="00E4718B"/>
    <w:rsid w:val="00E4775F"/>
    <w:rsid w:val="00E502EB"/>
    <w:rsid w:val="00E50C85"/>
    <w:rsid w:val="00E51F93"/>
    <w:rsid w:val="00E55DDC"/>
    <w:rsid w:val="00E569CD"/>
    <w:rsid w:val="00E60A8C"/>
    <w:rsid w:val="00E60D86"/>
    <w:rsid w:val="00E614D8"/>
    <w:rsid w:val="00E619DB"/>
    <w:rsid w:val="00E623F7"/>
    <w:rsid w:val="00E6244E"/>
    <w:rsid w:val="00E62E0B"/>
    <w:rsid w:val="00E63D6F"/>
    <w:rsid w:val="00E64D1D"/>
    <w:rsid w:val="00E6535E"/>
    <w:rsid w:val="00E653BC"/>
    <w:rsid w:val="00E67DBF"/>
    <w:rsid w:val="00E7091F"/>
    <w:rsid w:val="00E70C16"/>
    <w:rsid w:val="00E71C0A"/>
    <w:rsid w:val="00E720A7"/>
    <w:rsid w:val="00E7296F"/>
    <w:rsid w:val="00E72E06"/>
    <w:rsid w:val="00E77E0E"/>
    <w:rsid w:val="00E801A2"/>
    <w:rsid w:val="00E80555"/>
    <w:rsid w:val="00E8082F"/>
    <w:rsid w:val="00E81C9E"/>
    <w:rsid w:val="00E82A86"/>
    <w:rsid w:val="00E844A4"/>
    <w:rsid w:val="00E84BA0"/>
    <w:rsid w:val="00E84BE2"/>
    <w:rsid w:val="00E85CD2"/>
    <w:rsid w:val="00E86192"/>
    <w:rsid w:val="00E871BB"/>
    <w:rsid w:val="00E87E87"/>
    <w:rsid w:val="00E87FBE"/>
    <w:rsid w:val="00E91792"/>
    <w:rsid w:val="00E91E58"/>
    <w:rsid w:val="00E92087"/>
    <w:rsid w:val="00E92526"/>
    <w:rsid w:val="00E925C0"/>
    <w:rsid w:val="00E927DC"/>
    <w:rsid w:val="00E92925"/>
    <w:rsid w:val="00E92F2E"/>
    <w:rsid w:val="00E93549"/>
    <w:rsid w:val="00E93D09"/>
    <w:rsid w:val="00E94CC6"/>
    <w:rsid w:val="00E9564C"/>
    <w:rsid w:val="00E959CE"/>
    <w:rsid w:val="00E95F64"/>
    <w:rsid w:val="00E96584"/>
    <w:rsid w:val="00E96F41"/>
    <w:rsid w:val="00E9761B"/>
    <w:rsid w:val="00E97776"/>
    <w:rsid w:val="00E97A63"/>
    <w:rsid w:val="00E97AEC"/>
    <w:rsid w:val="00EA06E7"/>
    <w:rsid w:val="00EA0ECF"/>
    <w:rsid w:val="00EA1CD8"/>
    <w:rsid w:val="00EA2732"/>
    <w:rsid w:val="00EA3245"/>
    <w:rsid w:val="00EA398E"/>
    <w:rsid w:val="00EA3A88"/>
    <w:rsid w:val="00EA3B74"/>
    <w:rsid w:val="00EA41A1"/>
    <w:rsid w:val="00EA461E"/>
    <w:rsid w:val="00EA52A8"/>
    <w:rsid w:val="00EA5367"/>
    <w:rsid w:val="00EA62D2"/>
    <w:rsid w:val="00EA6346"/>
    <w:rsid w:val="00EA6492"/>
    <w:rsid w:val="00EA6DF9"/>
    <w:rsid w:val="00EA7E8B"/>
    <w:rsid w:val="00EA7EBC"/>
    <w:rsid w:val="00EB046C"/>
    <w:rsid w:val="00EB0666"/>
    <w:rsid w:val="00EB1B2F"/>
    <w:rsid w:val="00EB25D7"/>
    <w:rsid w:val="00EB290A"/>
    <w:rsid w:val="00EB3DB4"/>
    <w:rsid w:val="00EB61EC"/>
    <w:rsid w:val="00EB67E8"/>
    <w:rsid w:val="00EB6F35"/>
    <w:rsid w:val="00EB7333"/>
    <w:rsid w:val="00EB75DD"/>
    <w:rsid w:val="00EB76CB"/>
    <w:rsid w:val="00EC085F"/>
    <w:rsid w:val="00EC0D1A"/>
    <w:rsid w:val="00EC1701"/>
    <w:rsid w:val="00EC1B0A"/>
    <w:rsid w:val="00EC2043"/>
    <w:rsid w:val="00EC27D9"/>
    <w:rsid w:val="00EC2CBF"/>
    <w:rsid w:val="00EC3043"/>
    <w:rsid w:val="00EC31DF"/>
    <w:rsid w:val="00EC346A"/>
    <w:rsid w:val="00EC4559"/>
    <w:rsid w:val="00EC5A93"/>
    <w:rsid w:val="00EC6C6B"/>
    <w:rsid w:val="00EC6C92"/>
    <w:rsid w:val="00EC6F18"/>
    <w:rsid w:val="00ED04F3"/>
    <w:rsid w:val="00ED09B4"/>
    <w:rsid w:val="00ED0C83"/>
    <w:rsid w:val="00ED1692"/>
    <w:rsid w:val="00ED2244"/>
    <w:rsid w:val="00ED2871"/>
    <w:rsid w:val="00ED2E2A"/>
    <w:rsid w:val="00ED5D73"/>
    <w:rsid w:val="00ED71A6"/>
    <w:rsid w:val="00ED738D"/>
    <w:rsid w:val="00ED7AD7"/>
    <w:rsid w:val="00EE0042"/>
    <w:rsid w:val="00EE0A86"/>
    <w:rsid w:val="00EE0FE5"/>
    <w:rsid w:val="00EE1243"/>
    <w:rsid w:val="00EE1E93"/>
    <w:rsid w:val="00EE2E03"/>
    <w:rsid w:val="00EE37B0"/>
    <w:rsid w:val="00EE3D4F"/>
    <w:rsid w:val="00EE4AC2"/>
    <w:rsid w:val="00EE5E79"/>
    <w:rsid w:val="00EE6450"/>
    <w:rsid w:val="00EF15D2"/>
    <w:rsid w:val="00EF1DD2"/>
    <w:rsid w:val="00EF1E7D"/>
    <w:rsid w:val="00EF3356"/>
    <w:rsid w:val="00EF3DD1"/>
    <w:rsid w:val="00EF3EB1"/>
    <w:rsid w:val="00EF44A2"/>
    <w:rsid w:val="00EF5F7B"/>
    <w:rsid w:val="00EF6092"/>
    <w:rsid w:val="00EF69DE"/>
    <w:rsid w:val="00F01928"/>
    <w:rsid w:val="00F0435C"/>
    <w:rsid w:val="00F0559A"/>
    <w:rsid w:val="00F05E14"/>
    <w:rsid w:val="00F05F9F"/>
    <w:rsid w:val="00F07DC4"/>
    <w:rsid w:val="00F101F4"/>
    <w:rsid w:val="00F106B5"/>
    <w:rsid w:val="00F10908"/>
    <w:rsid w:val="00F11490"/>
    <w:rsid w:val="00F118DF"/>
    <w:rsid w:val="00F12101"/>
    <w:rsid w:val="00F12565"/>
    <w:rsid w:val="00F131DF"/>
    <w:rsid w:val="00F14329"/>
    <w:rsid w:val="00F14ABA"/>
    <w:rsid w:val="00F14CB0"/>
    <w:rsid w:val="00F16486"/>
    <w:rsid w:val="00F16BD8"/>
    <w:rsid w:val="00F16C34"/>
    <w:rsid w:val="00F16EDF"/>
    <w:rsid w:val="00F16EEA"/>
    <w:rsid w:val="00F179F7"/>
    <w:rsid w:val="00F17A7E"/>
    <w:rsid w:val="00F20DD5"/>
    <w:rsid w:val="00F21101"/>
    <w:rsid w:val="00F22DDC"/>
    <w:rsid w:val="00F24797"/>
    <w:rsid w:val="00F25F29"/>
    <w:rsid w:val="00F26BE8"/>
    <w:rsid w:val="00F27A9A"/>
    <w:rsid w:val="00F30639"/>
    <w:rsid w:val="00F30E48"/>
    <w:rsid w:val="00F31CA2"/>
    <w:rsid w:val="00F32373"/>
    <w:rsid w:val="00F327E3"/>
    <w:rsid w:val="00F338FE"/>
    <w:rsid w:val="00F34670"/>
    <w:rsid w:val="00F35070"/>
    <w:rsid w:val="00F355BF"/>
    <w:rsid w:val="00F35B31"/>
    <w:rsid w:val="00F35EEA"/>
    <w:rsid w:val="00F36FA2"/>
    <w:rsid w:val="00F41B44"/>
    <w:rsid w:val="00F42AAD"/>
    <w:rsid w:val="00F43A68"/>
    <w:rsid w:val="00F43EC4"/>
    <w:rsid w:val="00F43F45"/>
    <w:rsid w:val="00F440BB"/>
    <w:rsid w:val="00F44FCC"/>
    <w:rsid w:val="00F45766"/>
    <w:rsid w:val="00F46674"/>
    <w:rsid w:val="00F468B6"/>
    <w:rsid w:val="00F47EF6"/>
    <w:rsid w:val="00F50029"/>
    <w:rsid w:val="00F505FA"/>
    <w:rsid w:val="00F526A8"/>
    <w:rsid w:val="00F53280"/>
    <w:rsid w:val="00F541A2"/>
    <w:rsid w:val="00F54B85"/>
    <w:rsid w:val="00F55562"/>
    <w:rsid w:val="00F56AC8"/>
    <w:rsid w:val="00F5700A"/>
    <w:rsid w:val="00F575E9"/>
    <w:rsid w:val="00F57B6B"/>
    <w:rsid w:val="00F60939"/>
    <w:rsid w:val="00F60C30"/>
    <w:rsid w:val="00F60C7A"/>
    <w:rsid w:val="00F61BA9"/>
    <w:rsid w:val="00F6240B"/>
    <w:rsid w:val="00F63C87"/>
    <w:rsid w:val="00F63EC8"/>
    <w:rsid w:val="00F64007"/>
    <w:rsid w:val="00F64852"/>
    <w:rsid w:val="00F64925"/>
    <w:rsid w:val="00F64F93"/>
    <w:rsid w:val="00F665F5"/>
    <w:rsid w:val="00F67295"/>
    <w:rsid w:val="00F67A14"/>
    <w:rsid w:val="00F70091"/>
    <w:rsid w:val="00F70611"/>
    <w:rsid w:val="00F70A2E"/>
    <w:rsid w:val="00F70E82"/>
    <w:rsid w:val="00F71410"/>
    <w:rsid w:val="00F72888"/>
    <w:rsid w:val="00F72C18"/>
    <w:rsid w:val="00F73465"/>
    <w:rsid w:val="00F73A1C"/>
    <w:rsid w:val="00F73DC3"/>
    <w:rsid w:val="00F745B4"/>
    <w:rsid w:val="00F76CD8"/>
    <w:rsid w:val="00F77182"/>
    <w:rsid w:val="00F77699"/>
    <w:rsid w:val="00F77745"/>
    <w:rsid w:val="00F77B1F"/>
    <w:rsid w:val="00F77D07"/>
    <w:rsid w:val="00F77E8F"/>
    <w:rsid w:val="00F807E1"/>
    <w:rsid w:val="00F80A84"/>
    <w:rsid w:val="00F8155E"/>
    <w:rsid w:val="00F83264"/>
    <w:rsid w:val="00F834BA"/>
    <w:rsid w:val="00F8437D"/>
    <w:rsid w:val="00F84811"/>
    <w:rsid w:val="00F86FA4"/>
    <w:rsid w:val="00F90F6B"/>
    <w:rsid w:val="00F916A6"/>
    <w:rsid w:val="00F91727"/>
    <w:rsid w:val="00F91AC3"/>
    <w:rsid w:val="00F93F46"/>
    <w:rsid w:val="00F943F7"/>
    <w:rsid w:val="00F959C3"/>
    <w:rsid w:val="00FA0E2E"/>
    <w:rsid w:val="00FA1736"/>
    <w:rsid w:val="00FA22B2"/>
    <w:rsid w:val="00FA5DC5"/>
    <w:rsid w:val="00FA6734"/>
    <w:rsid w:val="00FA7478"/>
    <w:rsid w:val="00FA7F55"/>
    <w:rsid w:val="00FB092A"/>
    <w:rsid w:val="00FB0C9D"/>
    <w:rsid w:val="00FB24DE"/>
    <w:rsid w:val="00FB28AD"/>
    <w:rsid w:val="00FB444C"/>
    <w:rsid w:val="00FB4B8F"/>
    <w:rsid w:val="00FB4E57"/>
    <w:rsid w:val="00FB6367"/>
    <w:rsid w:val="00FB6A8C"/>
    <w:rsid w:val="00FB77C6"/>
    <w:rsid w:val="00FB7ACC"/>
    <w:rsid w:val="00FC13C8"/>
    <w:rsid w:val="00FC1D00"/>
    <w:rsid w:val="00FC350F"/>
    <w:rsid w:val="00FC3CFB"/>
    <w:rsid w:val="00FC3D2D"/>
    <w:rsid w:val="00FC4875"/>
    <w:rsid w:val="00FC4BA3"/>
    <w:rsid w:val="00FC69B0"/>
    <w:rsid w:val="00FC7A04"/>
    <w:rsid w:val="00FC7D15"/>
    <w:rsid w:val="00FD0B49"/>
    <w:rsid w:val="00FD12BA"/>
    <w:rsid w:val="00FD201F"/>
    <w:rsid w:val="00FD207F"/>
    <w:rsid w:val="00FD2304"/>
    <w:rsid w:val="00FD2F12"/>
    <w:rsid w:val="00FD3664"/>
    <w:rsid w:val="00FD413F"/>
    <w:rsid w:val="00FD49EA"/>
    <w:rsid w:val="00FD4A2E"/>
    <w:rsid w:val="00FD5DE9"/>
    <w:rsid w:val="00FD7611"/>
    <w:rsid w:val="00FD7F1B"/>
    <w:rsid w:val="00FE048B"/>
    <w:rsid w:val="00FE0F1A"/>
    <w:rsid w:val="00FE2225"/>
    <w:rsid w:val="00FE26C4"/>
    <w:rsid w:val="00FE2DE3"/>
    <w:rsid w:val="00FE3767"/>
    <w:rsid w:val="00FE3803"/>
    <w:rsid w:val="00FE3873"/>
    <w:rsid w:val="00FE39F4"/>
    <w:rsid w:val="00FE5B8D"/>
    <w:rsid w:val="00FE6752"/>
    <w:rsid w:val="00FE68D3"/>
    <w:rsid w:val="00FE6C9C"/>
    <w:rsid w:val="00FE7D25"/>
    <w:rsid w:val="00FF08BF"/>
    <w:rsid w:val="00FF104A"/>
    <w:rsid w:val="00FF17AA"/>
    <w:rsid w:val="00FF1EE4"/>
    <w:rsid w:val="00FF1F9E"/>
    <w:rsid w:val="00FF2295"/>
    <w:rsid w:val="00FF2EC3"/>
    <w:rsid w:val="00FF4100"/>
    <w:rsid w:val="00FF4BE9"/>
    <w:rsid w:val="00FF5B5D"/>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page number" w:uiPriority="99"/>
    <w:lsdException w:name="Title" w:locked="1" w:qFormat="1"/>
    <w:lsdException w:name="Subtitle" w:locked="1" w:qFormat="1"/>
    <w:lsdException w:name="Body Text Indent 3" w:locked="1" w:uiPriority="99"/>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95839"/>
    <w:pPr>
      <w:jc w:val="both"/>
    </w:pPr>
    <w:rPr>
      <w:sz w:val="22"/>
    </w:rPr>
  </w:style>
  <w:style w:type="paragraph" w:styleId="Nadpis1">
    <w:name w:val="heading 1"/>
    <w:basedOn w:val="JVS1"/>
    <w:next w:val="Normln"/>
    <w:qFormat/>
    <w:rsid w:val="00951676"/>
    <w:pPr>
      <w:keepNext/>
      <w:numPr>
        <w:numId w:val="4"/>
      </w:numPr>
      <w:spacing w:before="720"/>
      <w:outlineLvl w:val="0"/>
    </w:pPr>
    <w:rPr>
      <w:spacing w:val="20"/>
    </w:rPr>
  </w:style>
  <w:style w:type="paragraph" w:styleId="Nadpis2">
    <w:name w:val="heading 2"/>
    <w:basedOn w:val="Normln"/>
    <w:next w:val="Normln"/>
    <w:link w:val="Nadpis2Char"/>
    <w:qFormat/>
    <w:rsid w:val="00497F4F"/>
    <w:pPr>
      <w:keepNext/>
      <w:numPr>
        <w:ilvl w:val="1"/>
        <w:numId w:val="4"/>
      </w:numPr>
      <w:spacing w:before="480"/>
      <w:jc w:val="left"/>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uiPriority w:val="99"/>
    <w:rsid w:val="00CA7728"/>
    <w:rPr>
      <w:rFonts w:cs="Times New Roman"/>
    </w:rPr>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rsid w:val="004D1482"/>
    <w:rPr>
      <w:rFonts w:cs="Times New Roman"/>
    </w:rPr>
  </w:style>
  <w:style w:type="paragraph" w:customStyle="1" w:styleId="Styl2">
    <w:name w:val="Styl2"/>
    <w:basedOn w:val="JVS1"/>
    <w:rsid w:val="00FE3873"/>
    <w:rPr>
      <w:sz w:val="32"/>
    </w:rPr>
  </w:style>
  <w:style w:type="character" w:customStyle="1" w:styleId="JVS1Char">
    <w:name w:val="JVS_1 Char"/>
    <w:link w:val="JVS1"/>
    <w:locked/>
    <w:rsid w:val="00E42FFA"/>
    <w:rPr>
      <w:rFonts w:ascii="Arial" w:hAnsi="Arial" w:cs="Arial"/>
      <w:b/>
      <w:bCs/>
      <w:kern w:val="32"/>
      <w:sz w:val="32"/>
      <w:szCs w:val="32"/>
      <w:lang w:val="cs-CZ" w:eastAsia="cs-CZ" w:bidi="ar-SA"/>
    </w:rPr>
  </w:style>
  <w:style w:type="character" w:customStyle="1" w:styleId="JVS2Char">
    <w:name w:val="JVS_2 Char"/>
    <w:basedOn w:val="JVS1Char"/>
    <w:link w:val="JVS2"/>
    <w:locked/>
    <w:rsid w:val="00E42FFA"/>
    <w:rPr>
      <w:rFonts w:ascii="Arial" w:hAnsi="Arial" w:cs="Arial"/>
      <w:b/>
      <w:bCs/>
      <w:kern w:val="32"/>
      <w:sz w:val="32"/>
      <w:szCs w:val="32"/>
      <w:lang w:val="cs-CZ" w:eastAsia="cs-CZ" w:bidi="ar-SA"/>
    </w:rPr>
  </w:style>
  <w:style w:type="character" w:customStyle="1" w:styleId="Nadpis2Char">
    <w:name w:val="Nadpis 2 Char"/>
    <w:link w:val="Nadpis2"/>
    <w:uiPriority w:val="9"/>
    <w:locked/>
    <w:rsid w:val="00497F4F"/>
    <w:rPr>
      <w:rFonts w:ascii="Arial" w:hAnsi="Arial" w:cs="Arial"/>
      <w:b/>
      <w:bCs/>
      <w:kern w:val="32"/>
      <w:sz w:val="24"/>
      <w:szCs w:val="32"/>
    </w:rPr>
  </w:style>
  <w:style w:type="character" w:customStyle="1" w:styleId="Nadpis3Char">
    <w:name w:val="Nadpis 3 Char"/>
    <w:basedOn w:val="JVS2Char"/>
    <w:link w:val="Nadpis3"/>
    <w:locked/>
    <w:rsid w:val="009B5180"/>
    <w:rPr>
      <w:rFonts w:ascii="Arial" w:hAnsi="Arial" w:cs="Arial"/>
      <w:b/>
      <w:bCs/>
      <w:kern w:val="32"/>
      <w:sz w:val="32"/>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4"/>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z w:val="24"/>
    </w:rPr>
  </w:style>
  <w:style w:type="paragraph" w:customStyle="1" w:styleId="Smlouva2">
    <w:name w:val="Smlouva2"/>
    <w:basedOn w:val="Normln"/>
    <w:rsid w:val="007B7CCA"/>
    <w:pPr>
      <w:widowControl w:val="0"/>
      <w:jc w:val="center"/>
    </w:pPr>
    <w:rPr>
      <w:b/>
      <w:sz w:val="24"/>
    </w:rPr>
  </w:style>
  <w:style w:type="paragraph" w:customStyle="1" w:styleId="Smlouva-slo">
    <w:name w:val="Smlouva-číslo"/>
    <w:basedOn w:val="Normln"/>
    <w:rsid w:val="007B7CCA"/>
    <w:pPr>
      <w:widowControl w:val="0"/>
      <w:spacing w:before="120" w:line="240" w:lineRule="atLeast"/>
    </w:pPr>
    <w:rPr>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rsid w:val="00542DE0"/>
    <w:rPr>
      <w:rFonts w:cs="Times New Roman"/>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locked/>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link w:val="Zkladntextodsazen3"/>
    <w:uiPriority w:val="99"/>
    <w:locked/>
    <w:rsid w:val="00FF1EE4"/>
    <w:rPr>
      <w:rFonts w:cs="Times New Roman"/>
      <w:sz w:val="16"/>
      <w:szCs w:val="16"/>
    </w:rPr>
  </w:style>
  <w:style w:type="character" w:styleId="Hypertextovodkaz">
    <w:name w:val="Hyperlink"/>
    <w:rsid w:val="0059556A"/>
    <w:rPr>
      <w:rFonts w:cs="Times New Roman"/>
      <w:color w:val="0000FF"/>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link w:val="Textkomente"/>
    <w:locked/>
    <w:rsid w:val="00916F21"/>
    <w:rPr>
      <w:rFonts w:cs="Times New Roman"/>
    </w:rPr>
  </w:style>
  <w:style w:type="character" w:customStyle="1" w:styleId="PedmtkomenteChar">
    <w:name w:val="Předmět komentáře Char"/>
    <w:link w:val="Pedmtkomente"/>
    <w:locked/>
    <w:rsid w:val="00916F21"/>
    <w:rPr>
      <w:rFonts w:cs="Times New Roman"/>
      <w:b/>
      <w:bCs/>
    </w:rPr>
  </w:style>
  <w:style w:type="paragraph" w:customStyle="1" w:styleId="BodyText21">
    <w:name w:val="Body Text 21"/>
    <w:basedOn w:val="Normln"/>
    <w:rsid w:val="00850EF9"/>
    <w:pPr>
      <w:widowControl w:val="0"/>
      <w:tabs>
        <w:tab w:val="left" w:pos="284"/>
      </w:tabs>
      <w:ind w:left="284"/>
    </w:pPr>
    <w:rPr>
      <w:sz w:val="24"/>
    </w:rPr>
  </w:style>
  <w:style w:type="paragraph" w:customStyle="1" w:styleId="Odstavecseseznamem1">
    <w:name w:val="Odstavec se seznamem1"/>
    <w:basedOn w:val="Normln"/>
    <w:rsid w:val="004C385C"/>
    <w:pPr>
      <w:ind w:left="720"/>
      <w:contextualSpacing/>
    </w:pPr>
  </w:style>
  <w:style w:type="paragraph" w:styleId="Revize">
    <w:name w:val="Revision"/>
    <w:hidden/>
    <w:uiPriority w:val="99"/>
    <w:semiHidden/>
    <w:rsid w:val="008D4E82"/>
    <w:rPr>
      <w:sz w:val="22"/>
    </w:rPr>
  </w:style>
  <w:style w:type="paragraph" w:styleId="Odstavecseseznamem">
    <w:name w:val="List Paragraph"/>
    <w:basedOn w:val="Normln"/>
    <w:uiPriority w:val="34"/>
    <w:qFormat/>
    <w:rsid w:val="000E08FF"/>
    <w:pPr>
      <w:ind w:left="720"/>
      <w:contextualSpacing/>
    </w:pPr>
  </w:style>
  <w:style w:type="character" w:customStyle="1" w:styleId="Zkladntext2Char">
    <w:name w:val="Základní text 2 Char"/>
    <w:link w:val="Zkladntext2"/>
    <w:rsid w:val="004B1136"/>
    <w:rPr>
      <w:sz w:val="22"/>
    </w:rPr>
  </w:style>
  <w:style w:type="character" w:styleId="Siln">
    <w:name w:val="Strong"/>
    <w:uiPriority w:val="22"/>
    <w:qFormat/>
    <w:locked/>
    <w:rsid w:val="0018738E"/>
    <w:rPr>
      <w:b/>
      <w:bCs/>
    </w:rPr>
  </w:style>
  <w:style w:type="table" w:customStyle="1" w:styleId="Mkatabulky1">
    <w:name w:val="Mřížka tabulky1"/>
    <w:basedOn w:val="Normlntabulka"/>
    <w:next w:val="Mkatabulky"/>
    <w:rsid w:val="0060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
    <w:name w:val="základ"/>
    <w:basedOn w:val="Normln"/>
    <w:rsid w:val="003B05CC"/>
    <w:pPr>
      <w:spacing w:before="60" w:after="120"/>
    </w:pPr>
    <w:rPr>
      <w:iCs/>
      <w:sz w:val="24"/>
      <w:szCs w:val="24"/>
    </w:rPr>
  </w:style>
  <w:style w:type="character" w:customStyle="1" w:styleId="NzevChar">
    <w:name w:val="Název Char"/>
    <w:basedOn w:val="Standardnpsmoodstavce"/>
    <w:link w:val="Nzev"/>
    <w:rsid w:val="00EA273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page number" w:uiPriority="99"/>
    <w:lsdException w:name="Title" w:locked="1" w:qFormat="1"/>
    <w:lsdException w:name="Subtitle" w:locked="1" w:qFormat="1"/>
    <w:lsdException w:name="Body Text Indent 3" w:locked="1" w:uiPriority="99"/>
    <w:lsdException w:name="Strong" w:locked="1"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95839"/>
    <w:pPr>
      <w:jc w:val="both"/>
    </w:pPr>
    <w:rPr>
      <w:sz w:val="22"/>
    </w:rPr>
  </w:style>
  <w:style w:type="paragraph" w:styleId="Nadpis1">
    <w:name w:val="heading 1"/>
    <w:basedOn w:val="JVS1"/>
    <w:next w:val="Normln"/>
    <w:qFormat/>
    <w:rsid w:val="00951676"/>
    <w:pPr>
      <w:keepNext/>
      <w:numPr>
        <w:numId w:val="4"/>
      </w:numPr>
      <w:spacing w:before="720"/>
      <w:outlineLvl w:val="0"/>
    </w:pPr>
    <w:rPr>
      <w:spacing w:val="20"/>
    </w:rPr>
  </w:style>
  <w:style w:type="paragraph" w:styleId="Nadpis2">
    <w:name w:val="heading 2"/>
    <w:basedOn w:val="Normln"/>
    <w:next w:val="Normln"/>
    <w:link w:val="Nadpis2Char"/>
    <w:qFormat/>
    <w:rsid w:val="00497F4F"/>
    <w:pPr>
      <w:keepNext/>
      <w:numPr>
        <w:ilvl w:val="1"/>
        <w:numId w:val="4"/>
      </w:numPr>
      <w:spacing w:before="480"/>
      <w:jc w:val="left"/>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uiPriority w:val="99"/>
    <w:rsid w:val="00CA7728"/>
    <w:rPr>
      <w:rFonts w:cs="Times New Roman"/>
    </w:rPr>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rsid w:val="004D1482"/>
    <w:rPr>
      <w:rFonts w:cs="Times New Roman"/>
    </w:rPr>
  </w:style>
  <w:style w:type="paragraph" w:customStyle="1" w:styleId="Styl2">
    <w:name w:val="Styl2"/>
    <w:basedOn w:val="JVS1"/>
    <w:rsid w:val="00FE3873"/>
    <w:rPr>
      <w:sz w:val="32"/>
    </w:rPr>
  </w:style>
  <w:style w:type="character" w:customStyle="1" w:styleId="JVS1Char">
    <w:name w:val="JVS_1 Char"/>
    <w:link w:val="JVS1"/>
    <w:locked/>
    <w:rsid w:val="00E42FFA"/>
    <w:rPr>
      <w:rFonts w:ascii="Arial" w:hAnsi="Arial" w:cs="Arial"/>
      <w:b/>
      <w:bCs/>
      <w:kern w:val="32"/>
      <w:sz w:val="32"/>
      <w:szCs w:val="32"/>
      <w:lang w:val="cs-CZ" w:eastAsia="cs-CZ" w:bidi="ar-SA"/>
    </w:rPr>
  </w:style>
  <w:style w:type="character" w:customStyle="1" w:styleId="JVS2Char">
    <w:name w:val="JVS_2 Char"/>
    <w:basedOn w:val="JVS1Char"/>
    <w:link w:val="JVS2"/>
    <w:locked/>
    <w:rsid w:val="00E42FFA"/>
    <w:rPr>
      <w:rFonts w:ascii="Arial" w:hAnsi="Arial" w:cs="Arial"/>
      <w:b/>
      <w:bCs/>
      <w:kern w:val="32"/>
      <w:sz w:val="32"/>
      <w:szCs w:val="32"/>
      <w:lang w:val="cs-CZ" w:eastAsia="cs-CZ" w:bidi="ar-SA"/>
    </w:rPr>
  </w:style>
  <w:style w:type="character" w:customStyle="1" w:styleId="Nadpis2Char">
    <w:name w:val="Nadpis 2 Char"/>
    <w:link w:val="Nadpis2"/>
    <w:uiPriority w:val="9"/>
    <w:locked/>
    <w:rsid w:val="00497F4F"/>
    <w:rPr>
      <w:rFonts w:ascii="Arial" w:hAnsi="Arial" w:cs="Arial"/>
      <w:b/>
      <w:bCs/>
      <w:kern w:val="32"/>
      <w:sz w:val="24"/>
      <w:szCs w:val="32"/>
    </w:rPr>
  </w:style>
  <w:style w:type="character" w:customStyle="1" w:styleId="Nadpis3Char">
    <w:name w:val="Nadpis 3 Char"/>
    <w:basedOn w:val="JVS2Char"/>
    <w:link w:val="Nadpis3"/>
    <w:locked/>
    <w:rsid w:val="009B5180"/>
    <w:rPr>
      <w:rFonts w:ascii="Arial" w:hAnsi="Arial" w:cs="Arial"/>
      <w:b/>
      <w:bCs/>
      <w:kern w:val="32"/>
      <w:sz w:val="32"/>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4"/>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z w:val="24"/>
    </w:rPr>
  </w:style>
  <w:style w:type="paragraph" w:customStyle="1" w:styleId="Smlouva2">
    <w:name w:val="Smlouva2"/>
    <w:basedOn w:val="Normln"/>
    <w:rsid w:val="007B7CCA"/>
    <w:pPr>
      <w:widowControl w:val="0"/>
      <w:jc w:val="center"/>
    </w:pPr>
    <w:rPr>
      <w:b/>
      <w:sz w:val="24"/>
    </w:rPr>
  </w:style>
  <w:style w:type="paragraph" w:customStyle="1" w:styleId="Smlouva-slo">
    <w:name w:val="Smlouva-číslo"/>
    <w:basedOn w:val="Normln"/>
    <w:rsid w:val="007B7CCA"/>
    <w:pPr>
      <w:widowControl w:val="0"/>
      <w:spacing w:before="120" w:line="240" w:lineRule="atLeast"/>
    </w:pPr>
    <w:rPr>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link w:val="NzevChar"/>
    <w:qFormat/>
    <w:rsid w:val="005208B6"/>
    <w:pPr>
      <w:jc w:val="center"/>
    </w:pPr>
    <w:rPr>
      <w:b/>
      <w:bCs/>
      <w:sz w:val="24"/>
      <w:szCs w:val="24"/>
    </w:rPr>
  </w:style>
  <w:style w:type="character" w:styleId="Odkaznakoment">
    <w:name w:val="annotation reference"/>
    <w:rsid w:val="00542DE0"/>
    <w:rPr>
      <w:rFonts w:cs="Times New Roman"/>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locked/>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link w:val="Zkladntextodsazen3"/>
    <w:uiPriority w:val="99"/>
    <w:locked/>
    <w:rsid w:val="00FF1EE4"/>
    <w:rPr>
      <w:rFonts w:cs="Times New Roman"/>
      <w:sz w:val="16"/>
      <w:szCs w:val="16"/>
    </w:rPr>
  </w:style>
  <w:style w:type="character" w:styleId="Hypertextovodkaz">
    <w:name w:val="Hyperlink"/>
    <w:rsid w:val="0059556A"/>
    <w:rPr>
      <w:rFonts w:cs="Times New Roman"/>
      <w:color w:val="0000FF"/>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link w:val="Textkomente"/>
    <w:locked/>
    <w:rsid w:val="00916F21"/>
    <w:rPr>
      <w:rFonts w:cs="Times New Roman"/>
    </w:rPr>
  </w:style>
  <w:style w:type="character" w:customStyle="1" w:styleId="PedmtkomenteChar">
    <w:name w:val="Předmět komentáře Char"/>
    <w:link w:val="Pedmtkomente"/>
    <w:locked/>
    <w:rsid w:val="00916F21"/>
    <w:rPr>
      <w:rFonts w:cs="Times New Roman"/>
      <w:b/>
      <w:bCs/>
    </w:rPr>
  </w:style>
  <w:style w:type="paragraph" w:customStyle="1" w:styleId="BodyText21">
    <w:name w:val="Body Text 21"/>
    <w:basedOn w:val="Normln"/>
    <w:rsid w:val="00850EF9"/>
    <w:pPr>
      <w:widowControl w:val="0"/>
      <w:tabs>
        <w:tab w:val="left" w:pos="284"/>
      </w:tabs>
      <w:ind w:left="284"/>
    </w:pPr>
    <w:rPr>
      <w:sz w:val="24"/>
    </w:rPr>
  </w:style>
  <w:style w:type="paragraph" w:customStyle="1" w:styleId="Odstavecseseznamem1">
    <w:name w:val="Odstavec se seznamem1"/>
    <w:basedOn w:val="Normln"/>
    <w:rsid w:val="004C385C"/>
    <w:pPr>
      <w:ind w:left="720"/>
      <w:contextualSpacing/>
    </w:pPr>
  </w:style>
  <w:style w:type="paragraph" w:styleId="Revize">
    <w:name w:val="Revision"/>
    <w:hidden/>
    <w:uiPriority w:val="99"/>
    <w:semiHidden/>
    <w:rsid w:val="008D4E82"/>
    <w:rPr>
      <w:sz w:val="22"/>
    </w:rPr>
  </w:style>
  <w:style w:type="paragraph" w:styleId="Odstavecseseznamem">
    <w:name w:val="List Paragraph"/>
    <w:basedOn w:val="Normln"/>
    <w:uiPriority w:val="34"/>
    <w:qFormat/>
    <w:rsid w:val="000E08FF"/>
    <w:pPr>
      <w:ind w:left="720"/>
      <w:contextualSpacing/>
    </w:pPr>
  </w:style>
  <w:style w:type="character" w:customStyle="1" w:styleId="Zkladntext2Char">
    <w:name w:val="Základní text 2 Char"/>
    <w:link w:val="Zkladntext2"/>
    <w:rsid w:val="004B1136"/>
    <w:rPr>
      <w:sz w:val="22"/>
    </w:rPr>
  </w:style>
  <w:style w:type="character" w:styleId="Siln">
    <w:name w:val="Strong"/>
    <w:uiPriority w:val="22"/>
    <w:qFormat/>
    <w:locked/>
    <w:rsid w:val="0018738E"/>
    <w:rPr>
      <w:b/>
      <w:bCs/>
    </w:rPr>
  </w:style>
  <w:style w:type="table" w:customStyle="1" w:styleId="Mkatabulky1">
    <w:name w:val="Mřížka tabulky1"/>
    <w:basedOn w:val="Normlntabulka"/>
    <w:next w:val="Mkatabulky"/>
    <w:rsid w:val="0060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
    <w:name w:val="základ"/>
    <w:basedOn w:val="Normln"/>
    <w:rsid w:val="003B05CC"/>
    <w:pPr>
      <w:spacing w:before="60" w:after="120"/>
    </w:pPr>
    <w:rPr>
      <w:iCs/>
      <w:sz w:val="24"/>
      <w:szCs w:val="24"/>
    </w:rPr>
  </w:style>
  <w:style w:type="character" w:customStyle="1" w:styleId="NzevChar">
    <w:name w:val="Název Char"/>
    <w:basedOn w:val="Standardnpsmoodstavce"/>
    <w:link w:val="Nzev"/>
    <w:rsid w:val="00EA273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239560987">
      <w:bodyDiv w:val="1"/>
      <w:marLeft w:val="0"/>
      <w:marRight w:val="0"/>
      <w:marTop w:val="0"/>
      <w:marBottom w:val="0"/>
      <w:divBdr>
        <w:top w:val="none" w:sz="0" w:space="0" w:color="auto"/>
        <w:left w:val="none" w:sz="0" w:space="0" w:color="auto"/>
        <w:bottom w:val="none" w:sz="0" w:space="0" w:color="auto"/>
        <w:right w:val="none" w:sz="0" w:space="0" w:color="auto"/>
      </w:divBdr>
    </w:div>
    <w:div w:id="267783224">
      <w:bodyDiv w:val="1"/>
      <w:marLeft w:val="0"/>
      <w:marRight w:val="0"/>
      <w:marTop w:val="0"/>
      <w:marBottom w:val="0"/>
      <w:divBdr>
        <w:top w:val="none" w:sz="0" w:space="0" w:color="auto"/>
        <w:left w:val="none" w:sz="0" w:space="0" w:color="auto"/>
        <w:bottom w:val="none" w:sz="0" w:space="0" w:color="auto"/>
        <w:right w:val="none" w:sz="0" w:space="0" w:color="auto"/>
      </w:divBdr>
    </w:div>
    <w:div w:id="477191391">
      <w:bodyDiv w:val="1"/>
      <w:marLeft w:val="0"/>
      <w:marRight w:val="0"/>
      <w:marTop w:val="0"/>
      <w:marBottom w:val="0"/>
      <w:divBdr>
        <w:top w:val="none" w:sz="0" w:space="0" w:color="auto"/>
        <w:left w:val="none" w:sz="0" w:space="0" w:color="auto"/>
        <w:bottom w:val="none" w:sz="0" w:space="0" w:color="auto"/>
        <w:right w:val="none" w:sz="0" w:space="0" w:color="auto"/>
      </w:divBdr>
    </w:div>
    <w:div w:id="510991033">
      <w:bodyDiv w:val="1"/>
      <w:marLeft w:val="0"/>
      <w:marRight w:val="0"/>
      <w:marTop w:val="0"/>
      <w:marBottom w:val="0"/>
      <w:divBdr>
        <w:top w:val="none" w:sz="0" w:space="0" w:color="auto"/>
        <w:left w:val="none" w:sz="0" w:space="0" w:color="auto"/>
        <w:bottom w:val="none" w:sz="0" w:space="0" w:color="auto"/>
        <w:right w:val="none" w:sz="0" w:space="0" w:color="auto"/>
      </w:divBdr>
    </w:div>
    <w:div w:id="596593747">
      <w:bodyDiv w:val="1"/>
      <w:marLeft w:val="0"/>
      <w:marRight w:val="0"/>
      <w:marTop w:val="0"/>
      <w:marBottom w:val="0"/>
      <w:divBdr>
        <w:top w:val="none" w:sz="0" w:space="0" w:color="auto"/>
        <w:left w:val="none" w:sz="0" w:space="0" w:color="auto"/>
        <w:bottom w:val="none" w:sz="0" w:space="0" w:color="auto"/>
        <w:right w:val="none" w:sz="0" w:space="0" w:color="auto"/>
      </w:divBdr>
    </w:div>
    <w:div w:id="777868079">
      <w:bodyDiv w:val="1"/>
      <w:marLeft w:val="0"/>
      <w:marRight w:val="0"/>
      <w:marTop w:val="0"/>
      <w:marBottom w:val="0"/>
      <w:divBdr>
        <w:top w:val="none" w:sz="0" w:space="0" w:color="auto"/>
        <w:left w:val="none" w:sz="0" w:space="0" w:color="auto"/>
        <w:bottom w:val="none" w:sz="0" w:space="0" w:color="auto"/>
        <w:right w:val="none" w:sz="0" w:space="0" w:color="auto"/>
      </w:divBdr>
    </w:div>
    <w:div w:id="1055083288">
      <w:bodyDiv w:val="1"/>
      <w:marLeft w:val="0"/>
      <w:marRight w:val="0"/>
      <w:marTop w:val="0"/>
      <w:marBottom w:val="0"/>
      <w:divBdr>
        <w:top w:val="none" w:sz="0" w:space="0" w:color="auto"/>
        <w:left w:val="none" w:sz="0" w:space="0" w:color="auto"/>
        <w:bottom w:val="none" w:sz="0" w:space="0" w:color="auto"/>
        <w:right w:val="none" w:sz="0" w:space="0" w:color="auto"/>
      </w:divBdr>
    </w:div>
    <w:div w:id="1262028447">
      <w:bodyDiv w:val="1"/>
      <w:marLeft w:val="0"/>
      <w:marRight w:val="0"/>
      <w:marTop w:val="0"/>
      <w:marBottom w:val="0"/>
      <w:divBdr>
        <w:top w:val="none" w:sz="0" w:space="0" w:color="auto"/>
        <w:left w:val="none" w:sz="0" w:space="0" w:color="auto"/>
        <w:bottom w:val="none" w:sz="0" w:space="0" w:color="auto"/>
        <w:right w:val="none" w:sz="0" w:space="0" w:color="auto"/>
      </w:divBdr>
    </w:div>
    <w:div w:id="1426152411">
      <w:bodyDiv w:val="1"/>
      <w:marLeft w:val="0"/>
      <w:marRight w:val="0"/>
      <w:marTop w:val="0"/>
      <w:marBottom w:val="0"/>
      <w:divBdr>
        <w:top w:val="none" w:sz="0" w:space="0" w:color="auto"/>
        <w:left w:val="none" w:sz="0" w:space="0" w:color="auto"/>
        <w:bottom w:val="none" w:sz="0" w:space="0" w:color="auto"/>
        <w:right w:val="none" w:sz="0" w:space="0" w:color="auto"/>
      </w:divBdr>
    </w:div>
    <w:div w:id="1576628701">
      <w:bodyDiv w:val="1"/>
      <w:marLeft w:val="0"/>
      <w:marRight w:val="0"/>
      <w:marTop w:val="0"/>
      <w:marBottom w:val="0"/>
      <w:divBdr>
        <w:top w:val="none" w:sz="0" w:space="0" w:color="auto"/>
        <w:left w:val="none" w:sz="0" w:space="0" w:color="auto"/>
        <w:bottom w:val="none" w:sz="0" w:space="0" w:color="auto"/>
        <w:right w:val="none" w:sz="0" w:space="0" w:color="auto"/>
      </w:divBdr>
    </w:div>
    <w:div w:id="1835991308">
      <w:bodyDiv w:val="1"/>
      <w:marLeft w:val="0"/>
      <w:marRight w:val="0"/>
      <w:marTop w:val="0"/>
      <w:marBottom w:val="0"/>
      <w:divBdr>
        <w:top w:val="none" w:sz="0" w:space="0" w:color="auto"/>
        <w:left w:val="none" w:sz="0" w:space="0" w:color="auto"/>
        <w:bottom w:val="none" w:sz="0" w:space="0" w:color="auto"/>
        <w:right w:val="none" w:sz="0" w:space="0" w:color="auto"/>
      </w:divBdr>
    </w:div>
    <w:div w:id="21453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98AC-3E9A-4646-BF60-F60FE5F1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5386</Words>
  <Characters>31795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Růžičková Ivana</cp:lastModifiedBy>
  <cp:revision>144</cp:revision>
  <cp:lastPrinted>2017-12-19T08:15:00Z</cp:lastPrinted>
  <dcterms:created xsi:type="dcterms:W3CDTF">2017-12-04T14:26:00Z</dcterms:created>
  <dcterms:modified xsi:type="dcterms:W3CDTF">2017-12-19T08:15:00Z</dcterms:modified>
</cp:coreProperties>
</file>