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A4" w:rsidRPr="00DF6FFC" w:rsidRDefault="00C172A4" w:rsidP="00C172A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right"/>
        <w:rPr>
          <w:szCs w:val="22"/>
        </w:rPr>
      </w:pPr>
      <w:bookmarkStart w:id="0" w:name="OLE_LINK1"/>
      <w:bookmarkStart w:id="1" w:name="OLE_LINK2"/>
      <w:r w:rsidRPr="00DF6FFC">
        <w:rPr>
          <w:szCs w:val="22"/>
        </w:rPr>
        <w:t xml:space="preserve">Číslo smlouvy objednatele: </w:t>
      </w:r>
      <w:r>
        <w:rPr>
          <w:szCs w:val="22"/>
        </w:rPr>
        <w:t>____</w:t>
      </w:r>
      <w:r w:rsidRPr="00DF6FFC">
        <w:rPr>
          <w:szCs w:val="22"/>
        </w:rPr>
        <w:t>/</w:t>
      </w:r>
      <w:r>
        <w:rPr>
          <w:szCs w:val="22"/>
        </w:rPr>
        <w:t>2017</w:t>
      </w:r>
      <w:r w:rsidRPr="00DF6FFC">
        <w:rPr>
          <w:szCs w:val="22"/>
        </w:rPr>
        <w:t>/OI/</w:t>
      </w:r>
      <w:r>
        <w:rPr>
          <w:szCs w:val="22"/>
        </w:rPr>
        <w:t>VZKÚ</w:t>
      </w:r>
    </w:p>
    <w:p w:rsidR="00C172A4" w:rsidRPr="00DF6FFC" w:rsidRDefault="00C172A4" w:rsidP="00C172A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right"/>
        <w:rPr>
          <w:szCs w:val="22"/>
        </w:rPr>
      </w:pPr>
      <w:r>
        <w:rPr>
          <w:szCs w:val="22"/>
        </w:rPr>
        <w:t xml:space="preserve">Identifikátor veřejné zakázky: </w:t>
      </w:r>
      <w:r w:rsidRPr="00C57015">
        <w:rPr>
          <w:szCs w:val="22"/>
        </w:rPr>
        <w:t>IVZ</w:t>
      </w:r>
      <w:r>
        <w:rPr>
          <w:szCs w:val="22"/>
        </w:rPr>
        <w:t>=</w:t>
      </w:r>
      <w:r w:rsidRPr="00C57015">
        <w:rPr>
          <w:szCs w:val="22"/>
        </w:rPr>
        <w:t>P1</w:t>
      </w:r>
      <w:r>
        <w:rPr>
          <w:szCs w:val="22"/>
        </w:rPr>
        <w:t>7</w:t>
      </w:r>
      <w:r w:rsidRPr="00C57015">
        <w:rPr>
          <w:szCs w:val="22"/>
        </w:rPr>
        <w:t>V00000</w:t>
      </w:r>
      <w:r>
        <w:rPr>
          <w:szCs w:val="22"/>
        </w:rPr>
        <w:t>233</w:t>
      </w:r>
    </w:p>
    <w:bookmarkEnd w:id="0"/>
    <w:bookmarkEnd w:id="1"/>
    <w:p w:rsidR="00B34673" w:rsidRPr="00FB5D7F" w:rsidRDefault="003C05FA" w:rsidP="00240CC4">
      <w:pPr>
        <w:pStyle w:val="Nadpis1"/>
        <w:keepNext w:val="0"/>
        <w:widowControl w:val="0"/>
        <w:numPr>
          <w:ilvl w:val="0"/>
          <w:numId w:val="0"/>
        </w:numPr>
        <w:spacing w:after="480"/>
        <w:rPr>
          <w:sz w:val="32"/>
        </w:rPr>
      </w:pPr>
      <w:r>
        <w:rPr>
          <w:sz w:val="32"/>
        </w:rPr>
        <w:t xml:space="preserve">Požadavky na obsah smlouvy </w:t>
      </w:r>
      <w:r w:rsidR="00B34673" w:rsidRPr="00FB5D7F">
        <w:rPr>
          <w:sz w:val="32"/>
        </w:rPr>
        <w:t>o dílo a smlouv</w:t>
      </w:r>
      <w:r>
        <w:rPr>
          <w:sz w:val="32"/>
        </w:rPr>
        <w:t>y</w:t>
      </w:r>
      <w:r w:rsidR="00B34673" w:rsidRPr="00FB5D7F">
        <w:rPr>
          <w:sz w:val="32"/>
        </w:rPr>
        <w:t xml:space="preserve"> </w:t>
      </w:r>
      <w:r w:rsidR="00E82A86" w:rsidRPr="00FB5D7F">
        <w:rPr>
          <w:sz w:val="32"/>
        </w:rPr>
        <w:t>příkazní</w:t>
      </w:r>
    </w:p>
    <w:p w:rsidR="00426268" w:rsidRPr="00FB5D7F" w:rsidRDefault="00426268" w:rsidP="00A27E69">
      <w:pPr>
        <w:widowControl w:val="0"/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240"/>
        <w:rPr>
          <w:rFonts w:ascii="Arial" w:hAnsi="Arial" w:cs="Arial"/>
          <w:b/>
          <w:szCs w:val="22"/>
        </w:rPr>
      </w:pPr>
      <w:r w:rsidRPr="00FB5D7F">
        <w:rPr>
          <w:rFonts w:ascii="Arial" w:hAnsi="Arial" w:cs="Arial"/>
          <w:b/>
          <w:szCs w:val="22"/>
        </w:rPr>
        <w:t>Smluvní strany</w:t>
      </w:r>
    </w:p>
    <w:p w:rsidR="0033725A" w:rsidRPr="00FB5D7F" w:rsidRDefault="0033725A" w:rsidP="00A27E69">
      <w:pPr>
        <w:widowControl w:val="0"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617077" w:rsidRPr="00FB5D7F" w:rsidRDefault="00617077" w:rsidP="00A27E69">
      <w:pPr>
        <w:widowControl w:val="0"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FB5D7F">
        <w:rPr>
          <w:b/>
          <w:szCs w:val="22"/>
        </w:rPr>
        <w:t>Statutární město Ostrava</w:t>
      </w:r>
      <w:r w:rsidRPr="00FB5D7F">
        <w:rPr>
          <w:sz w:val="20"/>
          <w:szCs w:val="22"/>
        </w:rPr>
        <w:t xml:space="preserve"> </w:t>
      </w:r>
      <w:r w:rsidRPr="00FB5D7F">
        <w:rPr>
          <w:szCs w:val="22"/>
        </w:rPr>
        <w:tab/>
      </w:r>
      <w:r w:rsidRPr="00FB5D7F">
        <w:rPr>
          <w:szCs w:val="22"/>
        </w:rPr>
        <w:tab/>
      </w:r>
      <w:r w:rsidR="008040DB" w:rsidRPr="00864691">
        <w:rPr>
          <w:rFonts w:ascii="Arial" w:hAnsi="Arial" w:cs="Arial"/>
          <w:b/>
          <w:sz w:val="20"/>
        </w:rPr>
        <w:t>Název</w:t>
      </w:r>
    </w:p>
    <w:p w:rsidR="00617077" w:rsidRPr="00FB5D7F" w:rsidRDefault="00617077" w:rsidP="00A27E69">
      <w:pPr>
        <w:widowControl w:val="0"/>
        <w:tabs>
          <w:tab w:val="left" w:pos="0"/>
          <w:tab w:val="left" w:pos="4706"/>
          <w:tab w:val="left" w:pos="4990"/>
          <w:tab w:val="left" w:pos="9639"/>
        </w:tabs>
        <w:ind w:left="4990" w:hanging="4990"/>
        <w:jc w:val="left"/>
        <w:rPr>
          <w:szCs w:val="22"/>
        </w:rPr>
      </w:pPr>
      <w:r w:rsidRPr="00FB5D7F">
        <w:rPr>
          <w:szCs w:val="22"/>
        </w:rPr>
        <w:t>Prokešovo náměstí 8, 729 30 Ostrava</w:t>
      </w:r>
      <w:r w:rsidRPr="00FB5D7F">
        <w:rPr>
          <w:szCs w:val="22"/>
        </w:rPr>
        <w:tab/>
      </w:r>
      <w:r w:rsidRPr="00FB5D7F">
        <w:rPr>
          <w:szCs w:val="22"/>
        </w:rPr>
        <w:tab/>
      </w:r>
      <w:r w:rsidR="00895CF4">
        <w:rPr>
          <w:szCs w:val="22"/>
        </w:rPr>
        <w:t>S</w:t>
      </w:r>
      <w:r w:rsidR="008040DB">
        <w:rPr>
          <w:szCs w:val="22"/>
        </w:rPr>
        <w:t>ídlo</w:t>
      </w:r>
      <w:r w:rsidR="004B7B24" w:rsidRPr="00FB5D7F">
        <w:rPr>
          <w:szCs w:val="22"/>
        </w:rPr>
        <w:t xml:space="preserve"> </w:t>
      </w:r>
    </w:p>
    <w:p w:rsidR="00617077" w:rsidRPr="00FB5D7F" w:rsidRDefault="00617077" w:rsidP="00A27E69">
      <w:pPr>
        <w:widowControl w:val="0"/>
        <w:tabs>
          <w:tab w:val="left" w:pos="0"/>
          <w:tab w:val="left" w:pos="4706"/>
          <w:tab w:val="left" w:pos="4990"/>
          <w:tab w:val="left" w:pos="9639"/>
        </w:tabs>
        <w:jc w:val="left"/>
        <w:rPr>
          <w:szCs w:val="22"/>
        </w:rPr>
      </w:pPr>
      <w:r w:rsidRPr="00FB5D7F">
        <w:rPr>
          <w:szCs w:val="22"/>
        </w:rPr>
        <w:t>zastoupeno náměstkem primátora</w:t>
      </w:r>
      <w:r w:rsidRPr="00FB5D7F">
        <w:rPr>
          <w:szCs w:val="22"/>
        </w:rPr>
        <w:tab/>
      </w:r>
      <w:r w:rsidRPr="00FB5D7F">
        <w:rPr>
          <w:szCs w:val="22"/>
        </w:rPr>
        <w:tab/>
      </w:r>
      <w:proofErr w:type="spellStart"/>
      <w:r w:rsidRPr="00FB5D7F">
        <w:rPr>
          <w:szCs w:val="22"/>
        </w:rPr>
        <w:t>zastoupena</w:t>
      </w:r>
      <w:r w:rsidR="008040DB">
        <w:rPr>
          <w:szCs w:val="22"/>
        </w:rPr>
        <w:t>_funkce</w:t>
      </w:r>
      <w:proofErr w:type="spellEnd"/>
    </w:p>
    <w:p w:rsidR="008040DB" w:rsidRDefault="00835E0C" w:rsidP="00A27E69">
      <w:pPr>
        <w:widowControl w:val="0"/>
        <w:tabs>
          <w:tab w:val="left" w:pos="0"/>
          <w:tab w:val="left" w:pos="4706"/>
          <w:tab w:val="left" w:pos="4990"/>
          <w:tab w:val="left" w:pos="9639"/>
        </w:tabs>
        <w:ind w:left="4990" w:hanging="4990"/>
        <w:jc w:val="left"/>
        <w:rPr>
          <w:szCs w:val="22"/>
        </w:rPr>
      </w:pPr>
      <w:r w:rsidRPr="00FB5D7F">
        <w:rPr>
          <w:szCs w:val="22"/>
        </w:rPr>
        <w:t xml:space="preserve">Ing. Břetislavem </w:t>
      </w:r>
      <w:proofErr w:type="spellStart"/>
      <w:r w:rsidRPr="00FB5D7F">
        <w:rPr>
          <w:szCs w:val="22"/>
        </w:rPr>
        <w:t>Rigerem</w:t>
      </w:r>
      <w:proofErr w:type="spellEnd"/>
      <w:r w:rsidR="00617077" w:rsidRPr="00FB5D7F">
        <w:rPr>
          <w:szCs w:val="22"/>
        </w:rPr>
        <w:tab/>
      </w:r>
      <w:r w:rsidR="00617077" w:rsidRPr="00FB5D7F">
        <w:rPr>
          <w:szCs w:val="22"/>
        </w:rPr>
        <w:tab/>
      </w:r>
      <w:proofErr w:type="spellStart"/>
      <w:r w:rsidR="008040DB">
        <w:rPr>
          <w:szCs w:val="22"/>
        </w:rPr>
        <w:t>Titul_Jméno_Příjmení</w:t>
      </w:r>
      <w:proofErr w:type="spellEnd"/>
    </w:p>
    <w:p w:rsidR="00617077" w:rsidRPr="00FB5D7F" w:rsidRDefault="008040DB" w:rsidP="00A27E69">
      <w:pPr>
        <w:widowControl w:val="0"/>
        <w:tabs>
          <w:tab w:val="left" w:pos="0"/>
          <w:tab w:val="left" w:pos="4706"/>
          <w:tab w:val="left" w:pos="4990"/>
          <w:tab w:val="left" w:pos="9639"/>
        </w:tabs>
        <w:ind w:left="4990" w:hanging="4990"/>
        <w:jc w:val="left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617077" w:rsidRPr="00FB5D7F">
        <w:rPr>
          <w:szCs w:val="22"/>
        </w:rPr>
        <w:t>zapsána v OR vedeném u Krajského soudu v </w:t>
      </w:r>
      <w:r>
        <w:rPr>
          <w:szCs w:val="22"/>
        </w:rPr>
        <w:t>______</w:t>
      </w:r>
      <w:r w:rsidR="00617077" w:rsidRPr="00FB5D7F">
        <w:rPr>
          <w:szCs w:val="22"/>
        </w:rPr>
        <w:t xml:space="preserve">, oddíl </w:t>
      </w:r>
      <w:r>
        <w:rPr>
          <w:szCs w:val="22"/>
        </w:rPr>
        <w:t>_</w:t>
      </w:r>
      <w:r w:rsidR="004B7B24" w:rsidRPr="00FB5D7F">
        <w:rPr>
          <w:szCs w:val="22"/>
        </w:rPr>
        <w:t xml:space="preserve">, vložka </w:t>
      </w:r>
      <w:r>
        <w:rPr>
          <w:szCs w:val="22"/>
        </w:rPr>
        <w:t>__</w:t>
      </w:r>
    </w:p>
    <w:p w:rsidR="00617077" w:rsidRPr="00FB5D7F" w:rsidRDefault="00617077" w:rsidP="00A27E69">
      <w:pPr>
        <w:widowControl w:val="0"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FB5D7F">
        <w:rPr>
          <w:szCs w:val="22"/>
        </w:rPr>
        <w:tab/>
      </w:r>
      <w:r w:rsidRPr="00FB5D7F">
        <w:rPr>
          <w:szCs w:val="22"/>
        </w:rPr>
        <w:tab/>
      </w:r>
      <w:r w:rsidRPr="00FB5D7F">
        <w:rPr>
          <w:szCs w:val="22"/>
        </w:rPr>
        <w:tab/>
      </w:r>
    </w:p>
    <w:p w:rsidR="00617077" w:rsidRPr="00FB5D7F" w:rsidRDefault="00617077" w:rsidP="00A27E69">
      <w:pPr>
        <w:widowControl w:val="0"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4B7B24" w:rsidRPr="00FB5D7F" w:rsidRDefault="004B7B24" w:rsidP="004B7B24">
      <w:pPr>
        <w:widowControl w:val="0"/>
        <w:tabs>
          <w:tab w:val="left" w:pos="1588"/>
          <w:tab w:val="left" w:pos="4990"/>
          <w:tab w:val="left" w:pos="5040"/>
          <w:tab w:val="left" w:pos="6521"/>
        </w:tabs>
        <w:rPr>
          <w:rFonts w:cs="Arial"/>
          <w:bCs/>
          <w:kern w:val="24"/>
        </w:rPr>
      </w:pPr>
      <w:r w:rsidRPr="00FB5D7F">
        <w:rPr>
          <w:rFonts w:cs="Arial"/>
        </w:rPr>
        <w:t>IČO:</w:t>
      </w:r>
      <w:r w:rsidRPr="00FB5D7F">
        <w:t xml:space="preserve"> </w:t>
      </w:r>
      <w:r w:rsidRPr="00FB5D7F">
        <w:tab/>
      </w:r>
      <w:r w:rsidRPr="00FB5D7F">
        <w:rPr>
          <w:szCs w:val="22"/>
        </w:rPr>
        <w:t>00845451</w:t>
      </w:r>
      <w:r w:rsidRPr="00FB5D7F">
        <w:rPr>
          <w:szCs w:val="22"/>
        </w:rPr>
        <w:tab/>
      </w:r>
      <w:r w:rsidRPr="00FB5D7F">
        <w:rPr>
          <w:rFonts w:cs="Arial"/>
        </w:rPr>
        <w:t>IČO:</w:t>
      </w:r>
      <w:r w:rsidRPr="00FB5D7F">
        <w:rPr>
          <w:rFonts w:cs="Arial"/>
        </w:rPr>
        <w:tab/>
      </w:r>
      <w:r w:rsidR="00300901" w:rsidRPr="00DF6FFC">
        <w:rPr>
          <w:szCs w:val="22"/>
        </w:rPr>
        <w:t>…………</w:t>
      </w:r>
    </w:p>
    <w:p w:rsidR="004B7B24" w:rsidRPr="00FB5D7F" w:rsidRDefault="004B7B24" w:rsidP="00300901">
      <w:pPr>
        <w:tabs>
          <w:tab w:val="left" w:pos="1588"/>
          <w:tab w:val="left" w:pos="4990"/>
          <w:tab w:val="left" w:pos="5040"/>
          <w:tab w:val="left" w:pos="6521"/>
        </w:tabs>
        <w:rPr>
          <w:szCs w:val="22"/>
        </w:rPr>
      </w:pPr>
      <w:r w:rsidRPr="00FB5D7F">
        <w:rPr>
          <w:rFonts w:cs="Arial"/>
        </w:rPr>
        <w:t xml:space="preserve">DIČ: </w:t>
      </w:r>
      <w:r w:rsidRPr="00FB5D7F">
        <w:rPr>
          <w:rFonts w:cs="Arial"/>
        </w:rPr>
        <w:tab/>
      </w:r>
      <w:r w:rsidRPr="00FB5D7F">
        <w:rPr>
          <w:szCs w:val="22"/>
        </w:rPr>
        <w:t>CZ00845451 (plátce DPH)</w:t>
      </w:r>
      <w:r w:rsidRPr="00FB5D7F">
        <w:rPr>
          <w:szCs w:val="22"/>
        </w:rPr>
        <w:tab/>
      </w:r>
      <w:r w:rsidRPr="00FB5D7F">
        <w:rPr>
          <w:rFonts w:cs="Arial"/>
        </w:rPr>
        <w:t>DIČ:</w:t>
      </w:r>
      <w:r w:rsidRPr="00FB5D7F">
        <w:rPr>
          <w:rFonts w:cs="Arial"/>
        </w:rPr>
        <w:tab/>
      </w:r>
      <w:r w:rsidR="00300901" w:rsidRPr="00DF6FFC">
        <w:rPr>
          <w:szCs w:val="22"/>
        </w:rPr>
        <w:t>…………</w:t>
      </w:r>
      <w:r w:rsidR="00300901">
        <w:rPr>
          <w:szCs w:val="22"/>
        </w:rPr>
        <w:t xml:space="preserve"> (plátce/</w:t>
      </w:r>
      <w:proofErr w:type="spellStart"/>
      <w:r w:rsidR="00300901">
        <w:rPr>
          <w:szCs w:val="22"/>
        </w:rPr>
        <w:t>nepláce</w:t>
      </w:r>
      <w:proofErr w:type="spellEnd"/>
      <w:r w:rsidR="00300901">
        <w:rPr>
          <w:szCs w:val="22"/>
        </w:rPr>
        <w:t xml:space="preserve"> DPH)</w:t>
      </w:r>
    </w:p>
    <w:p w:rsidR="004B7B24" w:rsidRPr="00FB5D7F" w:rsidRDefault="004B7B24" w:rsidP="004B7B24">
      <w:pPr>
        <w:widowControl w:val="0"/>
        <w:tabs>
          <w:tab w:val="left" w:pos="1588"/>
          <w:tab w:val="left" w:pos="4990"/>
          <w:tab w:val="left" w:pos="5040"/>
          <w:tab w:val="left" w:pos="6521"/>
        </w:tabs>
        <w:rPr>
          <w:rFonts w:cs="Arial"/>
        </w:rPr>
      </w:pPr>
      <w:r w:rsidRPr="00FB5D7F">
        <w:rPr>
          <w:rFonts w:cs="Arial"/>
        </w:rPr>
        <w:t xml:space="preserve">Peněžní ústav: </w:t>
      </w:r>
      <w:r w:rsidRPr="00FB5D7F">
        <w:rPr>
          <w:rFonts w:cs="Arial"/>
        </w:rPr>
        <w:tab/>
      </w:r>
      <w:r w:rsidRPr="00FB5D7F">
        <w:rPr>
          <w:szCs w:val="22"/>
        </w:rPr>
        <w:t>Česká spořitelna, a.s.</w:t>
      </w:r>
      <w:r w:rsidRPr="00FB5D7F">
        <w:rPr>
          <w:szCs w:val="22"/>
        </w:rPr>
        <w:tab/>
      </w:r>
      <w:r w:rsidRPr="00FB5D7F">
        <w:rPr>
          <w:rFonts w:cs="Arial"/>
        </w:rPr>
        <w:t>Peněžní ústav:</w:t>
      </w:r>
      <w:r w:rsidRPr="00FB5D7F">
        <w:rPr>
          <w:rFonts w:cs="Arial"/>
        </w:rPr>
        <w:tab/>
      </w:r>
      <w:r w:rsidR="00300901" w:rsidRPr="00DF6FFC">
        <w:rPr>
          <w:szCs w:val="22"/>
        </w:rPr>
        <w:t>…………</w:t>
      </w:r>
    </w:p>
    <w:p w:rsidR="004B7B24" w:rsidRPr="00FB5D7F" w:rsidRDefault="004B7B24" w:rsidP="004B7B24">
      <w:pPr>
        <w:widowControl w:val="0"/>
        <w:tabs>
          <w:tab w:val="left" w:pos="1588"/>
          <w:tab w:val="left" w:pos="4990"/>
          <w:tab w:val="left" w:pos="5040"/>
          <w:tab w:val="left" w:pos="6521"/>
        </w:tabs>
        <w:rPr>
          <w:rFonts w:cs="Arial"/>
        </w:rPr>
      </w:pPr>
      <w:r w:rsidRPr="00FB5D7F">
        <w:rPr>
          <w:rFonts w:cs="Arial"/>
        </w:rPr>
        <w:tab/>
      </w:r>
      <w:r w:rsidRPr="00FB5D7F">
        <w:rPr>
          <w:szCs w:val="22"/>
        </w:rPr>
        <w:t>okresní pobočka Ostrava</w:t>
      </w:r>
      <w:r w:rsidRPr="00FB5D7F">
        <w:rPr>
          <w:szCs w:val="22"/>
        </w:rPr>
        <w:tab/>
      </w:r>
      <w:r w:rsidRPr="00FB5D7F">
        <w:rPr>
          <w:szCs w:val="22"/>
        </w:rPr>
        <w:tab/>
      </w:r>
      <w:r w:rsidRPr="00FB5D7F">
        <w:rPr>
          <w:szCs w:val="22"/>
        </w:rPr>
        <w:tab/>
      </w:r>
    </w:p>
    <w:p w:rsidR="004B7B24" w:rsidRPr="00FB5D7F" w:rsidRDefault="004B7B24" w:rsidP="004B7B24">
      <w:pPr>
        <w:widowControl w:val="0"/>
        <w:tabs>
          <w:tab w:val="left" w:pos="1588"/>
          <w:tab w:val="left" w:pos="4990"/>
          <w:tab w:val="left" w:pos="5040"/>
          <w:tab w:val="left" w:pos="6521"/>
        </w:tabs>
        <w:rPr>
          <w:rFonts w:cs="Arial"/>
        </w:rPr>
      </w:pPr>
      <w:r w:rsidRPr="00FB5D7F">
        <w:rPr>
          <w:rFonts w:cs="Arial"/>
        </w:rPr>
        <w:t xml:space="preserve">Číslo účtu: </w:t>
      </w:r>
      <w:r w:rsidRPr="00FB5D7F">
        <w:rPr>
          <w:rFonts w:cs="Arial"/>
        </w:rPr>
        <w:tab/>
      </w:r>
      <w:r w:rsidRPr="00FB5D7F">
        <w:rPr>
          <w:szCs w:val="22"/>
        </w:rPr>
        <w:t>20028-1649297309/0800</w:t>
      </w:r>
      <w:r w:rsidRPr="00FB5D7F">
        <w:rPr>
          <w:szCs w:val="22"/>
        </w:rPr>
        <w:tab/>
      </w:r>
      <w:r w:rsidRPr="00FB5D7F">
        <w:rPr>
          <w:rFonts w:cs="Arial"/>
        </w:rPr>
        <w:t xml:space="preserve">Číslo účtu: </w:t>
      </w:r>
      <w:r w:rsidRPr="00FB5D7F">
        <w:rPr>
          <w:rFonts w:cs="Arial"/>
        </w:rPr>
        <w:tab/>
      </w:r>
      <w:r w:rsidR="00300901" w:rsidRPr="00DF6FFC">
        <w:rPr>
          <w:szCs w:val="22"/>
        </w:rPr>
        <w:t>…………</w:t>
      </w:r>
    </w:p>
    <w:p w:rsidR="0033725A" w:rsidRPr="00FB5D7F" w:rsidRDefault="0033725A" w:rsidP="00A27E69">
      <w:pPr>
        <w:widowControl w:val="0"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FB5D7F">
        <w:rPr>
          <w:szCs w:val="22"/>
        </w:rPr>
        <w:tab/>
      </w:r>
      <w:r w:rsidRPr="00FB5D7F">
        <w:rPr>
          <w:szCs w:val="22"/>
        </w:rPr>
        <w:tab/>
      </w:r>
      <w:r w:rsidRPr="00FB5D7F">
        <w:rPr>
          <w:szCs w:val="22"/>
        </w:rPr>
        <w:tab/>
      </w:r>
    </w:p>
    <w:p w:rsidR="0033725A" w:rsidRDefault="0033725A" w:rsidP="00A27E69">
      <w:pPr>
        <w:widowControl w:val="0"/>
        <w:tabs>
          <w:tab w:val="left" w:pos="0"/>
          <w:tab w:val="left" w:pos="4706"/>
          <w:tab w:val="left" w:pos="4990"/>
          <w:tab w:val="left" w:pos="9639"/>
        </w:tabs>
        <w:rPr>
          <w:b/>
          <w:szCs w:val="22"/>
        </w:rPr>
      </w:pPr>
      <w:r w:rsidRPr="00FB5D7F">
        <w:rPr>
          <w:szCs w:val="22"/>
        </w:rPr>
        <w:t xml:space="preserve">dále též jen </w:t>
      </w:r>
      <w:r w:rsidRPr="00FB5D7F">
        <w:rPr>
          <w:b/>
          <w:szCs w:val="22"/>
        </w:rPr>
        <w:t>objednatel nebo příkazce</w:t>
      </w:r>
      <w:r w:rsidRPr="00FB5D7F">
        <w:rPr>
          <w:szCs w:val="22"/>
        </w:rPr>
        <w:tab/>
      </w:r>
      <w:r w:rsidRPr="00FB5D7F">
        <w:rPr>
          <w:szCs w:val="22"/>
        </w:rPr>
        <w:tab/>
        <w:t xml:space="preserve">dále též jen </w:t>
      </w:r>
      <w:r w:rsidRPr="00FB5D7F">
        <w:rPr>
          <w:b/>
          <w:szCs w:val="22"/>
        </w:rPr>
        <w:t>zhotovitel nebo příkazník</w:t>
      </w:r>
    </w:p>
    <w:p w:rsidR="005376E2" w:rsidRPr="00FB5D7F" w:rsidRDefault="005376E2" w:rsidP="00A27E69">
      <w:pPr>
        <w:widowControl w:val="0"/>
        <w:tabs>
          <w:tab w:val="left" w:pos="0"/>
          <w:tab w:val="left" w:pos="4706"/>
          <w:tab w:val="left" w:pos="4990"/>
          <w:tab w:val="left" w:pos="9639"/>
        </w:tabs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 w:rsidRPr="00AD3474">
        <w:rPr>
          <w:rFonts w:ascii="Arial" w:hAnsi="Arial" w:cs="Arial"/>
          <w:b/>
          <w:sz w:val="20"/>
          <w:highlight w:val="yellow"/>
        </w:rPr>
        <w:t xml:space="preserve">(doplní </w:t>
      </w:r>
      <w:r>
        <w:rPr>
          <w:rFonts w:ascii="Arial" w:hAnsi="Arial" w:cs="Arial"/>
          <w:b/>
          <w:sz w:val="20"/>
          <w:highlight w:val="yellow"/>
        </w:rPr>
        <w:t>zhotovitel a příkazník</w:t>
      </w:r>
      <w:r w:rsidRPr="00AD3474">
        <w:rPr>
          <w:rFonts w:ascii="Arial" w:hAnsi="Arial" w:cs="Arial"/>
          <w:b/>
          <w:sz w:val="20"/>
          <w:highlight w:val="yellow"/>
        </w:rPr>
        <w:t>)</w:t>
      </w:r>
    </w:p>
    <w:p w:rsidR="0033725A" w:rsidRPr="00FB5D7F" w:rsidRDefault="0033725A" w:rsidP="00A27E69">
      <w:pPr>
        <w:widowControl w:val="0"/>
        <w:tabs>
          <w:tab w:val="left" w:pos="0"/>
          <w:tab w:val="left" w:pos="4706"/>
          <w:tab w:val="left" w:pos="4990"/>
          <w:tab w:val="left" w:pos="9639"/>
        </w:tabs>
        <w:rPr>
          <w:i/>
          <w:szCs w:val="22"/>
        </w:rPr>
      </w:pPr>
      <w:r w:rsidRPr="00FB5D7F">
        <w:rPr>
          <w:rFonts w:ascii="Arial" w:hAnsi="Arial" w:cs="Arial"/>
          <w:b/>
          <w:sz w:val="20"/>
        </w:rPr>
        <w:tab/>
      </w:r>
      <w:r w:rsidRPr="00FB5D7F">
        <w:rPr>
          <w:rFonts w:ascii="Arial" w:hAnsi="Arial" w:cs="Arial"/>
          <w:b/>
          <w:sz w:val="20"/>
        </w:rPr>
        <w:tab/>
      </w:r>
    </w:p>
    <w:p w:rsidR="0033725A" w:rsidRPr="00FB5D7F" w:rsidRDefault="0033725A" w:rsidP="00A27E69">
      <w:pPr>
        <w:widowControl w:val="0"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33725A" w:rsidRPr="00FB5D7F" w:rsidRDefault="0033725A" w:rsidP="00A27E69">
      <w:pPr>
        <w:widowControl w:val="0"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33725A" w:rsidRPr="00FB5D7F" w:rsidRDefault="0033725A" w:rsidP="00A27E69">
      <w:pPr>
        <w:widowControl w:val="0"/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left"/>
        <w:rPr>
          <w:rFonts w:ascii="Arial" w:hAnsi="Arial" w:cs="Arial"/>
          <w:b/>
          <w:szCs w:val="22"/>
        </w:rPr>
      </w:pPr>
      <w:r w:rsidRPr="00FB5D7F">
        <w:rPr>
          <w:rFonts w:ascii="Arial" w:hAnsi="Arial" w:cs="Arial"/>
          <w:b/>
          <w:szCs w:val="22"/>
        </w:rPr>
        <w:t>Obsah smlouvy</w:t>
      </w:r>
    </w:p>
    <w:p w:rsidR="00B34673" w:rsidRPr="00FB5D7F" w:rsidRDefault="00B34673" w:rsidP="00A27E69">
      <w:pPr>
        <w:pStyle w:val="Nadpis1"/>
        <w:keepNext w:val="0"/>
        <w:widowControl w:val="0"/>
        <w:spacing w:before="480"/>
      </w:pPr>
      <w:r w:rsidRPr="00FB5D7F">
        <w:t>Část A</w:t>
      </w:r>
    </w:p>
    <w:p w:rsidR="00B34673" w:rsidRPr="00FB5D7F" w:rsidRDefault="00B34673" w:rsidP="009E742F">
      <w:pPr>
        <w:pStyle w:val="Nadpis2"/>
        <w:widowControl w:val="0"/>
        <w:spacing w:before="120"/>
        <w:ind w:left="0"/>
      </w:pPr>
    </w:p>
    <w:p w:rsidR="00B34673" w:rsidRPr="00FB5D7F" w:rsidRDefault="00B34673" w:rsidP="009D3907">
      <w:pPr>
        <w:pStyle w:val="Nadpis3"/>
        <w:widowControl w:val="0"/>
      </w:pPr>
      <w:r w:rsidRPr="00FB5D7F">
        <w:t>Základní ustanovení</w:t>
      </w:r>
    </w:p>
    <w:p w:rsidR="008B228A" w:rsidRPr="00FB5D7F" w:rsidRDefault="008B228A" w:rsidP="00A27E69">
      <w:pPr>
        <w:pStyle w:val="Zkladntextodsazen-slo"/>
        <w:widowControl w:val="0"/>
        <w:numPr>
          <w:ilvl w:val="0"/>
          <w:numId w:val="19"/>
        </w:numPr>
        <w:ind w:left="397" w:hanging="397"/>
      </w:pPr>
      <w:r w:rsidRPr="00FB5D7F">
        <w:t>Tato smlouva je uzavřena podle zákona č. 89/2012 Sb., občanský zákoník (dále jen „OZ“).</w:t>
      </w:r>
    </w:p>
    <w:p w:rsidR="006E3507" w:rsidRPr="00FB5D7F" w:rsidRDefault="006E3507" w:rsidP="00A27E69">
      <w:pPr>
        <w:pStyle w:val="Zkladntextodsazen-slo"/>
        <w:widowControl w:val="0"/>
        <w:numPr>
          <w:ilvl w:val="0"/>
          <w:numId w:val="19"/>
        </w:numPr>
        <w:ind w:left="397" w:hanging="397"/>
        <w:rPr>
          <w:color w:val="000000"/>
        </w:rPr>
      </w:pPr>
      <w:r w:rsidRPr="00FB5D7F">
        <w:t>Účelem uzavření této smlouvy je zajištění předpokladů pro</w:t>
      </w:r>
      <w:r w:rsidRPr="00FB5D7F">
        <w:rPr>
          <w:color w:val="000000"/>
        </w:rPr>
        <w:t xml:space="preserve"> výkon bezpečné práce</w:t>
      </w:r>
      <w:r w:rsidR="00F92492">
        <w:rPr>
          <w:color w:val="000000"/>
        </w:rPr>
        <w:t xml:space="preserve"> a</w:t>
      </w:r>
      <w:r w:rsidRPr="00FB5D7F">
        <w:rPr>
          <w:color w:val="000000"/>
        </w:rPr>
        <w:t xml:space="preserve"> výkon </w:t>
      </w:r>
      <w:r w:rsidR="0038239A" w:rsidRPr="00FB5D7F">
        <w:rPr>
          <w:color w:val="000000"/>
        </w:rPr>
        <w:t xml:space="preserve">technického </w:t>
      </w:r>
      <w:r w:rsidR="00583EF0" w:rsidRPr="00FB5D7F">
        <w:rPr>
          <w:color w:val="000000"/>
        </w:rPr>
        <w:t xml:space="preserve">dozoru při činnostech prováděných hornickým způsobem </w:t>
      </w:r>
      <w:r w:rsidRPr="00FB5D7F">
        <w:rPr>
          <w:color w:val="000000"/>
        </w:rPr>
        <w:t xml:space="preserve">při realizaci stavby </w:t>
      </w:r>
      <w:r w:rsidR="00D5498E" w:rsidRPr="00A46AE8">
        <w:rPr>
          <w:b/>
          <w:color w:val="000000"/>
        </w:rPr>
        <w:t>„</w:t>
      </w:r>
      <w:r w:rsidR="00A2733F" w:rsidRPr="00F92492">
        <w:rPr>
          <w:color w:val="000000"/>
        </w:rPr>
        <w:t>Rekonstrukce a</w:t>
      </w:r>
      <w:r w:rsidR="00F92492">
        <w:rPr>
          <w:color w:val="000000"/>
        </w:rPr>
        <w:t> </w:t>
      </w:r>
      <w:r w:rsidR="00A2733F" w:rsidRPr="00F92492">
        <w:rPr>
          <w:color w:val="000000"/>
        </w:rPr>
        <w:t>prodloužení sběrače B do Radvanic</w:t>
      </w:r>
      <w:r w:rsidR="00A46AE8" w:rsidRPr="00F92492">
        <w:rPr>
          <w:color w:val="000000"/>
        </w:rPr>
        <w:t>“</w:t>
      </w:r>
      <w:r w:rsidR="00FB5D7F" w:rsidRPr="00F92492">
        <w:rPr>
          <w:color w:val="000000"/>
        </w:rPr>
        <w:t>,</w:t>
      </w:r>
      <w:r w:rsidR="00FB5D7F" w:rsidRPr="00583BF9">
        <w:rPr>
          <w:b/>
          <w:color w:val="000000"/>
        </w:rPr>
        <w:t xml:space="preserve"> </w:t>
      </w:r>
      <w:r w:rsidR="00600E4E" w:rsidRPr="00600E4E">
        <w:rPr>
          <w:color w:val="000000"/>
        </w:rPr>
        <w:t>v</w:t>
      </w:r>
      <w:r w:rsidR="00600E4E">
        <w:rPr>
          <w:b/>
          <w:color w:val="000000"/>
        </w:rPr>
        <w:t xml:space="preserve"> </w:t>
      </w:r>
      <w:proofErr w:type="spellStart"/>
      <w:proofErr w:type="gramStart"/>
      <w:r w:rsidR="00A11BE0" w:rsidRPr="00583BF9">
        <w:rPr>
          <w:color w:val="000000"/>
        </w:rPr>
        <w:t>k.ú</w:t>
      </w:r>
      <w:proofErr w:type="spellEnd"/>
      <w:r w:rsidR="00A11BE0" w:rsidRPr="00583BF9">
        <w:rPr>
          <w:color w:val="000000"/>
        </w:rPr>
        <w:t>.</w:t>
      </w:r>
      <w:proofErr w:type="gramEnd"/>
      <w:r w:rsidR="00A11BE0" w:rsidRPr="00583BF9">
        <w:rPr>
          <w:iCs/>
          <w:color w:val="000000"/>
        </w:rPr>
        <w:t xml:space="preserve"> </w:t>
      </w:r>
      <w:r w:rsidR="001D10B8" w:rsidRPr="00583BF9">
        <w:rPr>
          <w:iCs/>
          <w:color w:val="000000"/>
        </w:rPr>
        <w:t xml:space="preserve">Slezská </w:t>
      </w:r>
      <w:r w:rsidR="00FB5D7F" w:rsidRPr="00583BF9">
        <w:rPr>
          <w:iCs/>
          <w:color w:val="000000"/>
        </w:rPr>
        <w:t>Ostrava</w:t>
      </w:r>
      <w:r w:rsidR="00583BF9" w:rsidRPr="00583BF9">
        <w:rPr>
          <w:iCs/>
          <w:color w:val="000000"/>
        </w:rPr>
        <w:t xml:space="preserve"> a </w:t>
      </w:r>
      <w:proofErr w:type="spellStart"/>
      <w:proofErr w:type="gramStart"/>
      <w:r w:rsidR="00FB5D7F" w:rsidRPr="00583BF9">
        <w:rPr>
          <w:iCs/>
          <w:color w:val="000000"/>
        </w:rPr>
        <w:t>k.ú</w:t>
      </w:r>
      <w:proofErr w:type="spellEnd"/>
      <w:r w:rsidR="00FB5D7F" w:rsidRPr="00583BF9">
        <w:rPr>
          <w:iCs/>
          <w:color w:val="000000"/>
        </w:rPr>
        <w:t>.</w:t>
      </w:r>
      <w:proofErr w:type="gramEnd"/>
      <w:r w:rsidR="00FB5D7F" w:rsidRPr="00583BF9">
        <w:rPr>
          <w:iCs/>
          <w:color w:val="000000"/>
        </w:rPr>
        <w:t xml:space="preserve"> Radvanice</w:t>
      </w:r>
      <w:r w:rsidR="00A11BE0" w:rsidRPr="00583BF9">
        <w:rPr>
          <w:iCs/>
          <w:color w:val="000000"/>
        </w:rPr>
        <w:t>, obec</w:t>
      </w:r>
      <w:r w:rsidR="00A11BE0" w:rsidRPr="00FB5D7F">
        <w:rPr>
          <w:iCs/>
          <w:color w:val="000000"/>
        </w:rPr>
        <w:t xml:space="preserve"> Ostrava</w:t>
      </w:r>
      <w:r w:rsidRPr="00FB5D7F">
        <w:rPr>
          <w:color w:val="000000"/>
        </w:rPr>
        <w:t xml:space="preserve">. </w:t>
      </w:r>
    </w:p>
    <w:p w:rsidR="00A07DB6" w:rsidRPr="00FB5D7F" w:rsidRDefault="00A07DB6" w:rsidP="00A27E69">
      <w:pPr>
        <w:pStyle w:val="Zkladntextodsazen-slo"/>
        <w:widowControl w:val="0"/>
        <w:numPr>
          <w:ilvl w:val="0"/>
          <w:numId w:val="19"/>
        </w:numPr>
        <w:ind w:left="397" w:hanging="397"/>
      </w:pPr>
      <w:r w:rsidRPr="00FB5D7F">
        <w:t>Smluvní strany prohlašují, že údaje uvedené v záhlaví této smlouvy a taktéž oprávnění k podnikání jsou v souladu se skutečností v době uzavření smlouvy. Smluvní strany se zavazují, že změny dotčených údajů oznámí bez prodlení druhé smluvní straně.</w:t>
      </w:r>
    </w:p>
    <w:p w:rsidR="00A07DB6" w:rsidRPr="00FB5D7F" w:rsidRDefault="00A07DB6" w:rsidP="00A27E69">
      <w:pPr>
        <w:pStyle w:val="Zkladntextodsazen-slo"/>
        <w:widowControl w:val="0"/>
        <w:numPr>
          <w:ilvl w:val="0"/>
          <w:numId w:val="19"/>
        </w:numPr>
        <w:ind w:left="397" w:hanging="397"/>
      </w:pPr>
      <w:r w:rsidRPr="00FB5D7F">
        <w:t xml:space="preserve">Zhotovitel (příkazník) prohlašuje, že je odborně způsobilý k zajištění předmětu smlouvy. </w:t>
      </w:r>
    </w:p>
    <w:p w:rsidR="00A07DB6" w:rsidRPr="00FB5D7F" w:rsidRDefault="00A07DB6" w:rsidP="00A27E69">
      <w:pPr>
        <w:pStyle w:val="Zkladntextodsazen-slo"/>
        <w:widowControl w:val="0"/>
        <w:numPr>
          <w:ilvl w:val="0"/>
          <w:numId w:val="19"/>
        </w:numPr>
        <w:ind w:left="397" w:hanging="397"/>
      </w:pPr>
      <w:r w:rsidRPr="00FB5D7F">
        <w:t>Zhotovitel (příkazník) prohlašuje, že není nespolehlivým plátcem DPH a v případě, že by se jím v průběhu trvání smluvního vztahu stal, tuto informaci neprodleně sdělí objednateli (příkazci).</w:t>
      </w:r>
    </w:p>
    <w:p w:rsidR="00CE1F6D" w:rsidRPr="00FB5D7F" w:rsidRDefault="00A07DB6" w:rsidP="00A27E69">
      <w:pPr>
        <w:pStyle w:val="Zkladntextodsazen-slo"/>
        <w:widowControl w:val="0"/>
        <w:numPr>
          <w:ilvl w:val="0"/>
          <w:numId w:val="19"/>
        </w:numPr>
        <w:ind w:left="397" w:hanging="397"/>
      </w:pPr>
      <w:r w:rsidRPr="00FB5D7F">
        <w:t>Zhotovitel (příkazník) se zavazuje, že po celou dobu účinnosti této smlouvy bude mít účinnou pojistnou smlouvu pro případ způsobení újmy v souvislosti s výkonem předmětné smluvní činnosti ve</w:t>
      </w:r>
      <w:r w:rsidR="00910B52">
        <w:t> </w:t>
      </w:r>
      <w:r w:rsidRPr="00FB5D7F">
        <w:t xml:space="preserve">výši min. </w:t>
      </w:r>
      <w:r w:rsidR="00A63F32">
        <w:t>1 mil</w:t>
      </w:r>
      <w:r w:rsidRPr="00FB5D7F">
        <w:t>. Kč, kterou kdykoliv na požádání předloží v originále zástupci objednatele (příkazci) k nahlédnutí.</w:t>
      </w:r>
    </w:p>
    <w:p w:rsidR="008305DA" w:rsidRPr="00FB5D7F" w:rsidRDefault="0033725A" w:rsidP="00935127">
      <w:pPr>
        <w:pStyle w:val="Zkladntextodsazen-slo"/>
        <w:keepLines/>
        <w:widowControl w:val="0"/>
        <w:numPr>
          <w:ilvl w:val="0"/>
          <w:numId w:val="19"/>
        </w:numPr>
        <w:ind w:left="397" w:hanging="397"/>
      </w:pPr>
      <w:r w:rsidRPr="00FB5D7F">
        <w:lastRenderedPageBreak/>
        <w:t>Objednatel</w:t>
      </w:r>
      <w:r w:rsidR="009B00FD" w:rsidRPr="00FB5D7F">
        <w:t xml:space="preserve"> </w:t>
      </w:r>
      <w:r w:rsidRPr="00FB5D7F">
        <w:t xml:space="preserve">(příkazce) </w:t>
      </w:r>
      <w:r w:rsidR="008305DA" w:rsidRPr="00FB5D7F">
        <w:t xml:space="preserve">prohlašuje, že je držitelem výhradní licence k užití loga statutárního města Ostrava (dále jen „logo města“) jako autorského díla a zároveň má výlučné právo užívat logo města jako ochrannou známku ve spojení s výrobky a službami, pro něž je chráněna. </w:t>
      </w:r>
      <w:r w:rsidRPr="00FB5D7F">
        <w:t>Objednatel</w:t>
      </w:r>
      <w:r w:rsidR="008305DA" w:rsidRPr="00FB5D7F">
        <w:t xml:space="preserve"> </w:t>
      </w:r>
      <w:r w:rsidR="00AC788B" w:rsidRPr="00FB5D7F">
        <w:t xml:space="preserve">(příkazce) </w:t>
      </w:r>
      <w:r w:rsidR="008305DA" w:rsidRPr="00FB5D7F">
        <w:t>je oprávněn poskytnout podlicenci k užití loga města třetí osobě.</w:t>
      </w:r>
    </w:p>
    <w:p w:rsidR="008305DA" w:rsidRPr="00FB5D7F" w:rsidRDefault="0033725A" w:rsidP="00A27E69">
      <w:pPr>
        <w:pStyle w:val="Zkladntextodsazen-slo"/>
        <w:widowControl w:val="0"/>
        <w:numPr>
          <w:ilvl w:val="0"/>
          <w:numId w:val="19"/>
        </w:numPr>
        <w:ind w:left="397" w:hanging="397"/>
      </w:pPr>
      <w:r w:rsidRPr="00FB5D7F">
        <w:t>Objednatel</w:t>
      </w:r>
      <w:r w:rsidR="009B00FD" w:rsidRPr="00FB5D7F">
        <w:t xml:space="preserve"> </w:t>
      </w:r>
      <w:r w:rsidRPr="00FB5D7F">
        <w:t xml:space="preserve">(příkazce) </w:t>
      </w:r>
      <w:r w:rsidR="008305DA" w:rsidRPr="00FB5D7F">
        <w:t xml:space="preserve">touto smlouvou poskytuje </w:t>
      </w:r>
      <w:r w:rsidR="00151011" w:rsidRPr="00FB5D7F">
        <w:t xml:space="preserve">bezúplatně </w:t>
      </w:r>
      <w:r w:rsidR="008305DA" w:rsidRPr="00FB5D7F">
        <w:t xml:space="preserve">zhotoviteli </w:t>
      </w:r>
      <w:r w:rsidR="009B00FD" w:rsidRPr="00FB5D7F">
        <w:t>(příkazníkovi)</w:t>
      </w:r>
      <w:r w:rsidR="008305DA" w:rsidRPr="00FB5D7F">
        <w:t xml:space="preserve"> nevýhradní oprávnění užít </w:t>
      </w:r>
      <w:r w:rsidR="00151011" w:rsidRPr="00FB5D7F">
        <w:t xml:space="preserve">logo města </w:t>
      </w:r>
      <w:r w:rsidR="008305DA" w:rsidRPr="00FB5D7F">
        <w:t xml:space="preserve">pro účely dle obsahu této smlouvy, </w:t>
      </w:r>
      <w:r w:rsidR="00151011" w:rsidRPr="00FB5D7F">
        <w:t xml:space="preserve">tzn. umístit logo města na dokumenty v průběhu realizace díla v rozsahu množstevně a časově omezeném ve vztahu k rozsahu a charakteru užití dle této smlouvy. </w:t>
      </w:r>
      <w:r w:rsidR="008305DA" w:rsidRPr="00FB5D7F">
        <w:t xml:space="preserve">Zhotovitel </w:t>
      </w:r>
      <w:r w:rsidR="009B00FD" w:rsidRPr="00FB5D7F">
        <w:t xml:space="preserve">(příkazník) </w:t>
      </w:r>
      <w:r w:rsidR="008305DA" w:rsidRPr="00FB5D7F">
        <w:t>oprávnění užít logo města za uvedeným účelem, uvedeným způsobem a v rozsahu dle této smlouvy přijímá.</w:t>
      </w:r>
    </w:p>
    <w:p w:rsidR="00B34673" w:rsidRPr="00FB5D7F" w:rsidRDefault="00B34673" w:rsidP="00FC0996">
      <w:pPr>
        <w:pStyle w:val="Nadpis1"/>
        <w:widowControl w:val="0"/>
        <w:spacing w:before="600" w:line="240" w:lineRule="auto"/>
      </w:pPr>
      <w:r w:rsidRPr="00FB5D7F">
        <w:t>Část B</w:t>
      </w:r>
    </w:p>
    <w:p w:rsidR="00B34673" w:rsidRPr="00FB5D7F" w:rsidRDefault="00DA501B" w:rsidP="009D3907">
      <w:pPr>
        <w:pStyle w:val="Nadpis1"/>
        <w:widowControl w:val="0"/>
        <w:spacing w:before="60" w:line="240" w:lineRule="auto"/>
      </w:pPr>
      <w:r w:rsidRPr="00FB5D7F">
        <w:t>P</w:t>
      </w:r>
      <w:r w:rsidR="00363983" w:rsidRPr="00FB5D7F">
        <w:t xml:space="preserve">lán </w:t>
      </w:r>
      <w:r w:rsidR="00F16486" w:rsidRPr="00FB5D7F">
        <w:t>bezpečnosti a ochrany zdraví při práci</w:t>
      </w:r>
    </w:p>
    <w:p w:rsidR="00B34673" w:rsidRPr="004F31BD" w:rsidRDefault="00B34673" w:rsidP="009D3907">
      <w:pPr>
        <w:pStyle w:val="Nadpis2"/>
        <w:widowControl w:val="0"/>
        <w:spacing w:before="240"/>
        <w:ind w:left="0"/>
      </w:pPr>
    </w:p>
    <w:p w:rsidR="00B34673" w:rsidRPr="004F31BD" w:rsidRDefault="00B34673" w:rsidP="009D3907">
      <w:pPr>
        <w:pStyle w:val="Nadpis3"/>
        <w:widowControl w:val="0"/>
      </w:pPr>
      <w:r w:rsidRPr="004F31BD">
        <w:t>Předmět smlouvy</w:t>
      </w:r>
    </w:p>
    <w:p w:rsidR="0065201B" w:rsidRPr="004F31BD" w:rsidRDefault="00B34673" w:rsidP="009D3907">
      <w:pPr>
        <w:pStyle w:val="Zkladntextodsazen-slo"/>
        <w:keepNext/>
        <w:widowControl w:val="0"/>
        <w:numPr>
          <w:ilvl w:val="2"/>
          <w:numId w:val="10"/>
        </w:numPr>
      </w:pPr>
      <w:r w:rsidRPr="004F31BD">
        <w:t xml:space="preserve">Předmětem plnění této části smlouvy je závazek zhotovitele vypracovat pro objednatele </w:t>
      </w:r>
      <w:r w:rsidR="00F10908" w:rsidRPr="004F31BD">
        <w:t>Plán</w:t>
      </w:r>
      <w:r w:rsidR="007216F1" w:rsidRPr="004F31BD">
        <w:t xml:space="preserve"> bezpečnosti a ochrany zdraví při práci na staveništi </w:t>
      </w:r>
      <w:r w:rsidRPr="004F31BD">
        <w:t xml:space="preserve">pro </w:t>
      </w:r>
      <w:r w:rsidR="00F34670" w:rsidRPr="004F31BD">
        <w:t xml:space="preserve">realizaci </w:t>
      </w:r>
      <w:r w:rsidRPr="004F31BD">
        <w:t>stav</w:t>
      </w:r>
      <w:r w:rsidR="007216F1" w:rsidRPr="004F31BD">
        <w:t>by</w:t>
      </w:r>
      <w:r w:rsidR="00F10908" w:rsidRPr="004F31BD">
        <w:t xml:space="preserve"> </w:t>
      </w:r>
      <w:r w:rsidR="00083E99" w:rsidRPr="004F31BD">
        <w:rPr>
          <w:b/>
        </w:rPr>
        <w:t>„</w:t>
      </w:r>
      <w:r w:rsidR="004F31BD" w:rsidRPr="004F31BD">
        <w:rPr>
          <w:b/>
        </w:rPr>
        <w:t>Rekonstrukce a</w:t>
      </w:r>
      <w:r w:rsidR="004F31BD">
        <w:rPr>
          <w:b/>
        </w:rPr>
        <w:t> </w:t>
      </w:r>
      <w:r w:rsidR="004F31BD" w:rsidRPr="004F31BD">
        <w:rPr>
          <w:b/>
        </w:rPr>
        <w:t>prodloužení sběrače B do Radvanic</w:t>
      </w:r>
      <w:r w:rsidR="004F31BD">
        <w:rPr>
          <w:b/>
        </w:rPr>
        <w:t>“</w:t>
      </w:r>
      <w:r w:rsidR="004F31BD" w:rsidRPr="004F31BD">
        <w:t xml:space="preserve">, </w:t>
      </w:r>
      <w:r w:rsidR="00600E4E">
        <w:t xml:space="preserve">v </w:t>
      </w:r>
      <w:proofErr w:type="spellStart"/>
      <w:proofErr w:type="gramStart"/>
      <w:r w:rsidR="00583BF9" w:rsidRPr="00583BF9">
        <w:rPr>
          <w:color w:val="000000"/>
        </w:rPr>
        <w:t>k.ú</w:t>
      </w:r>
      <w:proofErr w:type="spellEnd"/>
      <w:r w:rsidR="00583BF9" w:rsidRPr="00583BF9">
        <w:rPr>
          <w:color w:val="000000"/>
        </w:rPr>
        <w:t>.</w:t>
      </w:r>
      <w:proofErr w:type="gramEnd"/>
      <w:r w:rsidR="00583BF9" w:rsidRPr="00583BF9">
        <w:rPr>
          <w:iCs/>
          <w:color w:val="000000"/>
        </w:rPr>
        <w:t xml:space="preserve"> Slezská Ostrava a </w:t>
      </w:r>
      <w:proofErr w:type="spellStart"/>
      <w:proofErr w:type="gramStart"/>
      <w:r w:rsidR="00583BF9" w:rsidRPr="00583BF9">
        <w:rPr>
          <w:iCs/>
          <w:color w:val="000000"/>
        </w:rPr>
        <w:t>k.ú</w:t>
      </w:r>
      <w:proofErr w:type="spellEnd"/>
      <w:r w:rsidR="00583BF9" w:rsidRPr="00583BF9">
        <w:rPr>
          <w:iCs/>
          <w:color w:val="000000"/>
        </w:rPr>
        <w:t>.</w:t>
      </w:r>
      <w:proofErr w:type="gramEnd"/>
      <w:r w:rsidR="00583BF9" w:rsidRPr="00583BF9">
        <w:rPr>
          <w:iCs/>
          <w:color w:val="000000"/>
        </w:rPr>
        <w:t xml:space="preserve"> Radvanice</w:t>
      </w:r>
      <w:r w:rsidR="004F31BD" w:rsidRPr="004F31BD">
        <w:rPr>
          <w:iCs/>
          <w:color w:val="000000"/>
        </w:rPr>
        <w:t>, obec Ostrava</w:t>
      </w:r>
      <w:r w:rsidR="002E07E3" w:rsidRPr="004F31BD">
        <w:t xml:space="preserve"> </w:t>
      </w:r>
      <w:r w:rsidR="00BB733B" w:rsidRPr="004F31BD">
        <w:t>(dále jen „Plán BOZP“ nebo „dílo“).</w:t>
      </w:r>
    </w:p>
    <w:p w:rsidR="00FF08BF" w:rsidRPr="00BB3CC6" w:rsidRDefault="00F10908" w:rsidP="004F31BD">
      <w:pPr>
        <w:pStyle w:val="Zkladntextodsazen-slo"/>
        <w:widowControl w:val="0"/>
        <w:numPr>
          <w:ilvl w:val="2"/>
          <w:numId w:val="10"/>
        </w:numPr>
      </w:pPr>
      <w:r w:rsidRPr="004F31BD">
        <w:t xml:space="preserve">Podkladem pro vypracování Plánu BOZP je </w:t>
      </w:r>
      <w:r w:rsidR="009209BF" w:rsidRPr="004F31BD">
        <w:t>projektová dokumentace pro provádění stavby zpracovaná</w:t>
      </w:r>
      <w:r w:rsidR="004F31BD" w:rsidRPr="004F31BD">
        <w:t xml:space="preserve"> společností KONEKO, </w:t>
      </w:r>
      <w:r w:rsidR="004F31BD" w:rsidRPr="00BB3CC6">
        <w:t>spol. s r.o.,</w:t>
      </w:r>
      <w:r w:rsidR="00BB3CC6" w:rsidRPr="00BB3CC6">
        <w:t xml:space="preserve"> </w:t>
      </w:r>
      <w:r w:rsidR="00BB3CC6" w:rsidRPr="00BB3CC6">
        <w:rPr>
          <w:color w:val="000000"/>
        </w:rPr>
        <w:t xml:space="preserve">se sídlem Výstavní 2224/8, 709 00 Ostrava, IČO: </w:t>
      </w:r>
      <w:r w:rsidR="00BB3CC6" w:rsidRPr="00BB3CC6">
        <w:rPr>
          <w:rStyle w:val="nowrap"/>
          <w:bCs/>
        </w:rPr>
        <w:t>00577758</w:t>
      </w:r>
      <w:r w:rsidR="00BB3CC6" w:rsidRPr="00BB3CC6">
        <w:rPr>
          <w:color w:val="000000"/>
        </w:rPr>
        <w:t xml:space="preserve">, v prosinci 2015, </w:t>
      </w:r>
      <w:r w:rsidR="00BB3CC6" w:rsidRPr="00BB3CC6">
        <w:rPr>
          <w:bCs/>
          <w:color w:val="000000"/>
        </w:rPr>
        <w:t>zakázkové číslo PS 2765/DPS-2015.</w:t>
      </w:r>
      <w:r w:rsidR="00A90CEF">
        <w:rPr>
          <w:bCs/>
          <w:color w:val="000000"/>
        </w:rPr>
        <w:t xml:space="preserve"> Součástí této dokumentace jsou i stavebně</w:t>
      </w:r>
      <w:r w:rsidR="00A32DA8">
        <w:rPr>
          <w:bCs/>
          <w:color w:val="000000"/>
        </w:rPr>
        <w:t>-</w:t>
      </w:r>
      <w:r w:rsidR="00A90CEF">
        <w:rPr>
          <w:bCs/>
          <w:color w:val="000000"/>
        </w:rPr>
        <w:t>správní rozhodnutí.</w:t>
      </w:r>
    </w:p>
    <w:p w:rsidR="0007350D" w:rsidRPr="004F31BD" w:rsidRDefault="0007350D" w:rsidP="00A27E69">
      <w:pPr>
        <w:pStyle w:val="Zkladntextodsazen-slo"/>
        <w:widowControl w:val="0"/>
        <w:numPr>
          <w:ilvl w:val="2"/>
          <w:numId w:val="10"/>
        </w:numPr>
      </w:pPr>
      <w:r w:rsidRPr="004F31BD">
        <w:t xml:space="preserve">Plán </w:t>
      </w:r>
      <w:r w:rsidR="00BB733B" w:rsidRPr="004F31BD">
        <w:t>BOZP</w:t>
      </w:r>
      <w:r w:rsidR="00D93455" w:rsidRPr="004F31BD">
        <w:t xml:space="preserve"> </w:t>
      </w:r>
      <w:r w:rsidRPr="004F31BD">
        <w:t>bud</w:t>
      </w:r>
      <w:r w:rsidR="00D93455" w:rsidRPr="004F31BD">
        <w:t>e</w:t>
      </w:r>
      <w:r w:rsidRPr="004F31BD">
        <w:t xml:space="preserve"> zpracován tak, aby obsahoval přiměřeně povaze, rozsahu stavby, místním a</w:t>
      </w:r>
      <w:r w:rsidR="009209BF" w:rsidRPr="004F31BD">
        <w:t> </w:t>
      </w:r>
      <w:r w:rsidRPr="004F31BD">
        <w:t>provozním podmínkám staveniště, veškeré údaje, informace a postupy zpracované v podrobnostech nezbytných pro zajištění bezpečné a zdraví neohrožující práce, zejména bud</w:t>
      </w:r>
      <w:r w:rsidR="007216F1" w:rsidRPr="004F31BD">
        <w:t>ou</w:t>
      </w:r>
      <w:r w:rsidRPr="004F31BD">
        <w:t xml:space="preserve"> obsahovat povinnosti a odpovědnosti jednotlivých účastníků výstavby, stanovení opatření k zajištění bezpečnosti práce na staveništi, postupy řešení mimořádných událostí na staveništi, stanovení požadavků na bezpečné provádění udržovacích prací při užívání stavby a dopravně-provozní předpisy pro staveniště. Plán BOZP bud</w:t>
      </w:r>
      <w:r w:rsidR="0076487A" w:rsidRPr="004F31BD">
        <w:t>e</w:t>
      </w:r>
      <w:r w:rsidRPr="004F31BD">
        <w:t xml:space="preserve"> zpracován v souladu s příslušnými právními předpisy, zejména v souladu se zákonem č.</w:t>
      </w:r>
      <w:r w:rsidR="009209BF" w:rsidRPr="004F31BD">
        <w:t> </w:t>
      </w:r>
      <w:r w:rsidRPr="004F31BD">
        <w:t xml:space="preserve">309/2006 Sb., kterým se upravují další požadavky bezpečnosti a ochrany zdraví při práci v pracovněprávních vztazích a o zajištění bezpečnosti a ochrany zdraví při činnosti nebo poskytování služeb mimo pracovněprávní vztahy (zákon o zajištění dalších podmínek bezpečnosti a ochrany zdraví při práci), ve znění pozdějších předpisů a nařízením vlády č. 591/2006 Sb., o bližších minimálních požadavcích na bezpečnost a ochranu zdraví při práci na staveništích, ve znění pozdějších předpisů. </w:t>
      </w:r>
      <w:r w:rsidR="007216F1" w:rsidRPr="004F31BD">
        <w:t>Součástí Plán</w:t>
      </w:r>
      <w:r w:rsidR="00D93455" w:rsidRPr="004F31BD">
        <w:t>u</w:t>
      </w:r>
      <w:r w:rsidRPr="004F31BD">
        <w:t xml:space="preserve"> BOZP bud</w:t>
      </w:r>
      <w:r w:rsidR="00B729FC" w:rsidRPr="004F31BD">
        <w:t>e</w:t>
      </w:r>
      <w:r w:rsidRPr="004F31BD">
        <w:t xml:space="preserve"> také:</w:t>
      </w:r>
    </w:p>
    <w:p w:rsidR="0007350D" w:rsidRPr="004F31BD" w:rsidRDefault="0007350D" w:rsidP="00A32DA8">
      <w:pPr>
        <w:widowControl w:val="0"/>
        <w:numPr>
          <w:ilvl w:val="1"/>
          <w:numId w:val="5"/>
        </w:numPr>
        <w:tabs>
          <w:tab w:val="clear" w:pos="1134"/>
        </w:tabs>
        <w:ind w:left="851" w:hanging="284"/>
        <w:rPr>
          <w:color w:val="000000"/>
          <w:szCs w:val="22"/>
        </w:rPr>
      </w:pPr>
      <w:r w:rsidRPr="004F31BD">
        <w:rPr>
          <w:color w:val="000000"/>
          <w:szCs w:val="22"/>
        </w:rPr>
        <w:t>přehled právních předpisů vztahujících se ke stavbě a informace o rizicích, která se mohou během realizace stavby vyskytnout,</w:t>
      </w:r>
    </w:p>
    <w:p w:rsidR="00561C80" w:rsidRPr="004F31BD" w:rsidRDefault="0007350D" w:rsidP="00A32DA8">
      <w:pPr>
        <w:widowControl w:val="0"/>
        <w:numPr>
          <w:ilvl w:val="1"/>
          <w:numId w:val="5"/>
        </w:numPr>
        <w:tabs>
          <w:tab w:val="clear" w:pos="1134"/>
        </w:tabs>
        <w:ind w:left="851" w:hanging="284"/>
        <w:rPr>
          <w:color w:val="000000"/>
          <w:szCs w:val="22"/>
        </w:rPr>
      </w:pPr>
      <w:r w:rsidRPr="004F31BD">
        <w:rPr>
          <w:color w:val="000000"/>
          <w:szCs w:val="22"/>
        </w:rPr>
        <w:t>písemná zpráva o možných rizicích, jež se mohou během realizace stavby vyskytnout, z hlediska práce a činnosti vystavující fyzickou osobu zvýšenému ohrože</w:t>
      </w:r>
      <w:r w:rsidR="00B729FC" w:rsidRPr="004F31BD">
        <w:rPr>
          <w:color w:val="000000"/>
          <w:szCs w:val="22"/>
        </w:rPr>
        <w:t>ní života nebo poškození zdraví,</w:t>
      </w:r>
    </w:p>
    <w:p w:rsidR="007216F1" w:rsidRPr="004F31BD" w:rsidRDefault="00EF06AC" w:rsidP="00A32DA8">
      <w:pPr>
        <w:widowControl w:val="0"/>
        <w:numPr>
          <w:ilvl w:val="1"/>
          <w:numId w:val="5"/>
        </w:numPr>
        <w:tabs>
          <w:tab w:val="clear" w:pos="1134"/>
        </w:tabs>
        <w:ind w:left="851" w:hanging="284"/>
        <w:rPr>
          <w:color w:val="000000"/>
          <w:szCs w:val="22"/>
        </w:rPr>
      </w:pPr>
      <w:r w:rsidRPr="004F31BD">
        <w:t>provozní řád</w:t>
      </w:r>
      <w:r w:rsidR="007216F1" w:rsidRPr="004F31BD">
        <w:t xml:space="preserve"> staveniště.</w:t>
      </w:r>
      <w:r w:rsidR="00D93455" w:rsidRPr="004F31BD">
        <w:t xml:space="preserve"> </w:t>
      </w:r>
    </w:p>
    <w:p w:rsidR="007216F1" w:rsidRPr="00A46AE8" w:rsidRDefault="007216F1" w:rsidP="00A32DA8">
      <w:pPr>
        <w:pStyle w:val="Zkladntextodsazen-slo"/>
        <w:widowControl w:val="0"/>
        <w:numPr>
          <w:ilvl w:val="2"/>
          <w:numId w:val="10"/>
        </w:numPr>
      </w:pPr>
      <w:r w:rsidRPr="00A46AE8">
        <w:t>Zhotovitel se zavazuje v průběhu výstavby aktualizovat Plán BOZP dle potřeb a požadavků objednatele, kontrolních orgánů a zhotovitele stavby.</w:t>
      </w:r>
    </w:p>
    <w:p w:rsidR="007216F1" w:rsidRPr="00A46AE8" w:rsidRDefault="007216F1" w:rsidP="00A27E69">
      <w:pPr>
        <w:pStyle w:val="Zkladntextodsazen-slo"/>
        <w:widowControl w:val="0"/>
        <w:numPr>
          <w:ilvl w:val="2"/>
          <w:numId w:val="10"/>
        </w:numPr>
      </w:pPr>
      <w:r w:rsidRPr="00A46AE8">
        <w:t>Plán BOZP v rozsah</w:t>
      </w:r>
      <w:r w:rsidR="0076487A" w:rsidRPr="00A46AE8">
        <w:t>u dle tohoto článku smlouvy bude</w:t>
      </w:r>
      <w:r w:rsidRPr="00A46AE8">
        <w:t xml:space="preserve"> </w:t>
      </w:r>
      <w:r w:rsidR="0007267F" w:rsidRPr="00A46AE8">
        <w:t xml:space="preserve">zhotoviteli </w:t>
      </w:r>
      <w:r w:rsidR="00BA688E" w:rsidRPr="00A46AE8">
        <w:t xml:space="preserve">předán </w:t>
      </w:r>
      <w:r w:rsidRPr="00A46AE8">
        <w:t>v</w:t>
      </w:r>
      <w:r w:rsidR="00E9551D" w:rsidRPr="00A46AE8">
        <w:t>e</w:t>
      </w:r>
      <w:r w:rsidRPr="00A46AE8">
        <w:t xml:space="preserve"> </w:t>
      </w:r>
      <w:r w:rsidR="00A32DA8">
        <w:t>čtyřech (</w:t>
      </w:r>
      <w:r w:rsidR="00E9551D" w:rsidRPr="00A46AE8">
        <w:t>4</w:t>
      </w:r>
      <w:r w:rsidR="00A32DA8">
        <w:t>)</w:t>
      </w:r>
      <w:r w:rsidRPr="00A46AE8">
        <w:t xml:space="preserve"> vyhotoveních</w:t>
      </w:r>
      <w:r w:rsidR="009F33AB" w:rsidRPr="00A46AE8">
        <w:t xml:space="preserve"> v tištěné podobě</w:t>
      </w:r>
      <w:r w:rsidR="00734787" w:rsidRPr="00A46AE8">
        <w:t>.</w:t>
      </w:r>
      <w:r w:rsidR="006100ED" w:rsidRPr="00A46AE8">
        <w:t xml:space="preserve"> </w:t>
      </w:r>
      <w:proofErr w:type="spellStart"/>
      <w:r w:rsidR="00EF06AC" w:rsidRPr="00A46AE8">
        <w:t>V</w:t>
      </w:r>
      <w:r w:rsidRPr="00A46AE8">
        <w:t>ícetisky</w:t>
      </w:r>
      <w:proofErr w:type="spellEnd"/>
      <w:r w:rsidRPr="00A46AE8">
        <w:t xml:space="preserve"> budou účtovány zvlášť.</w:t>
      </w:r>
      <w:r w:rsidR="006819EE" w:rsidRPr="00A46AE8">
        <w:t xml:space="preserve"> </w:t>
      </w:r>
    </w:p>
    <w:p w:rsidR="006E38F2" w:rsidRPr="00A46AE8" w:rsidRDefault="009F33AB" w:rsidP="00A27E69">
      <w:pPr>
        <w:pStyle w:val="Zkladntextodsazen-slo"/>
        <w:widowControl w:val="0"/>
        <w:numPr>
          <w:ilvl w:val="2"/>
          <w:numId w:val="10"/>
        </w:numPr>
      </w:pPr>
      <w:r w:rsidRPr="00A46AE8">
        <w:t>P</w:t>
      </w:r>
      <w:r w:rsidR="003051FA" w:rsidRPr="00A46AE8">
        <w:t>lán</w:t>
      </w:r>
      <w:r w:rsidR="006E38F2" w:rsidRPr="00A46AE8">
        <w:t xml:space="preserve"> BOZP bude </w:t>
      </w:r>
      <w:r w:rsidR="006100ED" w:rsidRPr="00A46AE8">
        <w:t>objednateli</w:t>
      </w:r>
      <w:r w:rsidR="006E38F2" w:rsidRPr="00A46AE8">
        <w:t xml:space="preserve"> předán</w:t>
      </w:r>
      <w:r w:rsidR="00ED0C83" w:rsidRPr="00A46AE8">
        <w:t xml:space="preserve"> </w:t>
      </w:r>
      <w:r w:rsidR="006E38F2" w:rsidRPr="00A46AE8">
        <w:t>také v jednom vyhotovení v elektronické podobě na CD-R me</w:t>
      </w:r>
      <w:r w:rsidR="00895CF4">
        <w:t>diu, a to následujícím způsobem: t</w:t>
      </w:r>
      <w:r w:rsidR="006E38F2" w:rsidRPr="00A46AE8">
        <w:t xml:space="preserve">extová a tabulková část </w:t>
      </w:r>
      <w:r w:rsidRPr="00A46AE8">
        <w:t>bude</w:t>
      </w:r>
      <w:r w:rsidR="006E38F2" w:rsidRPr="00A46AE8">
        <w:t xml:space="preserve"> objednateli poskytnuta ve</w:t>
      </w:r>
      <w:r w:rsidR="00A65382">
        <w:t> </w:t>
      </w:r>
      <w:r w:rsidR="006E38F2" w:rsidRPr="00A46AE8">
        <w:t>formátech kompatibilních s programy Microsoft Word a Microsoft Excel, výkresová část ve</w:t>
      </w:r>
      <w:r w:rsidR="00A65382">
        <w:t> </w:t>
      </w:r>
      <w:r w:rsidR="006E38F2" w:rsidRPr="00A46AE8">
        <w:t xml:space="preserve">formátu kompatibilním s programem </w:t>
      </w:r>
      <w:proofErr w:type="spellStart"/>
      <w:r w:rsidR="006E38F2" w:rsidRPr="00A46AE8">
        <w:t>AutoCAD</w:t>
      </w:r>
      <w:proofErr w:type="spellEnd"/>
      <w:r w:rsidR="006E38F2" w:rsidRPr="00A46AE8">
        <w:t xml:space="preserve"> 20</w:t>
      </w:r>
      <w:r w:rsidR="00BE0297" w:rsidRPr="00A46AE8">
        <w:t>1</w:t>
      </w:r>
      <w:r w:rsidR="006E38F2" w:rsidRPr="00A46AE8">
        <w:t xml:space="preserve">0 v podobě pro </w:t>
      </w:r>
      <w:r w:rsidRPr="00A46AE8">
        <w:t xml:space="preserve">čtení a </w:t>
      </w:r>
      <w:r w:rsidR="006E38F2" w:rsidRPr="00A46AE8">
        <w:t>zápis (*.</w:t>
      </w:r>
      <w:proofErr w:type="spellStart"/>
      <w:r w:rsidR="006E38F2" w:rsidRPr="00A46AE8">
        <w:t>dwg</w:t>
      </w:r>
      <w:proofErr w:type="spellEnd"/>
      <w:r w:rsidR="006E38F2" w:rsidRPr="00A46AE8">
        <w:t>) a (*.</w:t>
      </w:r>
      <w:proofErr w:type="spellStart"/>
      <w:r w:rsidR="006E38F2" w:rsidRPr="00A46AE8">
        <w:t>pdf</w:t>
      </w:r>
      <w:proofErr w:type="spellEnd"/>
      <w:r w:rsidR="006E38F2" w:rsidRPr="00A46AE8">
        <w:t>).</w:t>
      </w:r>
    </w:p>
    <w:p w:rsidR="00EF06AC" w:rsidRPr="00A46AE8" w:rsidRDefault="006100ED" w:rsidP="009D3907">
      <w:pPr>
        <w:pStyle w:val="Zkladntextodsazen-slo"/>
        <w:keepLines/>
        <w:widowControl w:val="0"/>
        <w:numPr>
          <w:ilvl w:val="2"/>
          <w:numId w:val="10"/>
        </w:numPr>
        <w:rPr>
          <w:bCs/>
        </w:rPr>
      </w:pPr>
      <w:r w:rsidRPr="00A46AE8">
        <w:rPr>
          <w:bCs/>
        </w:rPr>
        <w:lastRenderedPageBreak/>
        <w:t>Dílo</w:t>
      </w:r>
      <w:r w:rsidR="00EF06AC" w:rsidRPr="00A46AE8">
        <w:rPr>
          <w:bCs/>
        </w:rPr>
        <w:t xml:space="preserve"> bude realizován</w:t>
      </w:r>
      <w:r w:rsidRPr="00A46AE8">
        <w:rPr>
          <w:bCs/>
        </w:rPr>
        <w:t>o</w:t>
      </w:r>
      <w:r w:rsidR="00EF06AC" w:rsidRPr="00A46AE8">
        <w:rPr>
          <w:bCs/>
        </w:rPr>
        <w:t xml:space="preserve"> v souladu s příslušnými právními předpisy, technickými podmínk</w:t>
      </w:r>
      <w:r w:rsidR="003033D2" w:rsidRPr="00A46AE8">
        <w:rPr>
          <w:bCs/>
        </w:rPr>
        <w:t>ami, ustanoveními této smlouvy, zadávací</w:t>
      </w:r>
      <w:r w:rsidR="00A65382">
        <w:rPr>
          <w:bCs/>
        </w:rPr>
        <w:t xml:space="preserve"> dokumentací</w:t>
      </w:r>
      <w:r w:rsidR="00EF06AC" w:rsidRPr="00A46AE8">
        <w:rPr>
          <w:bCs/>
        </w:rPr>
        <w:t xml:space="preserve"> </w:t>
      </w:r>
      <w:r w:rsidR="003033D2" w:rsidRPr="00A46AE8">
        <w:t xml:space="preserve">veřejné zakázky </w:t>
      </w:r>
      <w:r w:rsidR="00A65382" w:rsidRPr="002404F2">
        <w:t xml:space="preserve">č. </w:t>
      </w:r>
      <w:r w:rsidR="00A65382" w:rsidRPr="002404F2">
        <w:rPr>
          <w:bCs/>
          <w:color w:val="000000"/>
        </w:rPr>
        <w:t>P17V00000</w:t>
      </w:r>
      <w:r w:rsidR="00A65382">
        <w:rPr>
          <w:bCs/>
          <w:color w:val="000000"/>
        </w:rPr>
        <w:t>233</w:t>
      </w:r>
      <w:r w:rsidR="00A65382">
        <w:rPr>
          <w:b/>
          <w:bCs/>
          <w:color w:val="000000"/>
        </w:rPr>
        <w:t xml:space="preserve"> </w:t>
      </w:r>
      <w:r w:rsidR="003033D2" w:rsidRPr="00A46AE8">
        <w:t>a nabídkou podanou zhotovitelem v této veřejné zakázce</w:t>
      </w:r>
      <w:r w:rsidR="00EF06AC" w:rsidRPr="00A46AE8">
        <w:rPr>
          <w:bCs/>
        </w:rPr>
        <w:t>.</w:t>
      </w:r>
    </w:p>
    <w:p w:rsidR="007216F1" w:rsidRPr="00A46AE8" w:rsidRDefault="007216F1" w:rsidP="00A27E69">
      <w:pPr>
        <w:pStyle w:val="Zkladntextodsazen-slo"/>
        <w:widowControl w:val="0"/>
        <w:numPr>
          <w:ilvl w:val="2"/>
          <w:numId w:val="10"/>
        </w:numPr>
      </w:pPr>
      <w:r w:rsidRPr="00A46AE8">
        <w:t>Zhotovitel prohlašuje, že byl seznámen s projektov</w:t>
      </w:r>
      <w:r w:rsidR="003051FA" w:rsidRPr="00A46AE8">
        <w:t>ou</w:t>
      </w:r>
      <w:r w:rsidRPr="00A46AE8">
        <w:t xml:space="preserve"> dokumentac</w:t>
      </w:r>
      <w:r w:rsidR="003051FA" w:rsidRPr="00A46AE8">
        <w:t>í</w:t>
      </w:r>
      <w:r w:rsidRPr="00A46AE8">
        <w:t xml:space="preserve"> </w:t>
      </w:r>
      <w:r w:rsidR="00A65382">
        <w:t xml:space="preserve">uvedenou </w:t>
      </w:r>
      <w:proofErr w:type="spellStart"/>
      <w:r w:rsidR="00A65382">
        <w:t>vodst</w:t>
      </w:r>
      <w:proofErr w:type="spellEnd"/>
      <w:r w:rsidR="00A65382">
        <w:t xml:space="preserve">. 2. tohoto článku smlouvy </w:t>
      </w:r>
      <w:r w:rsidRPr="00A46AE8">
        <w:t>vztahující se k provádění díla.</w:t>
      </w:r>
    </w:p>
    <w:p w:rsidR="00B34673" w:rsidRPr="00A46AE8" w:rsidRDefault="00B34673" w:rsidP="009D3907">
      <w:pPr>
        <w:pStyle w:val="Nadpis2"/>
        <w:keepNext w:val="0"/>
        <w:widowControl w:val="0"/>
        <w:spacing w:before="360"/>
        <w:ind w:left="0"/>
      </w:pPr>
    </w:p>
    <w:p w:rsidR="00B34673" w:rsidRPr="00A46AE8" w:rsidRDefault="00B34673" w:rsidP="00A27E69">
      <w:pPr>
        <w:pStyle w:val="Nadpis3"/>
        <w:keepNext w:val="0"/>
        <w:widowControl w:val="0"/>
      </w:pPr>
      <w:r w:rsidRPr="00A46AE8">
        <w:t xml:space="preserve">Doba plnění </w:t>
      </w:r>
    </w:p>
    <w:p w:rsidR="00B34673" w:rsidRPr="00A46AE8" w:rsidRDefault="00B34673" w:rsidP="00A27E69">
      <w:pPr>
        <w:pStyle w:val="Zkladntextodsazen-slo"/>
        <w:widowControl w:val="0"/>
        <w:tabs>
          <w:tab w:val="clear" w:pos="852"/>
        </w:tabs>
        <w:ind w:left="567" w:hanging="425"/>
      </w:pPr>
      <w:r w:rsidRPr="00A46AE8">
        <w:t xml:space="preserve">Práce na realizaci předmětu smlouvy dle čl. I. této části smlouvy budou zahájeny ihned po nabytí účinnosti této smlouvy. </w:t>
      </w:r>
    </w:p>
    <w:p w:rsidR="008D6865" w:rsidRPr="00A46AE8" w:rsidRDefault="008D6865" w:rsidP="00A27E69">
      <w:pPr>
        <w:pStyle w:val="Zkladntextodsazen-slo"/>
        <w:widowControl w:val="0"/>
        <w:tabs>
          <w:tab w:val="clear" w:pos="852"/>
          <w:tab w:val="num" w:pos="567"/>
        </w:tabs>
        <w:ind w:left="567" w:hanging="425"/>
        <w:rPr>
          <w:rFonts w:ascii="Arial" w:hAnsi="Arial" w:cs="Arial"/>
          <w:b/>
          <w:sz w:val="20"/>
        </w:rPr>
      </w:pPr>
      <w:r w:rsidRPr="00A46AE8">
        <w:t xml:space="preserve">Plán BOZP v požadovaném rozsahu pro stavbu uvedenou v čl. I. odst. 1 této části smlouvy, bude zhotovitelem předán objednateli nejpozději do </w:t>
      </w:r>
      <w:r w:rsidR="00A60A8A">
        <w:t>_</w:t>
      </w:r>
      <w:r w:rsidR="00C96EBB" w:rsidRPr="00A46AE8">
        <w:t xml:space="preserve"> dnů </w:t>
      </w:r>
      <w:r w:rsidR="00A60A8A" w:rsidRPr="00BB346A">
        <w:rPr>
          <w:rFonts w:ascii="Arial" w:hAnsi="Arial" w:cs="Arial"/>
          <w:b/>
          <w:sz w:val="20"/>
          <w:szCs w:val="20"/>
          <w:highlight w:val="yellow"/>
        </w:rPr>
        <w:t xml:space="preserve">(doplní </w:t>
      </w:r>
      <w:r w:rsidR="00A60A8A">
        <w:rPr>
          <w:rFonts w:ascii="Arial" w:hAnsi="Arial" w:cs="Arial"/>
          <w:b/>
          <w:sz w:val="20"/>
          <w:szCs w:val="20"/>
          <w:highlight w:val="yellow"/>
        </w:rPr>
        <w:t>zhotovitel -</w:t>
      </w:r>
      <w:r w:rsidR="00A60A8A" w:rsidRPr="00BB346A">
        <w:rPr>
          <w:rFonts w:ascii="Arial" w:hAnsi="Arial" w:cs="Arial"/>
          <w:b/>
          <w:sz w:val="20"/>
          <w:szCs w:val="20"/>
          <w:highlight w:val="yellow"/>
        </w:rPr>
        <w:t xml:space="preserve"> maximálně však do </w:t>
      </w:r>
      <w:r w:rsidR="00A60A8A">
        <w:rPr>
          <w:rFonts w:ascii="Arial" w:hAnsi="Arial" w:cs="Arial"/>
          <w:b/>
          <w:sz w:val="20"/>
          <w:szCs w:val="20"/>
          <w:highlight w:val="yellow"/>
        </w:rPr>
        <w:t>21</w:t>
      </w:r>
      <w:r w:rsidR="00A60A8A" w:rsidRPr="00BB346A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="00A60A8A" w:rsidRPr="00BB346A">
        <w:rPr>
          <w:rFonts w:ascii="Arial" w:hAnsi="Arial" w:cs="Arial"/>
          <w:b/>
          <w:sz w:val="20"/>
          <w:szCs w:val="20"/>
          <w:highlight w:val="yellow"/>
        </w:rPr>
        <w:t>dnů)</w:t>
      </w:r>
      <w:r w:rsidR="007935CE">
        <w:rPr>
          <w:rFonts w:ascii="Arial" w:hAnsi="Arial" w:cs="Arial"/>
          <w:b/>
          <w:sz w:val="20"/>
          <w:szCs w:val="20"/>
        </w:rPr>
        <w:t xml:space="preserve"> </w:t>
      </w:r>
      <w:r w:rsidR="00C96EBB" w:rsidRPr="00A46AE8">
        <w:t xml:space="preserve">od </w:t>
      </w:r>
      <w:r w:rsidR="00B70982">
        <w:t xml:space="preserve">nabytí účinnosti </w:t>
      </w:r>
      <w:r w:rsidR="00C96EBB" w:rsidRPr="00A46AE8">
        <w:t>této smlouvy</w:t>
      </w:r>
      <w:r w:rsidR="00B70982">
        <w:t>.</w:t>
      </w:r>
      <w:r w:rsidRPr="00A46AE8">
        <w:t xml:space="preserve"> </w:t>
      </w:r>
    </w:p>
    <w:p w:rsidR="008D6865" w:rsidRPr="00A46AE8" w:rsidRDefault="008D6865" w:rsidP="00A27E69">
      <w:pPr>
        <w:pStyle w:val="Zkladntextodsazen-slo"/>
        <w:widowControl w:val="0"/>
        <w:tabs>
          <w:tab w:val="clear" w:pos="852"/>
          <w:tab w:val="num" w:pos="567"/>
        </w:tabs>
        <w:ind w:left="567" w:hanging="425"/>
        <w:rPr>
          <w:rFonts w:ascii="Arial" w:hAnsi="Arial" w:cs="Arial"/>
          <w:b/>
          <w:sz w:val="20"/>
        </w:rPr>
      </w:pPr>
      <w:r w:rsidRPr="00A46AE8">
        <w:t>Aktualizovaný Plán BOZP v požadovaném rozsahu uvedený v čl. I. odst. 1 této části smlouvy, bude objednateli předán vždy nejpozději do</w:t>
      </w:r>
      <w:r w:rsidR="00617077" w:rsidRPr="00A46AE8">
        <w:t xml:space="preserve"> 14 </w:t>
      </w:r>
      <w:r w:rsidRPr="00A46AE8">
        <w:t>dnů od změny podmínek na staveništi.</w:t>
      </w:r>
    </w:p>
    <w:p w:rsidR="00B34673" w:rsidRPr="00A46AE8" w:rsidRDefault="00B34673" w:rsidP="00A50F45">
      <w:pPr>
        <w:pStyle w:val="Nadpis2"/>
        <w:keepNext w:val="0"/>
        <w:widowControl w:val="0"/>
        <w:spacing w:before="360"/>
        <w:ind w:left="0"/>
      </w:pPr>
    </w:p>
    <w:p w:rsidR="00B34673" w:rsidRPr="00A46AE8" w:rsidRDefault="00B34673" w:rsidP="00A27E69">
      <w:pPr>
        <w:pStyle w:val="Nadpis3"/>
        <w:keepNext w:val="0"/>
        <w:widowControl w:val="0"/>
      </w:pPr>
      <w:r w:rsidRPr="00A46AE8">
        <w:t>Cena díla</w:t>
      </w:r>
    </w:p>
    <w:p w:rsidR="00B34673" w:rsidRPr="00A46AE8" w:rsidRDefault="00B34673" w:rsidP="00035BAD">
      <w:pPr>
        <w:pStyle w:val="Zkladntextodsazen-slo"/>
        <w:widowControl w:val="0"/>
        <w:numPr>
          <w:ilvl w:val="0"/>
          <w:numId w:val="43"/>
        </w:numPr>
        <w:ind w:left="567" w:hanging="425"/>
      </w:pPr>
      <w:r w:rsidRPr="00A46AE8">
        <w:t>Cena za splnění díla podle části B této smlouvy je stanovena dohodou smluvních stran a činí:</w:t>
      </w:r>
    </w:p>
    <w:p w:rsidR="001E58AD" w:rsidRPr="001E58AD" w:rsidRDefault="001E58AD" w:rsidP="001E58AD">
      <w:pPr>
        <w:pStyle w:val="Zkladntextodsazen-slo"/>
        <w:keepNext/>
        <w:keepLines/>
        <w:numPr>
          <w:ilvl w:val="0"/>
          <w:numId w:val="0"/>
        </w:numPr>
        <w:spacing w:after="120"/>
        <w:ind w:left="567"/>
        <w:rPr>
          <w:rFonts w:ascii="Arial" w:hAnsi="Arial" w:cs="Arial"/>
          <w:b/>
          <w:color w:val="000000"/>
          <w:sz w:val="20"/>
          <w:szCs w:val="20"/>
        </w:rPr>
      </w:pPr>
      <w:r w:rsidRPr="001E58AD">
        <w:rPr>
          <w:rFonts w:ascii="Arial" w:hAnsi="Arial" w:cs="Arial"/>
          <w:b/>
          <w:color w:val="000000"/>
          <w:sz w:val="20"/>
          <w:szCs w:val="20"/>
          <w:highlight w:val="yellow"/>
        </w:rPr>
        <w:t>(doplní zhotovitel)</w:t>
      </w:r>
    </w:p>
    <w:p w:rsidR="001E58AD" w:rsidRPr="00DF6FFC" w:rsidRDefault="001E58AD" w:rsidP="001E58AD">
      <w:pPr>
        <w:pStyle w:val="Nadpis1"/>
        <w:keepLines/>
        <w:tabs>
          <w:tab w:val="clear" w:pos="0"/>
          <w:tab w:val="clear" w:pos="1440"/>
        </w:tabs>
        <w:spacing w:before="60" w:line="240" w:lineRule="auto"/>
        <w:ind w:left="567"/>
        <w:rPr>
          <w:rFonts w:ascii="Times New Roman" w:hAnsi="Times New Roman" w:cs="Times New Roman"/>
          <w:b w:val="0"/>
          <w:sz w:val="22"/>
          <w:szCs w:val="22"/>
        </w:rPr>
      </w:pPr>
      <w:r w:rsidRPr="00DF6FFC">
        <w:rPr>
          <w:rFonts w:ascii="Times New Roman" w:hAnsi="Times New Roman" w:cs="Times New Roman"/>
          <w:b w:val="0"/>
          <w:sz w:val="22"/>
          <w:szCs w:val="22"/>
        </w:rPr>
        <w:t xml:space="preserve">Cena bez </w:t>
      </w:r>
      <w:proofErr w:type="gramStart"/>
      <w:r w:rsidRPr="00DF6FFC">
        <w:rPr>
          <w:rFonts w:ascii="Times New Roman" w:hAnsi="Times New Roman" w:cs="Times New Roman"/>
          <w:b w:val="0"/>
          <w:sz w:val="22"/>
          <w:szCs w:val="22"/>
        </w:rPr>
        <w:t xml:space="preserve">DPH   ....................................................      </w:t>
      </w:r>
      <w:r w:rsidRPr="00DF6FFC">
        <w:rPr>
          <w:rFonts w:ascii="Times New Roman" w:hAnsi="Times New Roman" w:cs="Times New Roman"/>
          <w:b w:val="0"/>
          <w:sz w:val="22"/>
          <w:szCs w:val="22"/>
        </w:rPr>
        <w:tab/>
        <w:t>,- Kč</w:t>
      </w:r>
      <w:proofErr w:type="gramEnd"/>
    </w:p>
    <w:p w:rsidR="001E58AD" w:rsidRPr="00DF6FFC" w:rsidRDefault="001E58AD" w:rsidP="001E58AD">
      <w:pPr>
        <w:pStyle w:val="Nadpis1"/>
        <w:keepLines/>
        <w:tabs>
          <w:tab w:val="clear" w:pos="0"/>
          <w:tab w:val="clear" w:pos="1440"/>
        </w:tabs>
        <w:spacing w:before="0" w:line="240" w:lineRule="auto"/>
        <w:ind w:left="567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DF6FFC">
        <w:rPr>
          <w:rFonts w:ascii="Times New Roman" w:hAnsi="Times New Roman" w:cs="Times New Roman"/>
          <w:b w:val="0"/>
          <w:sz w:val="22"/>
          <w:szCs w:val="22"/>
        </w:rPr>
        <w:t xml:space="preserve">DPH  ...................................................................         </w:t>
      </w:r>
      <w:r w:rsidRPr="00DF6FFC">
        <w:rPr>
          <w:rFonts w:ascii="Times New Roman" w:hAnsi="Times New Roman" w:cs="Times New Roman"/>
          <w:b w:val="0"/>
          <w:sz w:val="22"/>
          <w:szCs w:val="22"/>
        </w:rPr>
        <w:tab/>
        <w:t>,- Kč</w:t>
      </w:r>
      <w:proofErr w:type="gramEnd"/>
      <w:r w:rsidRPr="00DF6FF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1E58AD" w:rsidRDefault="001E58AD" w:rsidP="001E58AD">
      <w:pPr>
        <w:pStyle w:val="Nadpis1"/>
        <w:keepLines/>
        <w:tabs>
          <w:tab w:val="clear" w:pos="0"/>
          <w:tab w:val="clear" w:pos="1440"/>
        </w:tabs>
        <w:spacing w:before="0" w:after="120" w:line="240" w:lineRule="auto"/>
        <w:ind w:left="567"/>
        <w:rPr>
          <w:rFonts w:ascii="Times New Roman" w:hAnsi="Times New Roman" w:cs="Times New Roman"/>
          <w:sz w:val="22"/>
          <w:szCs w:val="22"/>
        </w:rPr>
      </w:pPr>
      <w:r w:rsidRPr="00DF6FFC">
        <w:rPr>
          <w:rFonts w:ascii="Times New Roman" w:hAnsi="Times New Roman" w:cs="Times New Roman"/>
          <w:sz w:val="22"/>
          <w:szCs w:val="22"/>
        </w:rPr>
        <w:t xml:space="preserve">Cena celkem včetně </w:t>
      </w:r>
      <w:proofErr w:type="gramStart"/>
      <w:r w:rsidRPr="00DF6FFC">
        <w:rPr>
          <w:rFonts w:ascii="Times New Roman" w:hAnsi="Times New Roman" w:cs="Times New Roman"/>
          <w:sz w:val="22"/>
          <w:szCs w:val="22"/>
        </w:rPr>
        <w:t xml:space="preserve">DPH  ....................................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DF6FFC">
        <w:rPr>
          <w:rFonts w:ascii="Times New Roman" w:hAnsi="Times New Roman" w:cs="Times New Roman"/>
          <w:sz w:val="22"/>
          <w:szCs w:val="22"/>
        </w:rPr>
        <w:t>,- Kč</w:t>
      </w:r>
      <w:proofErr w:type="gramEnd"/>
    </w:p>
    <w:p w:rsidR="00B34673" w:rsidRPr="00A46AE8" w:rsidRDefault="00B34673" w:rsidP="009D3907">
      <w:pPr>
        <w:pStyle w:val="Nadpis2"/>
        <w:widowControl w:val="0"/>
        <w:numPr>
          <w:ilvl w:val="1"/>
          <w:numId w:val="24"/>
        </w:numPr>
        <w:spacing w:before="360"/>
        <w:ind w:left="0"/>
      </w:pPr>
    </w:p>
    <w:p w:rsidR="00B34673" w:rsidRPr="00A46AE8" w:rsidRDefault="00B34673" w:rsidP="00A27E69">
      <w:pPr>
        <w:pStyle w:val="Nadpis3"/>
        <w:keepNext w:val="0"/>
        <w:widowControl w:val="0"/>
      </w:pPr>
      <w:r w:rsidRPr="00A46AE8">
        <w:t>Provádění díla</w:t>
      </w:r>
    </w:p>
    <w:p w:rsidR="00E82A86" w:rsidRPr="00A46AE8" w:rsidRDefault="00B34673" w:rsidP="00A27E69">
      <w:pPr>
        <w:pStyle w:val="Zkladntextodsazen-slo"/>
        <w:widowControl w:val="0"/>
        <w:tabs>
          <w:tab w:val="clear" w:pos="852"/>
          <w:tab w:val="left" w:pos="567"/>
        </w:tabs>
        <w:ind w:left="567" w:hanging="425"/>
      </w:pPr>
      <w:r w:rsidRPr="00A46AE8">
        <w:t xml:space="preserve">Zhotovitel je povinen upozornit </w:t>
      </w:r>
      <w:r w:rsidR="007A6918" w:rsidRPr="00A46AE8">
        <w:t xml:space="preserve">písemně a bez zbytečného prodlení </w:t>
      </w:r>
      <w:r w:rsidRPr="00A46AE8">
        <w:t>objednatele na následky takových rozhodnutí a úkonů, které jsou neúčelné nebo objednatele poškozují.</w:t>
      </w:r>
      <w:r w:rsidR="00E82A86" w:rsidRPr="00A46AE8">
        <w:t xml:space="preserve"> Smluvní strany se pro účely této smlouvy dohodly na vyloučení použití ustanovení § 2595 </w:t>
      </w:r>
      <w:r w:rsidR="0011661D" w:rsidRPr="00A46AE8">
        <w:t>OZ</w:t>
      </w:r>
      <w:r w:rsidR="00E82A86" w:rsidRPr="00A46AE8">
        <w:t>.</w:t>
      </w:r>
    </w:p>
    <w:p w:rsidR="00B34673" w:rsidRPr="00A46AE8" w:rsidRDefault="00B34673" w:rsidP="00A27E69">
      <w:pPr>
        <w:pStyle w:val="Zkladntextodsazen-slo"/>
        <w:widowControl w:val="0"/>
        <w:tabs>
          <w:tab w:val="clear" w:pos="852"/>
          <w:tab w:val="num" w:pos="567"/>
        </w:tabs>
        <w:ind w:hanging="710"/>
      </w:pPr>
      <w:r w:rsidRPr="00A46AE8">
        <w:t>Zhotovitel se zavazuje provádět dílo v souladu s platnými právními předpisy.</w:t>
      </w:r>
    </w:p>
    <w:p w:rsidR="00C61953" w:rsidRPr="00A46AE8" w:rsidRDefault="00032F01" w:rsidP="00A27E69">
      <w:pPr>
        <w:pStyle w:val="Zkladntextodsazen-slo"/>
        <w:widowControl w:val="0"/>
        <w:tabs>
          <w:tab w:val="clear" w:pos="852"/>
          <w:tab w:val="num" w:pos="567"/>
        </w:tabs>
        <w:ind w:left="567" w:hanging="425"/>
      </w:pPr>
      <w:r w:rsidRPr="00A46AE8">
        <w:t>V Plánu</w:t>
      </w:r>
      <w:r w:rsidR="00C61953" w:rsidRPr="00A46AE8">
        <w:t xml:space="preserve"> BOZP budou </w:t>
      </w:r>
      <w:r w:rsidR="00EF06AC" w:rsidRPr="00A46AE8">
        <w:t>dodrženy české technické normy</w:t>
      </w:r>
      <w:r w:rsidR="00C61953" w:rsidRPr="00A46AE8">
        <w:t>, hygienické, bezpečnostní a požární předpisy. Dále budou respektovány připomínky a požadavky objednatele, jakož i připomínky a požadavky správců inženýrských sítí, orgánů státní správy, zhotovitele stavby a ostatních dotčených subjektů, uplatněné prostřednictvím objednatele.</w:t>
      </w:r>
    </w:p>
    <w:p w:rsidR="00C61953" w:rsidRPr="00A46AE8" w:rsidRDefault="00032F01" w:rsidP="00A27E69">
      <w:pPr>
        <w:pStyle w:val="Zkladntextodsazen-slo"/>
        <w:widowControl w:val="0"/>
        <w:tabs>
          <w:tab w:val="clear" w:pos="852"/>
        </w:tabs>
        <w:ind w:left="567" w:hanging="425"/>
      </w:pPr>
      <w:r w:rsidRPr="00A46AE8">
        <w:t>Plán BOZP bude</w:t>
      </w:r>
      <w:r w:rsidR="00C61953" w:rsidRPr="00A46AE8">
        <w:t xml:space="preserve"> v průběhu zpracování (aktualizace) projednáván s bezpečnostními techniky zhotovitele stav</w:t>
      </w:r>
      <w:r w:rsidRPr="00A46AE8">
        <w:t>by</w:t>
      </w:r>
      <w:r w:rsidR="00C61953" w:rsidRPr="00A46AE8">
        <w:t xml:space="preserve"> nebo jejich zástupci.</w:t>
      </w:r>
    </w:p>
    <w:p w:rsidR="00B34673" w:rsidRPr="00A46AE8" w:rsidRDefault="00B34673" w:rsidP="009D3907">
      <w:pPr>
        <w:pStyle w:val="Nadpis2"/>
        <w:widowControl w:val="0"/>
        <w:spacing w:before="360"/>
        <w:ind w:left="0"/>
      </w:pPr>
    </w:p>
    <w:p w:rsidR="00B34673" w:rsidRPr="00A46AE8" w:rsidRDefault="00B34673" w:rsidP="009D3907">
      <w:pPr>
        <w:pStyle w:val="Nadpis3"/>
        <w:widowControl w:val="0"/>
      </w:pPr>
      <w:r w:rsidRPr="00A46AE8">
        <w:t xml:space="preserve">Předání díla </w:t>
      </w:r>
    </w:p>
    <w:p w:rsidR="00C61953" w:rsidRPr="00A46AE8" w:rsidRDefault="00032F01" w:rsidP="00A27E69">
      <w:pPr>
        <w:pStyle w:val="Zkladntextodsazen-slo"/>
        <w:widowControl w:val="0"/>
        <w:tabs>
          <w:tab w:val="clear" w:pos="852"/>
          <w:tab w:val="left" w:pos="567"/>
        </w:tabs>
        <w:ind w:left="567" w:hanging="425"/>
      </w:pPr>
      <w:r w:rsidRPr="00A46AE8">
        <w:t>Plán</w:t>
      </w:r>
      <w:r w:rsidR="00C61953" w:rsidRPr="00A46AE8">
        <w:t xml:space="preserve"> BOZP dle čl. I. této části sm</w:t>
      </w:r>
      <w:r w:rsidRPr="00A46AE8">
        <w:t xml:space="preserve">louvy </w:t>
      </w:r>
      <w:r w:rsidR="003815FD" w:rsidRPr="00A46AE8">
        <w:t xml:space="preserve">v požadovaném rozsahu </w:t>
      </w:r>
      <w:r w:rsidRPr="00A46AE8">
        <w:t>bude</w:t>
      </w:r>
      <w:r w:rsidR="005C783C" w:rsidRPr="00A46AE8">
        <w:t xml:space="preserve"> </w:t>
      </w:r>
      <w:r w:rsidR="00F0214A" w:rsidRPr="00A46AE8">
        <w:t>objednateli</w:t>
      </w:r>
      <w:r w:rsidR="005C783C" w:rsidRPr="00A46AE8">
        <w:t xml:space="preserve"> předán</w:t>
      </w:r>
      <w:r w:rsidR="00082C2B" w:rsidRPr="00A46AE8">
        <w:t xml:space="preserve"> </w:t>
      </w:r>
      <w:r w:rsidR="003815FD" w:rsidRPr="00A46AE8">
        <w:t>osobně, a to</w:t>
      </w:r>
      <w:r w:rsidR="00F0214A" w:rsidRPr="00A46AE8">
        <w:t xml:space="preserve"> na investičním odboru Magistrátu města Ostravy, Prokešovo nám. 8, 729 30 Ostrava </w:t>
      </w:r>
      <w:r w:rsidR="00C61953" w:rsidRPr="00A46AE8">
        <w:t xml:space="preserve">v termínech dle čl. II. této části smlouvy. </w:t>
      </w:r>
    </w:p>
    <w:p w:rsidR="00F31CA2" w:rsidRPr="00A46AE8" w:rsidRDefault="00C61953" w:rsidP="00A27E69">
      <w:pPr>
        <w:pStyle w:val="Zkladntextodsazen-slo"/>
        <w:widowControl w:val="0"/>
        <w:tabs>
          <w:tab w:val="clear" w:pos="852"/>
          <w:tab w:val="num" w:pos="567"/>
        </w:tabs>
        <w:ind w:left="567" w:hanging="425"/>
      </w:pPr>
      <w:r w:rsidRPr="00A46AE8">
        <w:t>O př</w:t>
      </w:r>
      <w:r w:rsidR="00032F01" w:rsidRPr="00A46AE8">
        <w:t>edání a převzetí Plánu</w:t>
      </w:r>
      <w:r w:rsidRPr="00A46AE8">
        <w:t xml:space="preserve"> BOZP se sepíše protokol, ve kterém objednatel prohlásí, zda dílo přejímá či nikoli a pokud ne, uvede důvod nepřevzetí. Objednatel tuto skutečnost potvrdí podpisem předávacího protokolu</w:t>
      </w:r>
      <w:r w:rsidR="0061452B" w:rsidRPr="00A46AE8">
        <w:t>.</w:t>
      </w:r>
    </w:p>
    <w:p w:rsidR="00A3567C" w:rsidRPr="00A46AE8" w:rsidRDefault="00A3567C" w:rsidP="00A27E69">
      <w:pPr>
        <w:pStyle w:val="Zkladntextodsazen-slo"/>
        <w:widowControl w:val="0"/>
        <w:tabs>
          <w:tab w:val="clear" w:pos="852"/>
          <w:tab w:val="num" w:pos="567"/>
        </w:tabs>
        <w:ind w:hanging="710"/>
      </w:pPr>
      <w:r w:rsidRPr="00A46AE8">
        <w:t>Smluvní strany se dohodly na vyloučení použití ustanovení § 260</w:t>
      </w:r>
      <w:r w:rsidR="004D5F56" w:rsidRPr="00A46AE8">
        <w:t>9</w:t>
      </w:r>
      <w:r w:rsidRPr="00A46AE8">
        <w:t xml:space="preserve"> OZ.</w:t>
      </w:r>
    </w:p>
    <w:p w:rsidR="00B34673" w:rsidRPr="00A46AE8" w:rsidRDefault="00B34673" w:rsidP="008927AA">
      <w:pPr>
        <w:pStyle w:val="Nadpis2"/>
        <w:widowControl w:val="0"/>
        <w:spacing w:before="360"/>
        <w:ind w:left="0"/>
      </w:pPr>
    </w:p>
    <w:p w:rsidR="00B44DC4" w:rsidRPr="00A46AE8" w:rsidRDefault="00B44DC4" w:rsidP="00D9232F">
      <w:pPr>
        <w:pStyle w:val="Zkladntextodsazen-slo"/>
        <w:keepNext/>
        <w:widowControl w:val="0"/>
        <w:numPr>
          <w:ilvl w:val="0"/>
          <w:numId w:val="0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46AE8">
        <w:rPr>
          <w:rFonts w:ascii="Arial" w:hAnsi="Arial" w:cs="Arial"/>
          <w:b/>
          <w:sz w:val="24"/>
          <w:szCs w:val="24"/>
        </w:rPr>
        <w:t xml:space="preserve">Práva z vadného plnění a záruka za jakost </w:t>
      </w:r>
    </w:p>
    <w:p w:rsidR="00B44DC4" w:rsidRPr="00A46AE8" w:rsidRDefault="00B44DC4" w:rsidP="00A27E69">
      <w:pPr>
        <w:pStyle w:val="Zkladntextodsazen-slo"/>
        <w:widowControl w:val="0"/>
        <w:tabs>
          <w:tab w:val="clear" w:pos="852"/>
          <w:tab w:val="num" w:pos="567"/>
        </w:tabs>
        <w:ind w:hanging="710"/>
      </w:pPr>
      <w:r w:rsidRPr="00A46AE8">
        <w:t xml:space="preserve">Práva objednatele z vadného plnění se řídí příslušnými ustanoveními </w:t>
      </w:r>
      <w:r w:rsidR="0011661D" w:rsidRPr="00A46AE8">
        <w:t>OZ</w:t>
      </w:r>
      <w:r w:rsidRPr="00A46AE8">
        <w:t>.</w:t>
      </w:r>
    </w:p>
    <w:p w:rsidR="00F327E3" w:rsidRPr="00A46AE8" w:rsidRDefault="00B44DC4" w:rsidP="00A27E69">
      <w:pPr>
        <w:pStyle w:val="Zkladntextodsazen-slo"/>
        <w:widowControl w:val="0"/>
        <w:tabs>
          <w:tab w:val="clear" w:pos="852"/>
          <w:tab w:val="num" w:pos="567"/>
        </w:tabs>
        <w:ind w:hanging="710"/>
      </w:pPr>
      <w:r w:rsidRPr="00A46AE8">
        <w:t>Zhotovitel poskyt</w:t>
      </w:r>
      <w:r w:rsidR="00F327E3" w:rsidRPr="00A46AE8">
        <w:t xml:space="preserve">uje na provedené dílo záruku </w:t>
      </w:r>
      <w:r w:rsidR="00175C85" w:rsidRPr="00A46AE8">
        <w:t xml:space="preserve">za jakost </w:t>
      </w:r>
      <w:r w:rsidR="00C61953" w:rsidRPr="00A46AE8">
        <w:t>v délce 60 měsíců.</w:t>
      </w:r>
    </w:p>
    <w:p w:rsidR="00D717D5" w:rsidRPr="00A46AE8" w:rsidRDefault="00B44DC4" w:rsidP="00A27E69">
      <w:pPr>
        <w:pStyle w:val="Zkladntextodsazen-slo"/>
        <w:widowControl w:val="0"/>
        <w:tabs>
          <w:tab w:val="clear" w:pos="852"/>
          <w:tab w:val="num" w:pos="567"/>
        </w:tabs>
        <w:ind w:hanging="710"/>
      </w:pPr>
      <w:r w:rsidRPr="00A46AE8">
        <w:t xml:space="preserve">Záruční doba </w:t>
      </w:r>
      <w:r w:rsidR="003815FD" w:rsidRPr="00A46AE8">
        <w:t>počíná běžet předáním díla</w:t>
      </w:r>
      <w:r w:rsidRPr="00A46AE8">
        <w:t>.</w:t>
      </w:r>
    </w:p>
    <w:p w:rsidR="00B44DC4" w:rsidRPr="00A46AE8" w:rsidRDefault="00B44DC4" w:rsidP="00A27E69">
      <w:pPr>
        <w:pStyle w:val="Zkladntextodsazen-slo"/>
        <w:widowControl w:val="0"/>
        <w:tabs>
          <w:tab w:val="clear" w:pos="852"/>
          <w:tab w:val="num" w:pos="567"/>
        </w:tabs>
        <w:ind w:left="567" w:hanging="425"/>
      </w:pPr>
      <w:r w:rsidRPr="00A46AE8">
        <w:t>Zhotovitel započne s</w:t>
      </w:r>
      <w:r w:rsidR="00C61953" w:rsidRPr="00A46AE8">
        <w:t xml:space="preserve"> bezplatným </w:t>
      </w:r>
      <w:r w:rsidRPr="00A46AE8">
        <w:t xml:space="preserve">odstraněním vady </w:t>
      </w:r>
      <w:r w:rsidR="0061452B" w:rsidRPr="00A46AE8">
        <w:t xml:space="preserve">nejpozději </w:t>
      </w:r>
      <w:r w:rsidRPr="00A46AE8">
        <w:t>do 5 pracovních dnů ode dne doručení písemného oznámení o</w:t>
      </w:r>
      <w:r w:rsidR="00262620" w:rsidRPr="00A46AE8">
        <w:t> </w:t>
      </w:r>
      <w:r w:rsidR="000F5C9D" w:rsidRPr="00A46AE8">
        <w:t>vadě</w:t>
      </w:r>
      <w:r w:rsidRPr="00A46AE8">
        <w:t>, pokud se smluvní strany nedohodnou jinak. Vada bude odstraněna nejpozději do 10 pracovních dnů od započetí prací, pokud se smluvní strany nedohodnou jinak. Obdobným způsobem se bude postupovat v</w:t>
      </w:r>
      <w:r w:rsidR="00262620" w:rsidRPr="00A46AE8">
        <w:t> </w:t>
      </w:r>
      <w:r w:rsidRPr="00A46AE8">
        <w:t>případě uplatnění práva z vadného plnění.</w:t>
      </w:r>
    </w:p>
    <w:p w:rsidR="00B44DC4" w:rsidRPr="00A46AE8" w:rsidRDefault="00B44DC4" w:rsidP="00A27E69">
      <w:pPr>
        <w:pStyle w:val="Zkladntextodsazen-slo"/>
        <w:widowControl w:val="0"/>
        <w:tabs>
          <w:tab w:val="clear" w:pos="852"/>
          <w:tab w:val="num" w:pos="567"/>
        </w:tabs>
        <w:ind w:left="567" w:hanging="425"/>
      </w:pPr>
      <w:r w:rsidRPr="00A46AE8">
        <w:t>Neodstraní-li zhotovitel vady ve stanovené lhůtě, je objednatel oprávněn pověřit odstraněním vady jiný subjekt nebo odstranit vady sám a zhotovitel je povinen náklady takto vynaložené objednateli v</w:t>
      </w:r>
      <w:r w:rsidR="00C96EBB" w:rsidRPr="00A46AE8">
        <w:t> </w:t>
      </w:r>
      <w:r w:rsidRPr="00A46AE8">
        <w:t>plné výši uhradit.</w:t>
      </w:r>
    </w:p>
    <w:p w:rsidR="00B44DC4" w:rsidRPr="00D43191" w:rsidRDefault="00B44DC4" w:rsidP="00A27E69">
      <w:pPr>
        <w:pStyle w:val="Zkladntextodsazen-slo"/>
        <w:widowControl w:val="0"/>
        <w:tabs>
          <w:tab w:val="clear" w:pos="852"/>
          <w:tab w:val="num" w:pos="567"/>
        </w:tabs>
        <w:ind w:left="567" w:hanging="425"/>
        <w:rPr>
          <w:color w:val="000000" w:themeColor="text1"/>
        </w:rPr>
      </w:pPr>
      <w:r w:rsidRPr="00A46AE8">
        <w:t xml:space="preserve">Zhotovitel je povinen odstranit vadu i v případech, </w:t>
      </w:r>
      <w:r w:rsidRPr="00D43191">
        <w:rPr>
          <w:color w:val="000000" w:themeColor="text1"/>
        </w:rPr>
        <w:t>kdy</w:t>
      </w:r>
      <w:r w:rsidR="00D43191" w:rsidRPr="00D43191">
        <w:rPr>
          <w:color w:val="000000" w:themeColor="text1"/>
        </w:rPr>
        <w:t xml:space="preserve"> </w:t>
      </w:r>
      <w:r w:rsidR="00333601" w:rsidRPr="00D43191">
        <w:rPr>
          <w:color w:val="000000" w:themeColor="text1"/>
        </w:rPr>
        <w:t>tuto svou povinnost vadu odstranit neuznává. Právo zhotovitele na případnou náhradu škody tím není dotčeno.</w:t>
      </w:r>
    </w:p>
    <w:p w:rsidR="00B44DC4" w:rsidRPr="00A46AE8" w:rsidRDefault="00B44DC4" w:rsidP="00A27E69">
      <w:pPr>
        <w:pStyle w:val="Zkladntextodsazen-slo"/>
        <w:widowControl w:val="0"/>
        <w:tabs>
          <w:tab w:val="clear" w:pos="852"/>
          <w:tab w:val="num" w:pos="567"/>
        </w:tabs>
        <w:ind w:left="567" w:hanging="425"/>
      </w:pPr>
      <w:r w:rsidRPr="00A46AE8">
        <w:t xml:space="preserve">Oznámení o odstranění vady zhotovitel objednateli předá písemně. Na provedenou opravu v rámci záruky za jakost poskytne zhotovitel záruku </w:t>
      </w:r>
      <w:r w:rsidR="00175C85" w:rsidRPr="00A46AE8">
        <w:t xml:space="preserve">za jakost </w:t>
      </w:r>
      <w:r w:rsidRPr="00A46AE8">
        <w:t xml:space="preserve">ve stejné délce dle </w:t>
      </w:r>
      <w:r w:rsidR="000F5C9D" w:rsidRPr="00A46AE8">
        <w:t>odst.</w:t>
      </w:r>
      <w:r w:rsidR="00DF6685" w:rsidRPr="00A46AE8">
        <w:t xml:space="preserve"> 2</w:t>
      </w:r>
      <w:r w:rsidRPr="00A46AE8">
        <w:t xml:space="preserve"> tohoto článku smlouvy.</w:t>
      </w:r>
    </w:p>
    <w:p w:rsidR="00B34673" w:rsidRPr="00A46AE8" w:rsidRDefault="00B34673" w:rsidP="00FC0996">
      <w:pPr>
        <w:pStyle w:val="Nadpis1"/>
        <w:keepNext w:val="0"/>
        <w:widowControl w:val="0"/>
        <w:numPr>
          <w:ilvl w:val="0"/>
          <w:numId w:val="0"/>
        </w:numPr>
        <w:spacing w:before="600" w:line="240" w:lineRule="auto"/>
      </w:pPr>
      <w:r w:rsidRPr="00A46AE8">
        <w:t>Část C</w:t>
      </w:r>
    </w:p>
    <w:p w:rsidR="00B34673" w:rsidRPr="00A46AE8" w:rsidRDefault="00B52A37" w:rsidP="00A27E69">
      <w:pPr>
        <w:pStyle w:val="Nadpis1"/>
        <w:keepNext w:val="0"/>
        <w:widowControl w:val="0"/>
        <w:spacing w:before="60" w:line="240" w:lineRule="auto"/>
      </w:pPr>
      <w:r>
        <w:t>T</w:t>
      </w:r>
      <w:r w:rsidR="00A46AE8" w:rsidRPr="00A46AE8">
        <w:t xml:space="preserve">echnický </w:t>
      </w:r>
      <w:r w:rsidR="00E9551D" w:rsidRPr="00A46AE8">
        <w:t>dozor při činnostech prováděných hornickým způsobem</w:t>
      </w:r>
      <w:r w:rsidR="00C61953" w:rsidRPr="00A46AE8">
        <w:t xml:space="preserve"> a koordinátor BOZP</w:t>
      </w:r>
    </w:p>
    <w:p w:rsidR="00B34673" w:rsidRPr="00A46AE8" w:rsidRDefault="00B34673" w:rsidP="00A27E69">
      <w:pPr>
        <w:pStyle w:val="Nadpis2"/>
        <w:keepNext w:val="0"/>
        <w:widowControl w:val="0"/>
        <w:spacing w:before="180"/>
        <w:ind w:left="0"/>
      </w:pPr>
    </w:p>
    <w:p w:rsidR="00B34673" w:rsidRPr="00A46AE8" w:rsidRDefault="00B34673" w:rsidP="00A27E69">
      <w:pPr>
        <w:pStyle w:val="Nadpis3"/>
        <w:keepNext w:val="0"/>
        <w:widowControl w:val="0"/>
      </w:pPr>
      <w:r w:rsidRPr="00A46AE8">
        <w:t>Předmět</w:t>
      </w:r>
    </w:p>
    <w:p w:rsidR="008C4287" w:rsidRPr="00A23BD4" w:rsidRDefault="008A2870" w:rsidP="00687D1E">
      <w:pPr>
        <w:pStyle w:val="Zkladntextodsazen-slo"/>
        <w:tabs>
          <w:tab w:val="clear" w:pos="852"/>
        </w:tabs>
        <w:ind w:left="567" w:hanging="425"/>
        <w:rPr>
          <w:color w:val="000000" w:themeColor="text1"/>
        </w:rPr>
      </w:pPr>
      <w:r w:rsidRPr="00A46AE8">
        <w:t xml:space="preserve">Příkazník </w:t>
      </w:r>
      <w:r w:rsidR="00B34673" w:rsidRPr="00A46AE8">
        <w:t xml:space="preserve">se zavazuje </w:t>
      </w:r>
      <w:r w:rsidRPr="00A46AE8">
        <w:t>pro příkazce</w:t>
      </w:r>
      <w:r w:rsidR="00B34673" w:rsidRPr="00A46AE8">
        <w:t xml:space="preserve"> odborně, podle pokynů </w:t>
      </w:r>
      <w:r w:rsidRPr="00A46AE8">
        <w:t xml:space="preserve">příkazce </w:t>
      </w:r>
      <w:r w:rsidR="00B34673" w:rsidRPr="00A46AE8">
        <w:t>a v rozsahu této smlouvy</w:t>
      </w:r>
      <w:r w:rsidR="009E1336" w:rsidRPr="00A46AE8">
        <w:t xml:space="preserve"> vykonávat odborný technický</w:t>
      </w:r>
      <w:r w:rsidR="00E9551D" w:rsidRPr="00A46AE8">
        <w:t xml:space="preserve"> dozor při činnostech prováděných hornickým způsobem</w:t>
      </w:r>
      <w:r w:rsidR="009E1336" w:rsidRPr="00A46AE8">
        <w:t xml:space="preserve"> a funkci koordinátora bezpečnosti a ochrany zdraví při práci na staveništi </w:t>
      </w:r>
      <w:r w:rsidR="00B139CB" w:rsidRPr="00A46AE8">
        <w:t>při realizaci stav</w:t>
      </w:r>
      <w:r w:rsidR="00B45AF2" w:rsidRPr="00A46AE8">
        <w:t xml:space="preserve">by </w:t>
      </w:r>
      <w:r w:rsidR="00A46AE8" w:rsidRPr="00A46AE8">
        <w:t>„Rekonstrukce a</w:t>
      </w:r>
      <w:r w:rsidR="002A549C">
        <w:t> </w:t>
      </w:r>
      <w:r w:rsidR="00A46AE8" w:rsidRPr="00A46AE8">
        <w:t>prodloužení sběrače B do Radvanic“</w:t>
      </w:r>
      <w:r w:rsidR="00E9551D" w:rsidRPr="00A46AE8">
        <w:t xml:space="preserve"> v</w:t>
      </w:r>
      <w:r w:rsidR="00A46AE8" w:rsidRPr="00A46AE8">
        <w:t> </w:t>
      </w:r>
      <w:r w:rsidR="00E9551D" w:rsidRPr="00A46AE8">
        <w:t>Ostravě</w:t>
      </w:r>
      <w:r w:rsidR="00A955B0" w:rsidRPr="00A955B0">
        <w:rPr>
          <w:color w:val="000000"/>
        </w:rPr>
        <w:t xml:space="preserve"> </w:t>
      </w:r>
      <w:proofErr w:type="spellStart"/>
      <w:proofErr w:type="gramStart"/>
      <w:r w:rsidR="00A955B0" w:rsidRPr="00583BF9">
        <w:rPr>
          <w:color w:val="000000"/>
        </w:rPr>
        <w:t>k.ú</w:t>
      </w:r>
      <w:proofErr w:type="spellEnd"/>
      <w:r w:rsidR="00A955B0" w:rsidRPr="00583BF9">
        <w:rPr>
          <w:color w:val="000000"/>
        </w:rPr>
        <w:t>.</w:t>
      </w:r>
      <w:proofErr w:type="gramEnd"/>
      <w:r w:rsidR="00A955B0" w:rsidRPr="00583BF9">
        <w:rPr>
          <w:iCs/>
          <w:color w:val="000000"/>
        </w:rPr>
        <w:t xml:space="preserve"> Slezská Ostrava a </w:t>
      </w:r>
      <w:proofErr w:type="spellStart"/>
      <w:proofErr w:type="gramStart"/>
      <w:r w:rsidR="00A955B0" w:rsidRPr="00583BF9">
        <w:rPr>
          <w:iCs/>
          <w:color w:val="000000"/>
        </w:rPr>
        <w:t>k.ú</w:t>
      </w:r>
      <w:proofErr w:type="spellEnd"/>
      <w:r w:rsidR="00A955B0" w:rsidRPr="00583BF9">
        <w:rPr>
          <w:iCs/>
          <w:color w:val="000000"/>
        </w:rPr>
        <w:t>.</w:t>
      </w:r>
      <w:proofErr w:type="gramEnd"/>
      <w:r w:rsidR="00A955B0" w:rsidRPr="00583BF9">
        <w:rPr>
          <w:iCs/>
          <w:color w:val="000000"/>
        </w:rPr>
        <w:t xml:space="preserve"> Radvanice</w:t>
      </w:r>
      <w:r w:rsidR="008C4287">
        <w:rPr>
          <w:iCs/>
          <w:color w:val="000000"/>
        </w:rPr>
        <w:t xml:space="preserve">. </w:t>
      </w:r>
      <w:r w:rsidR="007B42E9">
        <w:t xml:space="preserve"> </w:t>
      </w:r>
      <w:r w:rsidR="008C4287" w:rsidRPr="00A23BD4">
        <w:rPr>
          <w:color w:val="000000" w:themeColor="text1"/>
        </w:rPr>
        <w:t>Rozsah stavby je dán projektovou dokumentací</w:t>
      </w:r>
      <w:r w:rsidR="00B45AF2" w:rsidRPr="00A23BD4">
        <w:rPr>
          <w:color w:val="000000" w:themeColor="text1"/>
        </w:rPr>
        <w:t xml:space="preserve"> pro provádění stavby, </w:t>
      </w:r>
      <w:r w:rsidR="008C4287" w:rsidRPr="00A23BD4">
        <w:rPr>
          <w:color w:val="000000" w:themeColor="text1"/>
        </w:rPr>
        <w:t xml:space="preserve">kterou </w:t>
      </w:r>
      <w:r w:rsidR="00B662C4" w:rsidRPr="00A23BD4">
        <w:rPr>
          <w:color w:val="000000" w:themeColor="text1"/>
        </w:rPr>
        <w:t>zpracova</w:t>
      </w:r>
      <w:r w:rsidR="008C4287" w:rsidRPr="00A23BD4">
        <w:rPr>
          <w:color w:val="000000" w:themeColor="text1"/>
        </w:rPr>
        <w:t>la</w:t>
      </w:r>
      <w:r w:rsidR="00B662C4" w:rsidRPr="00A23BD4">
        <w:rPr>
          <w:color w:val="000000" w:themeColor="text1"/>
        </w:rPr>
        <w:t xml:space="preserve"> společnost </w:t>
      </w:r>
      <w:r w:rsidR="00A46AE8" w:rsidRPr="00A23BD4">
        <w:rPr>
          <w:color w:val="000000" w:themeColor="text1"/>
        </w:rPr>
        <w:t xml:space="preserve">KONEKO, spol. s r.o., </w:t>
      </w:r>
      <w:proofErr w:type="spellStart"/>
      <w:r w:rsidR="00A46AE8" w:rsidRPr="00A23BD4">
        <w:rPr>
          <w:color w:val="000000" w:themeColor="text1"/>
        </w:rPr>
        <w:t>zak</w:t>
      </w:r>
      <w:proofErr w:type="spellEnd"/>
      <w:r w:rsidR="00A46AE8" w:rsidRPr="00A23BD4">
        <w:rPr>
          <w:color w:val="000000" w:themeColor="text1"/>
        </w:rPr>
        <w:t>. č. 2765/DPS-2015</w:t>
      </w:r>
      <w:r w:rsidR="008C4287" w:rsidRPr="00A23BD4">
        <w:rPr>
          <w:color w:val="000000" w:themeColor="text1"/>
        </w:rPr>
        <w:t xml:space="preserve">, nabídkou zhotovitele stavby a smlouvou o dílo, jejímž předmětem je realizace výše uvedené stavby. </w:t>
      </w:r>
    </w:p>
    <w:p w:rsidR="00162994" w:rsidRPr="008927AA" w:rsidRDefault="007B42E9" w:rsidP="00EA7F84">
      <w:pPr>
        <w:pStyle w:val="Odstavecseseznamem"/>
        <w:widowControl w:val="0"/>
        <w:numPr>
          <w:ilvl w:val="1"/>
          <w:numId w:val="43"/>
        </w:numPr>
        <w:tabs>
          <w:tab w:val="left" w:pos="993"/>
        </w:tabs>
        <w:spacing w:before="120" w:after="60"/>
        <w:ind w:hanging="452"/>
        <w:rPr>
          <w:b/>
          <w:szCs w:val="22"/>
        </w:rPr>
      </w:pPr>
      <w:r w:rsidRPr="008927AA">
        <w:rPr>
          <w:b/>
          <w:szCs w:val="22"/>
        </w:rPr>
        <w:t>T</w:t>
      </w:r>
      <w:r w:rsidR="00174AF6" w:rsidRPr="008927AA">
        <w:rPr>
          <w:b/>
          <w:spacing w:val="20"/>
          <w:szCs w:val="22"/>
        </w:rPr>
        <w:t xml:space="preserve">echnický </w:t>
      </w:r>
      <w:r w:rsidR="001E47BE" w:rsidRPr="008927AA">
        <w:rPr>
          <w:b/>
          <w:spacing w:val="20"/>
          <w:szCs w:val="22"/>
        </w:rPr>
        <w:t xml:space="preserve">dozor při činnostech prováděných hornickým způsobem </w:t>
      </w:r>
      <w:r w:rsidR="00207FB5" w:rsidRPr="008927AA">
        <w:rPr>
          <w:b/>
          <w:spacing w:val="20"/>
          <w:szCs w:val="22"/>
        </w:rPr>
        <w:t xml:space="preserve">(dále jen „TD“) </w:t>
      </w:r>
      <w:r w:rsidR="00162994" w:rsidRPr="008927AA">
        <w:rPr>
          <w:b/>
          <w:spacing w:val="20"/>
          <w:szCs w:val="22"/>
        </w:rPr>
        <w:t>po dobu realizace stav</w:t>
      </w:r>
      <w:r w:rsidR="00992BDD" w:rsidRPr="008927AA">
        <w:rPr>
          <w:b/>
          <w:spacing w:val="20"/>
          <w:szCs w:val="22"/>
        </w:rPr>
        <w:t>by</w:t>
      </w:r>
      <w:r w:rsidR="00D77216" w:rsidRPr="008927AA">
        <w:rPr>
          <w:b/>
          <w:spacing w:val="20"/>
          <w:szCs w:val="22"/>
        </w:rPr>
        <w:t xml:space="preserve"> </w:t>
      </w:r>
      <w:r w:rsidR="00E67DBF" w:rsidRPr="008927AA">
        <w:rPr>
          <w:b/>
          <w:spacing w:val="20"/>
          <w:szCs w:val="22"/>
        </w:rPr>
        <w:t>bude příkazníkem vykonáván v tomto rozsahu:</w:t>
      </w:r>
    </w:p>
    <w:p w:rsidR="005D54BA" w:rsidRPr="001C6B1D" w:rsidRDefault="0008713F" w:rsidP="00A27E69">
      <w:pPr>
        <w:pStyle w:val="slovn"/>
        <w:numPr>
          <w:ilvl w:val="2"/>
          <w:numId w:val="8"/>
        </w:numPr>
        <w:tabs>
          <w:tab w:val="clear" w:pos="1980"/>
          <w:tab w:val="num" w:pos="1134"/>
          <w:tab w:val="left" w:pos="1276"/>
        </w:tabs>
        <w:spacing w:before="0"/>
        <w:ind w:left="1134" w:hanging="567"/>
        <w:rPr>
          <w:sz w:val="22"/>
          <w:szCs w:val="22"/>
        </w:rPr>
      </w:pPr>
      <w:r w:rsidRPr="001C6B1D">
        <w:rPr>
          <w:sz w:val="22"/>
          <w:szCs w:val="22"/>
        </w:rPr>
        <w:t>seznámení se s podklady, podle kterých se připravuje realizace stavby, zejména s obsahem projektové dokumentace</w:t>
      </w:r>
      <w:r w:rsidR="00B945BB" w:rsidRPr="001C6B1D">
        <w:rPr>
          <w:sz w:val="22"/>
          <w:szCs w:val="22"/>
        </w:rPr>
        <w:t xml:space="preserve"> pro provedení stavby</w:t>
      </w:r>
      <w:r w:rsidRPr="001C6B1D">
        <w:rPr>
          <w:sz w:val="22"/>
          <w:szCs w:val="22"/>
        </w:rPr>
        <w:t xml:space="preserve">, smlouvy o dílo se zhotovitelem stavby, stejně jako </w:t>
      </w:r>
      <w:r w:rsidR="001F131C" w:rsidRPr="001C6B1D">
        <w:rPr>
          <w:sz w:val="22"/>
          <w:szCs w:val="22"/>
        </w:rPr>
        <w:t xml:space="preserve">s obsahem </w:t>
      </w:r>
      <w:r w:rsidR="00B945BB" w:rsidRPr="001C6B1D">
        <w:rPr>
          <w:sz w:val="22"/>
          <w:szCs w:val="22"/>
        </w:rPr>
        <w:t xml:space="preserve">všech </w:t>
      </w:r>
      <w:r w:rsidRPr="001C6B1D">
        <w:rPr>
          <w:sz w:val="22"/>
          <w:szCs w:val="22"/>
        </w:rPr>
        <w:t xml:space="preserve">dalších smluv vztahujících se ke stavbě, </w:t>
      </w:r>
      <w:r w:rsidR="00E1784F" w:rsidRPr="001C6B1D">
        <w:rPr>
          <w:sz w:val="22"/>
          <w:szCs w:val="22"/>
        </w:rPr>
        <w:t xml:space="preserve">dále s obsahem </w:t>
      </w:r>
      <w:r w:rsidR="009F46D7" w:rsidRPr="001C6B1D">
        <w:rPr>
          <w:sz w:val="22"/>
          <w:szCs w:val="22"/>
        </w:rPr>
        <w:t xml:space="preserve">sdělení, </w:t>
      </w:r>
      <w:r w:rsidRPr="001C6B1D">
        <w:rPr>
          <w:sz w:val="22"/>
          <w:szCs w:val="22"/>
        </w:rPr>
        <w:t>ohlášení</w:t>
      </w:r>
      <w:r w:rsidR="00E1784F" w:rsidRPr="001C6B1D">
        <w:rPr>
          <w:sz w:val="22"/>
          <w:szCs w:val="22"/>
        </w:rPr>
        <w:t>,</w:t>
      </w:r>
      <w:r w:rsidRPr="001C6B1D">
        <w:rPr>
          <w:sz w:val="22"/>
          <w:szCs w:val="22"/>
        </w:rPr>
        <w:t xml:space="preserve"> stavebních povolení a jiných rozhodnutí</w:t>
      </w:r>
      <w:r w:rsidR="00C16E35" w:rsidRPr="001C6B1D">
        <w:rPr>
          <w:sz w:val="22"/>
          <w:szCs w:val="22"/>
        </w:rPr>
        <w:t xml:space="preserve"> </w:t>
      </w:r>
      <w:r w:rsidR="007C10E4" w:rsidRPr="001C6B1D">
        <w:rPr>
          <w:sz w:val="22"/>
          <w:szCs w:val="22"/>
        </w:rPr>
        <w:t>vztahující</w:t>
      </w:r>
      <w:r w:rsidR="00EF06AC" w:rsidRPr="001C6B1D">
        <w:rPr>
          <w:sz w:val="22"/>
          <w:szCs w:val="22"/>
        </w:rPr>
        <w:t>ch</w:t>
      </w:r>
      <w:r w:rsidR="007C10E4" w:rsidRPr="001C6B1D">
        <w:rPr>
          <w:sz w:val="22"/>
          <w:szCs w:val="22"/>
        </w:rPr>
        <w:t xml:space="preserve"> se</w:t>
      </w:r>
      <w:r w:rsidR="00FE3767" w:rsidRPr="001C6B1D">
        <w:rPr>
          <w:sz w:val="22"/>
          <w:szCs w:val="22"/>
        </w:rPr>
        <w:t xml:space="preserve"> k</w:t>
      </w:r>
      <w:r w:rsidR="00EF06AC" w:rsidRPr="001C6B1D">
        <w:rPr>
          <w:sz w:val="22"/>
          <w:szCs w:val="22"/>
        </w:rPr>
        <w:t>e</w:t>
      </w:r>
      <w:r w:rsidR="00D717D5" w:rsidRPr="001C6B1D">
        <w:rPr>
          <w:sz w:val="22"/>
          <w:szCs w:val="22"/>
        </w:rPr>
        <w:t xml:space="preserve"> </w:t>
      </w:r>
      <w:r w:rsidR="00C16E35" w:rsidRPr="001C6B1D">
        <w:rPr>
          <w:sz w:val="22"/>
          <w:szCs w:val="22"/>
        </w:rPr>
        <w:t>stavbě</w:t>
      </w:r>
      <w:r w:rsidRPr="001C6B1D">
        <w:rPr>
          <w:sz w:val="22"/>
          <w:szCs w:val="22"/>
        </w:rPr>
        <w:t>,</w:t>
      </w:r>
    </w:p>
    <w:p w:rsidR="006E38F2" w:rsidRPr="001C6B1D" w:rsidRDefault="006E38F2" w:rsidP="00A27E69">
      <w:pPr>
        <w:pStyle w:val="slovn"/>
        <w:numPr>
          <w:ilvl w:val="2"/>
          <w:numId w:val="8"/>
        </w:numPr>
        <w:tabs>
          <w:tab w:val="clear" w:pos="1980"/>
          <w:tab w:val="left" w:pos="1134"/>
          <w:tab w:val="left" w:pos="1276"/>
        </w:tabs>
        <w:spacing w:before="0"/>
        <w:ind w:left="1134" w:hanging="567"/>
        <w:rPr>
          <w:sz w:val="22"/>
          <w:szCs w:val="22"/>
        </w:rPr>
      </w:pPr>
      <w:r w:rsidRPr="001C6B1D">
        <w:rPr>
          <w:sz w:val="22"/>
          <w:szCs w:val="22"/>
        </w:rPr>
        <w:t xml:space="preserve">provedení kontroly </w:t>
      </w:r>
      <w:r w:rsidR="006220AE" w:rsidRPr="001C6B1D">
        <w:rPr>
          <w:sz w:val="22"/>
          <w:szCs w:val="22"/>
        </w:rPr>
        <w:t xml:space="preserve">projektové </w:t>
      </w:r>
      <w:r w:rsidRPr="001C6B1D">
        <w:rPr>
          <w:sz w:val="22"/>
          <w:szCs w:val="22"/>
        </w:rPr>
        <w:t xml:space="preserve">dokumentace </w:t>
      </w:r>
      <w:r w:rsidR="006220AE" w:rsidRPr="001C6B1D">
        <w:rPr>
          <w:sz w:val="22"/>
          <w:szCs w:val="22"/>
        </w:rPr>
        <w:t xml:space="preserve">pro provádění stavby </w:t>
      </w:r>
      <w:r w:rsidRPr="001C6B1D">
        <w:rPr>
          <w:sz w:val="22"/>
          <w:szCs w:val="22"/>
        </w:rPr>
        <w:t xml:space="preserve">z hlediska jejího souladu s podmínkami stavebního povolení, s dokumentací ověřenou ve stavebním řízení, s podmínkami smlouvy o dílo a předpisy a normami vztahujícími se k příslušným částem díla (ve spolupráci s autorským dozorem), posuzování a projednávání případných návrhů zhotovitele na změny a úpravy projektů nebo postupů výstavby v případě jejich dopadů na schválené stavební náklady (cenu díla) nebo </w:t>
      </w:r>
      <w:r w:rsidR="007F75A3" w:rsidRPr="001C6B1D">
        <w:rPr>
          <w:sz w:val="22"/>
          <w:szCs w:val="22"/>
        </w:rPr>
        <w:t>termín</w:t>
      </w:r>
      <w:r w:rsidRPr="001C6B1D">
        <w:rPr>
          <w:sz w:val="22"/>
          <w:szCs w:val="22"/>
        </w:rPr>
        <w:t xml:space="preserve"> p</w:t>
      </w:r>
      <w:r w:rsidR="007F75A3" w:rsidRPr="001C6B1D">
        <w:rPr>
          <w:sz w:val="22"/>
          <w:szCs w:val="22"/>
        </w:rPr>
        <w:t>rovedení díla</w:t>
      </w:r>
      <w:r w:rsidRPr="001C6B1D">
        <w:rPr>
          <w:sz w:val="22"/>
          <w:szCs w:val="22"/>
        </w:rPr>
        <w:t>, předložení návrhu na</w:t>
      </w:r>
      <w:r w:rsidR="00A14271">
        <w:rPr>
          <w:sz w:val="22"/>
          <w:szCs w:val="22"/>
        </w:rPr>
        <w:t> </w:t>
      </w:r>
      <w:r w:rsidRPr="001C6B1D">
        <w:rPr>
          <w:sz w:val="22"/>
          <w:szCs w:val="22"/>
        </w:rPr>
        <w:t>konečné rozhodnutí příkazci,</w:t>
      </w:r>
      <w:r w:rsidR="003E00C5" w:rsidRPr="001C6B1D">
        <w:rPr>
          <w:sz w:val="22"/>
          <w:szCs w:val="22"/>
        </w:rPr>
        <w:t xml:space="preserve"> </w:t>
      </w:r>
    </w:p>
    <w:p w:rsidR="006E38F2" w:rsidRPr="001C6B1D" w:rsidRDefault="00C01B52" w:rsidP="00A27E69">
      <w:pPr>
        <w:pStyle w:val="slovn"/>
        <w:numPr>
          <w:ilvl w:val="2"/>
          <w:numId w:val="8"/>
        </w:numPr>
        <w:tabs>
          <w:tab w:val="clear" w:pos="1980"/>
          <w:tab w:val="left" w:pos="1134"/>
          <w:tab w:val="left" w:pos="1276"/>
        </w:tabs>
        <w:spacing w:before="0"/>
        <w:ind w:left="1134" w:hanging="567"/>
        <w:rPr>
          <w:sz w:val="22"/>
          <w:szCs w:val="22"/>
        </w:rPr>
      </w:pPr>
      <w:r w:rsidRPr="001C6B1D">
        <w:rPr>
          <w:sz w:val="22"/>
          <w:szCs w:val="22"/>
        </w:rPr>
        <w:t>kontrola shody prováděné stavby s</w:t>
      </w:r>
      <w:r w:rsidR="006220AE" w:rsidRPr="001C6B1D">
        <w:rPr>
          <w:sz w:val="22"/>
          <w:szCs w:val="22"/>
        </w:rPr>
        <w:t xml:space="preserve"> projektovou </w:t>
      </w:r>
      <w:r w:rsidRPr="001C6B1D">
        <w:rPr>
          <w:sz w:val="22"/>
          <w:szCs w:val="22"/>
        </w:rPr>
        <w:t>dokumentací stavby,</w:t>
      </w:r>
    </w:p>
    <w:p w:rsidR="00886D43" w:rsidRPr="00A955B0" w:rsidRDefault="00E96584" w:rsidP="00A27E69">
      <w:pPr>
        <w:pStyle w:val="slovn"/>
        <w:numPr>
          <w:ilvl w:val="2"/>
          <w:numId w:val="8"/>
        </w:numPr>
        <w:tabs>
          <w:tab w:val="clear" w:pos="1980"/>
          <w:tab w:val="left" w:pos="1134"/>
          <w:tab w:val="left" w:pos="1276"/>
        </w:tabs>
        <w:spacing w:before="0"/>
        <w:ind w:left="1134" w:hanging="567"/>
        <w:rPr>
          <w:sz w:val="22"/>
          <w:szCs w:val="22"/>
        </w:rPr>
      </w:pPr>
      <w:r w:rsidRPr="001C6B1D">
        <w:rPr>
          <w:sz w:val="22"/>
          <w:szCs w:val="22"/>
        </w:rPr>
        <w:t xml:space="preserve">prověřování cenových návrhů a rozpočtů předkládaných zhotovitelem stavby podle ceníků pro investiční </w:t>
      </w:r>
      <w:r w:rsidRPr="00A955B0">
        <w:rPr>
          <w:sz w:val="22"/>
          <w:szCs w:val="22"/>
        </w:rPr>
        <w:t>výstavbu</w:t>
      </w:r>
      <w:r w:rsidR="001C6B1D" w:rsidRPr="00A955B0">
        <w:rPr>
          <w:sz w:val="22"/>
          <w:szCs w:val="22"/>
        </w:rPr>
        <w:t xml:space="preserve"> týkajících se činností prováděných hornickým způsobem</w:t>
      </w:r>
      <w:r w:rsidRPr="00A955B0">
        <w:rPr>
          <w:sz w:val="22"/>
          <w:szCs w:val="22"/>
        </w:rPr>
        <w:t>,</w:t>
      </w:r>
    </w:p>
    <w:p w:rsidR="00481283" w:rsidRPr="00A955B0" w:rsidRDefault="007E2756" w:rsidP="00A27E69">
      <w:pPr>
        <w:pStyle w:val="slovn"/>
        <w:numPr>
          <w:ilvl w:val="2"/>
          <w:numId w:val="8"/>
        </w:numPr>
        <w:tabs>
          <w:tab w:val="clear" w:pos="1980"/>
          <w:tab w:val="left" w:pos="1134"/>
          <w:tab w:val="left" w:pos="1276"/>
        </w:tabs>
        <w:spacing w:before="0"/>
        <w:ind w:left="1134" w:hanging="567"/>
        <w:rPr>
          <w:sz w:val="22"/>
          <w:szCs w:val="22"/>
        </w:rPr>
      </w:pPr>
      <w:r w:rsidRPr="00A955B0">
        <w:rPr>
          <w:sz w:val="22"/>
          <w:szCs w:val="22"/>
        </w:rPr>
        <w:lastRenderedPageBreak/>
        <w:t xml:space="preserve">svolávání a vedení jednání v případě </w:t>
      </w:r>
      <w:r w:rsidR="00481283" w:rsidRPr="00A955B0">
        <w:rPr>
          <w:sz w:val="22"/>
          <w:szCs w:val="22"/>
        </w:rPr>
        <w:t>změn vyvolávající</w:t>
      </w:r>
      <w:r w:rsidR="00AE4633" w:rsidRPr="00A955B0">
        <w:rPr>
          <w:sz w:val="22"/>
          <w:szCs w:val="22"/>
        </w:rPr>
        <w:t>ch</w:t>
      </w:r>
      <w:r w:rsidR="00481283" w:rsidRPr="00A955B0">
        <w:rPr>
          <w:sz w:val="22"/>
          <w:szCs w:val="22"/>
        </w:rPr>
        <w:t xml:space="preserve"> vícepráce či </w:t>
      </w:r>
      <w:proofErr w:type="spellStart"/>
      <w:r w:rsidR="00481283" w:rsidRPr="00A955B0">
        <w:rPr>
          <w:sz w:val="22"/>
          <w:szCs w:val="22"/>
        </w:rPr>
        <w:t>méněpráce</w:t>
      </w:r>
      <w:proofErr w:type="spellEnd"/>
      <w:r w:rsidR="00481283" w:rsidRPr="00A955B0">
        <w:rPr>
          <w:sz w:val="22"/>
          <w:szCs w:val="22"/>
        </w:rPr>
        <w:t xml:space="preserve"> včetně zpracování zápisů s jasnou specifikací a návrhy řešení změn,</w:t>
      </w:r>
      <w:r w:rsidR="001C6B1D" w:rsidRPr="00A955B0">
        <w:rPr>
          <w:sz w:val="22"/>
          <w:szCs w:val="22"/>
        </w:rPr>
        <w:t xml:space="preserve"> týkajících se činností prováděných hornickým způsobem</w:t>
      </w:r>
    </w:p>
    <w:p w:rsidR="00481283" w:rsidRPr="00A955B0" w:rsidRDefault="007E2756" w:rsidP="00A27E69">
      <w:pPr>
        <w:pStyle w:val="slovn"/>
        <w:numPr>
          <w:ilvl w:val="2"/>
          <w:numId w:val="8"/>
        </w:numPr>
        <w:tabs>
          <w:tab w:val="clear" w:pos="1980"/>
          <w:tab w:val="left" w:pos="1134"/>
          <w:tab w:val="left" w:pos="1276"/>
        </w:tabs>
        <w:spacing w:before="0"/>
        <w:ind w:left="1134" w:hanging="567"/>
        <w:rPr>
          <w:sz w:val="22"/>
          <w:szCs w:val="22"/>
        </w:rPr>
      </w:pPr>
      <w:r w:rsidRPr="00A955B0">
        <w:rPr>
          <w:sz w:val="22"/>
          <w:szCs w:val="22"/>
        </w:rPr>
        <w:t xml:space="preserve">konzultace a zajištění přípravy přípravu evidenčních listů změny stavby (změnový list), </w:t>
      </w:r>
      <w:r w:rsidR="00481283" w:rsidRPr="00A955B0">
        <w:rPr>
          <w:sz w:val="22"/>
          <w:szCs w:val="22"/>
        </w:rPr>
        <w:t>komplet</w:t>
      </w:r>
      <w:r w:rsidRPr="00A955B0">
        <w:rPr>
          <w:sz w:val="22"/>
          <w:szCs w:val="22"/>
        </w:rPr>
        <w:t>ace</w:t>
      </w:r>
      <w:r w:rsidR="00481283" w:rsidRPr="00A955B0">
        <w:rPr>
          <w:sz w:val="22"/>
          <w:szCs w:val="22"/>
        </w:rPr>
        <w:t xml:space="preserve"> příloh evidenčních listů, dále kontroluje, potvrzuje a plně odpovídá za formální, číselnou, věcnou a cenovou správnost víceprací a </w:t>
      </w:r>
      <w:proofErr w:type="spellStart"/>
      <w:r w:rsidR="00481283" w:rsidRPr="00A955B0">
        <w:rPr>
          <w:sz w:val="22"/>
          <w:szCs w:val="22"/>
        </w:rPr>
        <w:t>méněprací</w:t>
      </w:r>
      <w:proofErr w:type="spellEnd"/>
      <w:r w:rsidR="00481283" w:rsidRPr="00A955B0">
        <w:rPr>
          <w:sz w:val="22"/>
          <w:szCs w:val="22"/>
        </w:rPr>
        <w:t xml:space="preserve"> za stavební práce, dodávky a služby uvedené v těchto změnových listech, které budou následně předkládány </w:t>
      </w:r>
      <w:r w:rsidR="00AE4633" w:rsidRPr="00A955B0">
        <w:rPr>
          <w:sz w:val="22"/>
          <w:szCs w:val="22"/>
        </w:rPr>
        <w:t>příkazci k</w:t>
      </w:r>
      <w:r w:rsidR="008837A4" w:rsidRPr="00A955B0">
        <w:rPr>
          <w:sz w:val="22"/>
          <w:szCs w:val="22"/>
        </w:rPr>
        <w:t> </w:t>
      </w:r>
      <w:r w:rsidR="00481283" w:rsidRPr="00A955B0">
        <w:rPr>
          <w:sz w:val="22"/>
          <w:szCs w:val="22"/>
        </w:rPr>
        <w:t>odsouhlasení</w:t>
      </w:r>
      <w:r w:rsidR="008837A4" w:rsidRPr="00A955B0">
        <w:rPr>
          <w:sz w:val="22"/>
          <w:szCs w:val="22"/>
        </w:rPr>
        <w:t>,</w:t>
      </w:r>
      <w:r w:rsidR="001C6B1D" w:rsidRPr="00A955B0">
        <w:rPr>
          <w:sz w:val="22"/>
          <w:szCs w:val="22"/>
        </w:rPr>
        <w:t xml:space="preserve"> týkajících se činností prováděných hornickým způsobem</w:t>
      </w:r>
    </w:p>
    <w:p w:rsidR="00D93CCC" w:rsidRPr="001C6B1D" w:rsidRDefault="00D93CCC" w:rsidP="00A27E69">
      <w:pPr>
        <w:pStyle w:val="slovn"/>
        <w:numPr>
          <w:ilvl w:val="2"/>
          <w:numId w:val="8"/>
        </w:numPr>
        <w:tabs>
          <w:tab w:val="clear" w:pos="1980"/>
          <w:tab w:val="left" w:pos="1134"/>
          <w:tab w:val="left" w:pos="1276"/>
        </w:tabs>
        <w:spacing w:before="0"/>
        <w:ind w:left="1134" w:hanging="567"/>
        <w:rPr>
          <w:sz w:val="22"/>
          <w:szCs w:val="22"/>
        </w:rPr>
      </w:pPr>
      <w:r w:rsidRPr="00A955B0">
        <w:rPr>
          <w:sz w:val="22"/>
          <w:szCs w:val="22"/>
        </w:rPr>
        <w:t xml:space="preserve">provádění věcného, kvalitativního a hodnotového odsouhlasení dokladů a provedení </w:t>
      </w:r>
      <w:r w:rsidRPr="001C6B1D">
        <w:rPr>
          <w:sz w:val="22"/>
          <w:szCs w:val="22"/>
        </w:rPr>
        <w:t>prací a</w:t>
      </w:r>
      <w:r w:rsidR="001E47BE" w:rsidRPr="001C6B1D">
        <w:rPr>
          <w:sz w:val="22"/>
          <w:szCs w:val="22"/>
        </w:rPr>
        <w:t> </w:t>
      </w:r>
      <w:r w:rsidRPr="001C6B1D">
        <w:rPr>
          <w:sz w:val="22"/>
          <w:szCs w:val="22"/>
        </w:rPr>
        <w:t>dodávek zhot</w:t>
      </w:r>
      <w:r w:rsidR="007F75A3" w:rsidRPr="001C6B1D">
        <w:rPr>
          <w:sz w:val="22"/>
          <w:szCs w:val="22"/>
        </w:rPr>
        <w:t>ovitelem stavby, tzn. kontrola kvality</w:t>
      </w:r>
      <w:r w:rsidRPr="001C6B1D">
        <w:rPr>
          <w:sz w:val="22"/>
          <w:szCs w:val="22"/>
        </w:rPr>
        <w:t xml:space="preserve"> stavebních, montážních a</w:t>
      </w:r>
      <w:r w:rsidR="001E47BE" w:rsidRPr="001C6B1D">
        <w:rPr>
          <w:sz w:val="22"/>
          <w:szCs w:val="22"/>
        </w:rPr>
        <w:t> </w:t>
      </w:r>
      <w:r w:rsidRPr="001C6B1D">
        <w:rPr>
          <w:sz w:val="22"/>
          <w:szCs w:val="22"/>
        </w:rPr>
        <w:t>technologic</w:t>
      </w:r>
      <w:r w:rsidR="007F75A3" w:rsidRPr="001C6B1D">
        <w:rPr>
          <w:sz w:val="22"/>
          <w:szCs w:val="22"/>
        </w:rPr>
        <w:t xml:space="preserve">kých prací a dodávek, </w:t>
      </w:r>
      <w:r w:rsidRPr="001C6B1D">
        <w:rPr>
          <w:sz w:val="22"/>
          <w:szCs w:val="22"/>
        </w:rPr>
        <w:t>kontrol</w:t>
      </w:r>
      <w:r w:rsidR="00B002FE" w:rsidRPr="001C6B1D">
        <w:rPr>
          <w:sz w:val="22"/>
          <w:szCs w:val="22"/>
        </w:rPr>
        <w:t>a</w:t>
      </w:r>
      <w:r w:rsidRPr="001C6B1D">
        <w:rPr>
          <w:sz w:val="22"/>
          <w:szCs w:val="22"/>
        </w:rPr>
        <w:t xml:space="preserve"> technolo</w:t>
      </w:r>
      <w:r w:rsidR="00190076" w:rsidRPr="001C6B1D">
        <w:rPr>
          <w:sz w:val="22"/>
          <w:szCs w:val="22"/>
        </w:rPr>
        <w:t>gické kázně při provádění prací a</w:t>
      </w:r>
      <w:r w:rsidR="001E47BE" w:rsidRPr="001C6B1D">
        <w:rPr>
          <w:sz w:val="22"/>
          <w:szCs w:val="22"/>
        </w:rPr>
        <w:t> </w:t>
      </w:r>
      <w:r w:rsidR="00190076" w:rsidRPr="001C6B1D">
        <w:rPr>
          <w:sz w:val="22"/>
          <w:szCs w:val="22"/>
        </w:rPr>
        <w:t xml:space="preserve">kontrola </w:t>
      </w:r>
      <w:r w:rsidRPr="001C6B1D">
        <w:rPr>
          <w:sz w:val="22"/>
          <w:szCs w:val="22"/>
        </w:rPr>
        <w:t>správné</w:t>
      </w:r>
      <w:r w:rsidR="00190076" w:rsidRPr="001C6B1D">
        <w:rPr>
          <w:sz w:val="22"/>
          <w:szCs w:val="22"/>
        </w:rPr>
        <w:t>ho</w:t>
      </w:r>
      <w:r w:rsidRPr="001C6B1D">
        <w:rPr>
          <w:sz w:val="22"/>
          <w:szCs w:val="22"/>
        </w:rPr>
        <w:t xml:space="preserve"> zpracování stavebních hmot, v případě potřeby odebírá</w:t>
      </w:r>
      <w:r w:rsidR="00190076" w:rsidRPr="001C6B1D">
        <w:rPr>
          <w:sz w:val="22"/>
          <w:szCs w:val="22"/>
        </w:rPr>
        <w:t>ní</w:t>
      </w:r>
      <w:r w:rsidRPr="001C6B1D">
        <w:rPr>
          <w:sz w:val="22"/>
          <w:szCs w:val="22"/>
        </w:rPr>
        <w:t xml:space="preserve"> vzork</w:t>
      </w:r>
      <w:r w:rsidR="00190076" w:rsidRPr="001C6B1D">
        <w:rPr>
          <w:sz w:val="22"/>
          <w:szCs w:val="22"/>
        </w:rPr>
        <w:t>ů</w:t>
      </w:r>
      <w:r w:rsidRPr="001C6B1D">
        <w:rPr>
          <w:sz w:val="22"/>
          <w:szCs w:val="22"/>
        </w:rPr>
        <w:t xml:space="preserve"> hmot a</w:t>
      </w:r>
      <w:r w:rsidR="001E47BE" w:rsidRPr="001C6B1D">
        <w:rPr>
          <w:sz w:val="22"/>
          <w:szCs w:val="22"/>
        </w:rPr>
        <w:t> </w:t>
      </w:r>
      <w:r w:rsidRPr="001C6B1D">
        <w:rPr>
          <w:sz w:val="22"/>
          <w:szCs w:val="22"/>
        </w:rPr>
        <w:t xml:space="preserve">materiálů, </w:t>
      </w:r>
      <w:r w:rsidR="00190076" w:rsidRPr="001C6B1D">
        <w:rPr>
          <w:sz w:val="22"/>
          <w:szCs w:val="22"/>
        </w:rPr>
        <w:t>kontrola</w:t>
      </w:r>
      <w:r w:rsidRPr="001C6B1D">
        <w:rPr>
          <w:sz w:val="22"/>
          <w:szCs w:val="22"/>
        </w:rPr>
        <w:t xml:space="preserve"> provádění předepsaných zkoušek, </w:t>
      </w:r>
      <w:r w:rsidR="001E1C61" w:rsidRPr="001C6B1D">
        <w:rPr>
          <w:sz w:val="22"/>
          <w:szCs w:val="22"/>
        </w:rPr>
        <w:t>v</w:t>
      </w:r>
      <w:r w:rsidR="00485314" w:rsidRPr="001C6B1D">
        <w:rPr>
          <w:sz w:val="22"/>
          <w:szCs w:val="22"/>
        </w:rPr>
        <w:t xml:space="preserve"> případě zjištěných závad a porušení smluvních povinností provede</w:t>
      </w:r>
      <w:r w:rsidR="001E1C61" w:rsidRPr="001C6B1D">
        <w:rPr>
          <w:sz w:val="22"/>
          <w:szCs w:val="22"/>
        </w:rPr>
        <w:t>ní</w:t>
      </w:r>
      <w:r w:rsidRPr="001C6B1D">
        <w:rPr>
          <w:sz w:val="22"/>
          <w:szCs w:val="22"/>
        </w:rPr>
        <w:t xml:space="preserve"> </w:t>
      </w:r>
      <w:r w:rsidR="00485314" w:rsidRPr="001C6B1D">
        <w:rPr>
          <w:sz w:val="22"/>
          <w:szCs w:val="22"/>
        </w:rPr>
        <w:t>z</w:t>
      </w:r>
      <w:r w:rsidRPr="001C6B1D">
        <w:rPr>
          <w:sz w:val="22"/>
          <w:szCs w:val="22"/>
        </w:rPr>
        <w:t>ápis</w:t>
      </w:r>
      <w:r w:rsidR="001E1C61" w:rsidRPr="001C6B1D">
        <w:rPr>
          <w:sz w:val="22"/>
          <w:szCs w:val="22"/>
        </w:rPr>
        <w:t>u</w:t>
      </w:r>
      <w:r w:rsidRPr="001C6B1D">
        <w:rPr>
          <w:sz w:val="22"/>
          <w:szCs w:val="22"/>
        </w:rPr>
        <w:t xml:space="preserve"> do stavebního deníku</w:t>
      </w:r>
      <w:r w:rsidR="001E1C61" w:rsidRPr="001C6B1D">
        <w:rPr>
          <w:sz w:val="22"/>
          <w:szCs w:val="22"/>
        </w:rPr>
        <w:t xml:space="preserve"> včetně</w:t>
      </w:r>
      <w:r w:rsidR="00561C80" w:rsidRPr="001C6B1D">
        <w:rPr>
          <w:sz w:val="22"/>
          <w:szCs w:val="22"/>
        </w:rPr>
        <w:t xml:space="preserve"> </w:t>
      </w:r>
      <w:r w:rsidR="00485314" w:rsidRPr="001C6B1D">
        <w:rPr>
          <w:sz w:val="22"/>
          <w:szCs w:val="22"/>
        </w:rPr>
        <w:t>negativního vyjádření a</w:t>
      </w:r>
      <w:r w:rsidR="001E47BE" w:rsidRPr="001C6B1D">
        <w:rPr>
          <w:sz w:val="22"/>
          <w:szCs w:val="22"/>
        </w:rPr>
        <w:t> </w:t>
      </w:r>
      <w:r w:rsidR="00485314" w:rsidRPr="001C6B1D">
        <w:rPr>
          <w:sz w:val="22"/>
          <w:szCs w:val="22"/>
        </w:rPr>
        <w:t>zdůvodnění požadavků na sjednání nápravy</w:t>
      </w:r>
      <w:r w:rsidRPr="001C6B1D">
        <w:rPr>
          <w:sz w:val="22"/>
          <w:szCs w:val="22"/>
        </w:rPr>
        <w:t xml:space="preserve"> </w:t>
      </w:r>
      <w:r w:rsidR="00026EF7" w:rsidRPr="001C6B1D">
        <w:rPr>
          <w:sz w:val="22"/>
          <w:szCs w:val="22"/>
        </w:rPr>
        <w:t xml:space="preserve">a </w:t>
      </w:r>
      <w:r w:rsidRPr="001C6B1D">
        <w:rPr>
          <w:sz w:val="22"/>
          <w:szCs w:val="22"/>
        </w:rPr>
        <w:t>do</w:t>
      </w:r>
      <w:r w:rsidR="001E1C61" w:rsidRPr="001C6B1D">
        <w:rPr>
          <w:sz w:val="22"/>
          <w:szCs w:val="22"/>
        </w:rPr>
        <w:t>hled</w:t>
      </w:r>
      <w:r w:rsidRPr="001C6B1D">
        <w:rPr>
          <w:sz w:val="22"/>
          <w:szCs w:val="22"/>
        </w:rPr>
        <w:t xml:space="preserve"> na</w:t>
      </w:r>
      <w:r w:rsidR="00B02D51" w:rsidRPr="001C6B1D">
        <w:rPr>
          <w:sz w:val="22"/>
          <w:szCs w:val="22"/>
        </w:rPr>
        <w:t>d kvalitou</w:t>
      </w:r>
      <w:r w:rsidRPr="001C6B1D">
        <w:rPr>
          <w:sz w:val="22"/>
          <w:szCs w:val="22"/>
        </w:rPr>
        <w:t xml:space="preserve"> odstraněných závad,</w:t>
      </w:r>
    </w:p>
    <w:p w:rsidR="005D54BA" w:rsidRPr="001C6B1D" w:rsidRDefault="005D54BA" w:rsidP="00935127">
      <w:pPr>
        <w:pStyle w:val="slovn"/>
        <w:numPr>
          <w:ilvl w:val="2"/>
          <w:numId w:val="8"/>
        </w:numPr>
        <w:tabs>
          <w:tab w:val="clear" w:pos="1980"/>
          <w:tab w:val="left" w:pos="1134"/>
          <w:tab w:val="left" w:pos="1276"/>
        </w:tabs>
        <w:spacing w:before="0"/>
        <w:ind w:left="1134" w:hanging="567"/>
        <w:rPr>
          <w:sz w:val="22"/>
          <w:szCs w:val="22"/>
        </w:rPr>
      </w:pPr>
      <w:r w:rsidRPr="001C6B1D">
        <w:rPr>
          <w:sz w:val="22"/>
          <w:szCs w:val="22"/>
        </w:rPr>
        <w:t>spolupráce s projektantem a se zhotovitelem stavby při provádění nebo navrhování opatření na odstranění případných závad projektu</w:t>
      </w:r>
      <w:r w:rsidR="00D93CCC" w:rsidRPr="001C6B1D">
        <w:rPr>
          <w:sz w:val="22"/>
          <w:szCs w:val="22"/>
        </w:rPr>
        <w:t xml:space="preserve"> stavby</w:t>
      </w:r>
      <w:r w:rsidRPr="001C6B1D">
        <w:rPr>
          <w:sz w:val="22"/>
          <w:szCs w:val="22"/>
        </w:rPr>
        <w:t>,</w:t>
      </w:r>
    </w:p>
    <w:p w:rsidR="00485314" w:rsidRPr="001C6B1D" w:rsidRDefault="00485314" w:rsidP="00A27E69">
      <w:pPr>
        <w:pStyle w:val="slovn"/>
        <w:numPr>
          <w:ilvl w:val="2"/>
          <w:numId w:val="8"/>
        </w:numPr>
        <w:tabs>
          <w:tab w:val="clear" w:pos="1980"/>
          <w:tab w:val="left" w:pos="1134"/>
          <w:tab w:val="left" w:pos="1276"/>
        </w:tabs>
        <w:spacing w:before="0"/>
        <w:ind w:left="1134" w:hanging="567"/>
        <w:rPr>
          <w:sz w:val="22"/>
          <w:szCs w:val="22"/>
        </w:rPr>
      </w:pPr>
      <w:r w:rsidRPr="001C6B1D">
        <w:rPr>
          <w:sz w:val="22"/>
          <w:szCs w:val="22"/>
        </w:rPr>
        <w:t>projednání dodatků a změn projektu stavby, které mění náklady stavby, prodlužují lhůty výstavby nebo zhoršují parametry stavby, k tomuto budou ve spolupráci se zhotovitelem vypracovány změnové listy,</w:t>
      </w:r>
    </w:p>
    <w:p w:rsidR="005D54BA" w:rsidRPr="001C6B1D" w:rsidRDefault="005D54BA" w:rsidP="00A27E69">
      <w:pPr>
        <w:pStyle w:val="slovn"/>
        <w:numPr>
          <w:ilvl w:val="2"/>
          <w:numId w:val="8"/>
        </w:numPr>
        <w:tabs>
          <w:tab w:val="clear" w:pos="1980"/>
          <w:tab w:val="left" w:pos="1134"/>
          <w:tab w:val="left" w:pos="1276"/>
        </w:tabs>
        <w:spacing w:before="0"/>
        <w:ind w:left="1134" w:hanging="567"/>
        <w:rPr>
          <w:sz w:val="22"/>
          <w:szCs w:val="22"/>
        </w:rPr>
      </w:pPr>
      <w:r w:rsidRPr="001C6B1D">
        <w:rPr>
          <w:sz w:val="22"/>
          <w:szCs w:val="22"/>
        </w:rPr>
        <w:t>kontrola postupu prací dle zpracovaného a odsouhlaseného harmonogramu stavby včetně upozornění zhotovitele</w:t>
      </w:r>
      <w:r w:rsidR="00E17B56" w:rsidRPr="001C6B1D">
        <w:rPr>
          <w:sz w:val="22"/>
          <w:szCs w:val="22"/>
        </w:rPr>
        <w:t xml:space="preserve"> stavby</w:t>
      </w:r>
      <w:r w:rsidRPr="001C6B1D">
        <w:rPr>
          <w:sz w:val="22"/>
          <w:szCs w:val="22"/>
        </w:rPr>
        <w:t xml:space="preserve"> a příkazce na nedodržení termínů a </w:t>
      </w:r>
      <w:r w:rsidR="00E17B56" w:rsidRPr="001C6B1D">
        <w:rPr>
          <w:sz w:val="22"/>
          <w:szCs w:val="22"/>
        </w:rPr>
        <w:t xml:space="preserve">včetně </w:t>
      </w:r>
      <w:r w:rsidRPr="001C6B1D">
        <w:rPr>
          <w:sz w:val="22"/>
          <w:szCs w:val="22"/>
        </w:rPr>
        <w:t>přípravy sankcí,</w:t>
      </w:r>
    </w:p>
    <w:p w:rsidR="005D54BA" w:rsidRPr="001C6B1D" w:rsidRDefault="005D54BA" w:rsidP="00A27E69">
      <w:pPr>
        <w:pStyle w:val="slovn"/>
        <w:numPr>
          <w:ilvl w:val="2"/>
          <w:numId w:val="8"/>
        </w:numPr>
        <w:tabs>
          <w:tab w:val="clear" w:pos="1980"/>
          <w:tab w:val="left" w:pos="1134"/>
          <w:tab w:val="left" w:pos="1276"/>
        </w:tabs>
        <w:spacing w:before="0"/>
        <w:ind w:left="1134" w:hanging="567"/>
        <w:rPr>
          <w:sz w:val="22"/>
          <w:szCs w:val="22"/>
        </w:rPr>
      </w:pPr>
      <w:r w:rsidRPr="001C6B1D">
        <w:rPr>
          <w:sz w:val="22"/>
          <w:szCs w:val="22"/>
        </w:rPr>
        <w:t>kontrola dodržení podmínek uveden</w:t>
      </w:r>
      <w:r w:rsidR="00CA3047" w:rsidRPr="001C6B1D">
        <w:rPr>
          <w:sz w:val="22"/>
          <w:szCs w:val="22"/>
        </w:rPr>
        <w:t>ých</w:t>
      </w:r>
      <w:r w:rsidRPr="001C6B1D">
        <w:rPr>
          <w:sz w:val="22"/>
          <w:szCs w:val="22"/>
        </w:rPr>
        <w:t xml:space="preserve"> v </w:t>
      </w:r>
      <w:r w:rsidR="00CA3047" w:rsidRPr="001C6B1D">
        <w:rPr>
          <w:sz w:val="22"/>
          <w:szCs w:val="22"/>
        </w:rPr>
        <w:t xml:space="preserve">sdělení, ohlášení nebo stavebním povolení </w:t>
      </w:r>
      <w:r w:rsidR="00D653F1" w:rsidRPr="001C6B1D">
        <w:rPr>
          <w:sz w:val="22"/>
          <w:szCs w:val="22"/>
        </w:rPr>
        <w:t>pro stavb</w:t>
      </w:r>
      <w:r w:rsidR="0052045D" w:rsidRPr="001C6B1D">
        <w:rPr>
          <w:sz w:val="22"/>
          <w:szCs w:val="22"/>
        </w:rPr>
        <w:t>u</w:t>
      </w:r>
      <w:r w:rsidR="00D9372B" w:rsidRPr="001C6B1D">
        <w:rPr>
          <w:sz w:val="22"/>
          <w:szCs w:val="22"/>
        </w:rPr>
        <w:t xml:space="preserve"> a kontrola opatření státního stavebního dohledu </w:t>
      </w:r>
      <w:r w:rsidRPr="001C6B1D">
        <w:rPr>
          <w:sz w:val="22"/>
          <w:szCs w:val="22"/>
        </w:rPr>
        <w:t>po dobu realizace stavby,</w:t>
      </w:r>
    </w:p>
    <w:p w:rsidR="00D653F1" w:rsidRPr="001C6B1D" w:rsidRDefault="00D653F1" w:rsidP="00A27E69">
      <w:pPr>
        <w:pStyle w:val="slovn"/>
        <w:numPr>
          <w:ilvl w:val="2"/>
          <w:numId w:val="8"/>
        </w:numPr>
        <w:tabs>
          <w:tab w:val="clear" w:pos="1980"/>
          <w:tab w:val="left" w:pos="1134"/>
          <w:tab w:val="left" w:pos="1276"/>
        </w:tabs>
        <w:spacing w:before="0"/>
        <w:ind w:left="1134" w:hanging="567"/>
        <w:rPr>
          <w:sz w:val="22"/>
          <w:szCs w:val="22"/>
        </w:rPr>
      </w:pPr>
      <w:r w:rsidRPr="001C6B1D">
        <w:rPr>
          <w:sz w:val="22"/>
          <w:szCs w:val="22"/>
        </w:rPr>
        <w:t>kontrola dodržení technologických postupů,</w:t>
      </w:r>
    </w:p>
    <w:p w:rsidR="005D54BA" w:rsidRPr="001C6B1D" w:rsidRDefault="005D54BA" w:rsidP="00A27E69">
      <w:pPr>
        <w:pStyle w:val="slovn"/>
        <w:numPr>
          <w:ilvl w:val="2"/>
          <w:numId w:val="8"/>
        </w:numPr>
        <w:tabs>
          <w:tab w:val="clear" w:pos="1980"/>
          <w:tab w:val="left" w:pos="1134"/>
          <w:tab w:val="left" w:pos="1276"/>
        </w:tabs>
        <w:spacing w:before="0"/>
        <w:ind w:left="1134" w:hanging="567"/>
        <w:rPr>
          <w:sz w:val="22"/>
          <w:szCs w:val="22"/>
        </w:rPr>
      </w:pPr>
      <w:r w:rsidRPr="001C6B1D">
        <w:rPr>
          <w:sz w:val="22"/>
          <w:szCs w:val="22"/>
        </w:rPr>
        <w:t>kontrola nad systematickým doplňováním dokumentace pro provedení stavby a evidence dokumentace dokončených částí stavby, prov</w:t>
      </w:r>
      <w:r w:rsidR="006B7F39" w:rsidRPr="001C6B1D">
        <w:rPr>
          <w:sz w:val="22"/>
          <w:szCs w:val="22"/>
        </w:rPr>
        <w:t>edení</w:t>
      </w:r>
      <w:r w:rsidRPr="001C6B1D">
        <w:rPr>
          <w:sz w:val="22"/>
          <w:szCs w:val="22"/>
        </w:rPr>
        <w:t xml:space="preserve"> kontrol</w:t>
      </w:r>
      <w:r w:rsidR="006B7F39" w:rsidRPr="001C6B1D">
        <w:rPr>
          <w:sz w:val="22"/>
          <w:szCs w:val="22"/>
        </w:rPr>
        <w:t>y</w:t>
      </w:r>
      <w:r w:rsidRPr="001C6B1D">
        <w:rPr>
          <w:sz w:val="22"/>
          <w:szCs w:val="22"/>
        </w:rPr>
        <w:t xml:space="preserve"> projektové dokumentace skutečného provedení z hlediska úplnosti, splnění technických a jiných příslušný</w:t>
      </w:r>
      <w:r w:rsidR="00D717D5" w:rsidRPr="001C6B1D">
        <w:rPr>
          <w:sz w:val="22"/>
          <w:szCs w:val="22"/>
        </w:rPr>
        <w:t>ch předpisů a</w:t>
      </w:r>
      <w:r w:rsidR="001E47BE" w:rsidRPr="001C6B1D">
        <w:rPr>
          <w:sz w:val="22"/>
          <w:szCs w:val="22"/>
        </w:rPr>
        <w:t> </w:t>
      </w:r>
      <w:r w:rsidR="00D717D5" w:rsidRPr="001C6B1D">
        <w:rPr>
          <w:sz w:val="22"/>
          <w:szCs w:val="22"/>
        </w:rPr>
        <w:t>pokynů příkazce</w:t>
      </w:r>
      <w:r w:rsidRPr="001C6B1D">
        <w:rPr>
          <w:sz w:val="22"/>
          <w:szCs w:val="22"/>
        </w:rPr>
        <w:t>,</w:t>
      </w:r>
      <w:r w:rsidR="0052045D" w:rsidRPr="001C6B1D">
        <w:rPr>
          <w:sz w:val="22"/>
          <w:szCs w:val="22"/>
        </w:rPr>
        <w:t xml:space="preserve"> </w:t>
      </w:r>
    </w:p>
    <w:p w:rsidR="005D54BA" w:rsidRPr="00A955B0" w:rsidRDefault="005D54BA" w:rsidP="00A27E69">
      <w:pPr>
        <w:pStyle w:val="slovn"/>
        <w:numPr>
          <w:ilvl w:val="2"/>
          <w:numId w:val="8"/>
        </w:numPr>
        <w:tabs>
          <w:tab w:val="clear" w:pos="1980"/>
          <w:tab w:val="left" w:pos="1134"/>
          <w:tab w:val="left" w:pos="1276"/>
        </w:tabs>
        <w:spacing w:before="0"/>
        <w:ind w:left="1134" w:hanging="567"/>
        <w:rPr>
          <w:sz w:val="22"/>
          <w:szCs w:val="22"/>
        </w:rPr>
      </w:pPr>
      <w:r w:rsidRPr="00A955B0">
        <w:rPr>
          <w:sz w:val="22"/>
          <w:szCs w:val="22"/>
        </w:rPr>
        <w:t>odborná pomoc a spolupráce při aktualizaci smluvních vztahů v souladu s postupem výstavby a finančními možnostmi příkazce,</w:t>
      </w:r>
    </w:p>
    <w:p w:rsidR="00B95CFF" w:rsidRPr="00A955B0" w:rsidRDefault="00B95CFF" w:rsidP="00A27E69">
      <w:pPr>
        <w:pStyle w:val="slovn"/>
        <w:numPr>
          <w:ilvl w:val="2"/>
          <w:numId w:val="8"/>
        </w:numPr>
        <w:tabs>
          <w:tab w:val="clear" w:pos="1980"/>
          <w:tab w:val="left" w:pos="1134"/>
          <w:tab w:val="left" w:pos="1276"/>
        </w:tabs>
        <w:spacing w:before="0"/>
        <w:ind w:left="1134" w:hanging="567"/>
        <w:rPr>
          <w:sz w:val="22"/>
          <w:szCs w:val="22"/>
        </w:rPr>
      </w:pPr>
      <w:r w:rsidRPr="00A955B0">
        <w:rPr>
          <w:sz w:val="22"/>
          <w:szCs w:val="22"/>
        </w:rPr>
        <w:t>spolupráce se zhotovitelem stavby při odvracení nebo omezení škod při ohrožení stavby živelnými událostmi,</w:t>
      </w:r>
    </w:p>
    <w:p w:rsidR="009713BB" w:rsidRPr="001C6B1D" w:rsidRDefault="005D54BA" w:rsidP="00A27E69">
      <w:pPr>
        <w:pStyle w:val="slovn"/>
        <w:numPr>
          <w:ilvl w:val="2"/>
          <w:numId w:val="8"/>
        </w:numPr>
        <w:tabs>
          <w:tab w:val="clear" w:pos="1980"/>
          <w:tab w:val="left" w:pos="1134"/>
          <w:tab w:val="left" w:pos="1276"/>
        </w:tabs>
        <w:spacing w:before="0"/>
        <w:ind w:left="1134" w:hanging="567"/>
        <w:rPr>
          <w:sz w:val="22"/>
          <w:szCs w:val="22"/>
        </w:rPr>
      </w:pPr>
      <w:r w:rsidRPr="001C6B1D">
        <w:rPr>
          <w:sz w:val="22"/>
          <w:szCs w:val="22"/>
        </w:rPr>
        <w:t xml:space="preserve">kontrola správnosti a úplnosti zápisů ve stavebním deníku v souladu s </w:t>
      </w:r>
      <w:r w:rsidR="00B95CFF" w:rsidRPr="001C6B1D">
        <w:rPr>
          <w:sz w:val="22"/>
          <w:szCs w:val="22"/>
        </w:rPr>
        <w:t xml:space="preserve">platnými právními předpisy a v souladu s </w:t>
      </w:r>
      <w:r w:rsidRPr="001C6B1D">
        <w:rPr>
          <w:sz w:val="22"/>
          <w:szCs w:val="22"/>
        </w:rPr>
        <w:t>podmínkami v uzavřených smlouvách,</w:t>
      </w:r>
    </w:p>
    <w:p w:rsidR="005D54BA" w:rsidRPr="001C6B1D" w:rsidRDefault="005D54BA" w:rsidP="00A27E69">
      <w:pPr>
        <w:pStyle w:val="slovn"/>
        <w:numPr>
          <w:ilvl w:val="2"/>
          <w:numId w:val="8"/>
        </w:numPr>
        <w:tabs>
          <w:tab w:val="clear" w:pos="1980"/>
          <w:tab w:val="left" w:pos="1134"/>
          <w:tab w:val="left" w:pos="1276"/>
        </w:tabs>
        <w:spacing w:before="0"/>
        <w:ind w:left="1134" w:hanging="567"/>
        <w:rPr>
          <w:sz w:val="22"/>
          <w:szCs w:val="22"/>
        </w:rPr>
      </w:pPr>
      <w:r w:rsidRPr="001C6B1D">
        <w:rPr>
          <w:sz w:val="22"/>
          <w:szCs w:val="22"/>
        </w:rPr>
        <w:t xml:space="preserve">organizační zabezpečení povinnosti příkazce při </w:t>
      </w:r>
      <w:r w:rsidR="00B95CFF" w:rsidRPr="001C6B1D">
        <w:rPr>
          <w:sz w:val="22"/>
          <w:szCs w:val="22"/>
        </w:rPr>
        <w:t>předepsaných zkouškách</w:t>
      </w:r>
      <w:r w:rsidRPr="001C6B1D">
        <w:rPr>
          <w:sz w:val="22"/>
          <w:szCs w:val="22"/>
        </w:rPr>
        <w:t xml:space="preserve"> a účast na těchto zkouškách,</w:t>
      </w:r>
    </w:p>
    <w:p w:rsidR="005D54BA" w:rsidRPr="001C6B1D" w:rsidRDefault="005D54BA" w:rsidP="00A27E69">
      <w:pPr>
        <w:pStyle w:val="slovn"/>
        <w:numPr>
          <w:ilvl w:val="2"/>
          <w:numId w:val="8"/>
        </w:numPr>
        <w:tabs>
          <w:tab w:val="clear" w:pos="1980"/>
          <w:tab w:val="left" w:pos="1134"/>
          <w:tab w:val="left" w:pos="1276"/>
        </w:tabs>
        <w:spacing w:before="0"/>
        <w:ind w:left="1134" w:hanging="567"/>
        <w:rPr>
          <w:sz w:val="22"/>
          <w:szCs w:val="22"/>
        </w:rPr>
      </w:pPr>
      <w:r w:rsidRPr="001C6B1D">
        <w:rPr>
          <w:sz w:val="22"/>
          <w:szCs w:val="22"/>
        </w:rPr>
        <w:t>kontrola předepsaných zkoušek materiálů, konstrukcí a prací, kontrola jejich výsledků a</w:t>
      </w:r>
      <w:r w:rsidR="001E47BE" w:rsidRPr="001C6B1D">
        <w:rPr>
          <w:sz w:val="22"/>
          <w:szCs w:val="22"/>
        </w:rPr>
        <w:t> </w:t>
      </w:r>
      <w:r w:rsidRPr="001C6B1D">
        <w:rPr>
          <w:sz w:val="22"/>
          <w:szCs w:val="22"/>
        </w:rPr>
        <w:t>kontrola dokladů o kvalitě prováděných prací a materiálů</w:t>
      </w:r>
      <w:r w:rsidR="00D653F1" w:rsidRPr="001C6B1D">
        <w:rPr>
          <w:sz w:val="22"/>
          <w:szCs w:val="22"/>
        </w:rPr>
        <w:t xml:space="preserve"> (certifikáty, atesty, protokoly, apod.)</w:t>
      </w:r>
      <w:r w:rsidRPr="001C6B1D">
        <w:rPr>
          <w:sz w:val="22"/>
          <w:szCs w:val="22"/>
        </w:rPr>
        <w:t>,</w:t>
      </w:r>
    </w:p>
    <w:p w:rsidR="009713BB" w:rsidRPr="001C6B1D" w:rsidRDefault="001F055A" w:rsidP="00A27E69">
      <w:pPr>
        <w:pStyle w:val="slovn"/>
        <w:numPr>
          <w:ilvl w:val="2"/>
          <w:numId w:val="8"/>
        </w:numPr>
        <w:tabs>
          <w:tab w:val="clear" w:pos="1980"/>
          <w:tab w:val="left" w:pos="1134"/>
          <w:tab w:val="left" w:pos="1276"/>
        </w:tabs>
        <w:spacing w:before="0"/>
        <w:ind w:left="1134" w:hanging="567"/>
        <w:rPr>
          <w:sz w:val="22"/>
          <w:szCs w:val="22"/>
        </w:rPr>
      </w:pPr>
      <w:r w:rsidRPr="001C6B1D">
        <w:rPr>
          <w:sz w:val="22"/>
          <w:szCs w:val="22"/>
        </w:rPr>
        <w:t>kontrola těch částí dodávek, které budou v dalším postupu zakryty nebo se stanou nepřístupnými, zapsání kontroly do stavebního deníku,</w:t>
      </w:r>
    </w:p>
    <w:p w:rsidR="001F055A" w:rsidRPr="001C6B1D" w:rsidRDefault="001F055A" w:rsidP="00A27E69">
      <w:pPr>
        <w:pStyle w:val="slovn"/>
        <w:numPr>
          <w:ilvl w:val="2"/>
          <w:numId w:val="8"/>
        </w:numPr>
        <w:tabs>
          <w:tab w:val="clear" w:pos="1980"/>
          <w:tab w:val="left" w:pos="1134"/>
          <w:tab w:val="left" w:pos="1276"/>
        </w:tabs>
        <w:spacing w:before="0"/>
        <w:ind w:left="1134" w:hanging="567"/>
        <w:rPr>
          <w:sz w:val="22"/>
          <w:szCs w:val="22"/>
        </w:rPr>
      </w:pPr>
      <w:r w:rsidRPr="001C6B1D">
        <w:rPr>
          <w:sz w:val="22"/>
          <w:szCs w:val="22"/>
        </w:rPr>
        <w:t>kontrola řádného uskladnění materiálu, strojů a konstrukcí,</w:t>
      </w:r>
    </w:p>
    <w:p w:rsidR="005D54BA" w:rsidRPr="001C6B1D" w:rsidRDefault="005D54BA" w:rsidP="00A27E69">
      <w:pPr>
        <w:pStyle w:val="slovn"/>
        <w:numPr>
          <w:ilvl w:val="2"/>
          <w:numId w:val="8"/>
        </w:numPr>
        <w:tabs>
          <w:tab w:val="clear" w:pos="1980"/>
          <w:tab w:val="left" w:pos="1134"/>
          <w:tab w:val="left" w:pos="1276"/>
        </w:tabs>
        <w:spacing w:before="0"/>
        <w:ind w:left="1134" w:hanging="567"/>
        <w:rPr>
          <w:sz w:val="22"/>
          <w:szCs w:val="22"/>
        </w:rPr>
      </w:pPr>
      <w:r w:rsidRPr="001C6B1D">
        <w:rPr>
          <w:sz w:val="22"/>
          <w:szCs w:val="22"/>
        </w:rPr>
        <w:t>organizační zajištění přejímacích řízení</w:t>
      </w:r>
      <w:r w:rsidR="001F055A" w:rsidRPr="001C6B1D">
        <w:rPr>
          <w:sz w:val="22"/>
          <w:szCs w:val="22"/>
        </w:rPr>
        <w:t xml:space="preserve">, kontrola předávané stavby nebo její části, kontrola dokladů, které doloží zhotovitel </w:t>
      </w:r>
      <w:r w:rsidR="00B02D51" w:rsidRPr="001C6B1D">
        <w:rPr>
          <w:sz w:val="22"/>
          <w:szCs w:val="22"/>
        </w:rPr>
        <w:t>při předání</w:t>
      </w:r>
      <w:r w:rsidR="00341F28" w:rsidRPr="001C6B1D">
        <w:rPr>
          <w:sz w:val="22"/>
          <w:szCs w:val="22"/>
        </w:rPr>
        <w:t xml:space="preserve"> a převzetí dokončené stavby, </w:t>
      </w:r>
      <w:r w:rsidRPr="001C6B1D">
        <w:rPr>
          <w:sz w:val="22"/>
          <w:szCs w:val="22"/>
        </w:rPr>
        <w:t>v</w:t>
      </w:r>
      <w:r w:rsidR="00B02D51" w:rsidRPr="001C6B1D">
        <w:rPr>
          <w:sz w:val="22"/>
          <w:szCs w:val="22"/>
        </w:rPr>
        <w:t>četně účasti na těchto řízeních a</w:t>
      </w:r>
      <w:r w:rsidRPr="001C6B1D">
        <w:rPr>
          <w:sz w:val="22"/>
          <w:szCs w:val="22"/>
        </w:rPr>
        <w:t xml:space="preserve"> včetně vyhotovení příslušných protokolů (zápis o předání a převzetí),</w:t>
      </w:r>
    </w:p>
    <w:p w:rsidR="007665B5" w:rsidRPr="00A955B0" w:rsidRDefault="007665B5" w:rsidP="00A27E69">
      <w:pPr>
        <w:pStyle w:val="slovn"/>
        <w:numPr>
          <w:ilvl w:val="2"/>
          <w:numId w:val="8"/>
        </w:numPr>
        <w:tabs>
          <w:tab w:val="clear" w:pos="1980"/>
          <w:tab w:val="left" w:pos="1134"/>
          <w:tab w:val="left" w:pos="1276"/>
        </w:tabs>
        <w:spacing w:before="0"/>
        <w:ind w:left="1134" w:hanging="567"/>
        <w:rPr>
          <w:sz w:val="22"/>
          <w:szCs w:val="22"/>
        </w:rPr>
      </w:pPr>
      <w:r w:rsidRPr="00A955B0">
        <w:rPr>
          <w:sz w:val="22"/>
          <w:szCs w:val="22"/>
        </w:rPr>
        <w:t>hlášení</w:t>
      </w:r>
      <w:r w:rsidR="000B2ED5" w:rsidRPr="00A955B0">
        <w:rPr>
          <w:sz w:val="22"/>
          <w:szCs w:val="22"/>
        </w:rPr>
        <w:t xml:space="preserve"> případných</w:t>
      </w:r>
      <w:r w:rsidRPr="00A955B0">
        <w:rPr>
          <w:sz w:val="22"/>
          <w:szCs w:val="22"/>
        </w:rPr>
        <w:t xml:space="preserve"> archeologických nálezů,</w:t>
      </w:r>
    </w:p>
    <w:p w:rsidR="005D54BA" w:rsidRPr="001C6B1D" w:rsidRDefault="005D54BA" w:rsidP="00A27E69">
      <w:pPr>
        <w:pStyle w:val="slovn"/>
        <w:numPr>
          <w:ilvl w:val="2"/>
          <w:numId w:val="8"/>
        </w:numPr>
        <w:tabs>
          <w:tab w:val="clear" w:pos="1980"/>
          <w:tab w:val="left" w:pos="1134"/>
          <w:tab w:val="left" w:pos="1276"/>
        </w:tabs>
        <w:spacing w:before="0"/>
        <w:ind w:left="1134" w:hanging="567"/>
        <w:rPr>
          <w:sz w:val="22"/>
          <w:szCs w:val="22"/>
        </w:rPr>
      </w:pPr>
      <w:r w:rsidRPr="001C6B1D">
        <w:rPr>
          <w:sz w:val="22"/>
          <w:szCs w:val="22"/>
        </w:rPr>
        <w:t xml:space="preserve">zajištění </w:t>
      </w:r>
      <w:r w:rsidR="002254C1" w:rsidRPr="001C6B1D">
        <w:rPr>
          <w:sz w:val="22"/>
          <w:szCs w:val="22"/>
        </w:rPr>
        <w:t xml:space="preserve">příslušných </w:t>
      </w:r>
      <w:r w:rsidRPr="001C6B1D">
        <w:rPr>
          <w:sz w:val="22"/>
          <w:szCs w:val="22"/>
        </w:rPr>
        <w:t>kolaudačních souhlasů ve spolupráci s</w:t>
      </w:r>
      <w:r w:rsidR="002254C1" w:rsidRPr="001C6B1D">
        <w:rPr>
          <w:sz w:val="22"/>
          <w:szCs w:val="22"/>
        </w:rPr>
        <w:t xml:space="preserve">e zhotovitelem </w:t>
      </w:r>
      <w:r w:rsidR="00B95CFF" w:rsidRPr="001C6B1D">
        <w:rPr>
          <w:sz w:val="22"/>
          <w:szCs w:val="22"/>
        </w:rPr>
        <w:t xml:space="preserve">stavby </w:t>
      </w:r>
      <w:r w:rsidR="002254C1" w:rsidRPr="001C6B1D">
        <w:rPr>
          <w:sz w:val="22"/>
          <w:szCs w:val="22"/>
        </w:rPr>
        <w:t>a příkazcem</w:t>
      </w:r>
      <w:r w:rsidRPr="001C6B1D">
        <w:rPr>
          <w:sz w:val="22"/>
          <w:szCs w:val="22"/>
        </w:rPr>
        <w:t xml:space="preserve">, koordinace závěrečné kontrolní prohlídky </w:t>
      </w:r>
      <w:r w:rsidR="00954B14" w:rsidRPr="001C6B1D">
        <w:rPr>
          <w:sz w:val="22"/>
          <w:szCs w:val="22"/>
        </w:rPr>
        <w:t xml:space="preserve">stavby </w:t>
      </w:r>
      <w:r w:rsidRPr="001C6B1D">
        <w:rPr>
          <w:sz w:val="22"/>
          <w:szCs w:val="22"/>
        </w:rPr>
        <w:t>včetně účasti</w:t>
      </w:r>
      <w:r w:rsidR="00954B14" w:rsidRPr="001C6B1D">
        <w:rPr>
          <w:sz w:val="22"/>
          <w:szCs w:val="22"/>
        </w:rPr>
        <w:t xml:space="preserve"> na ni</w:t>
      </w:r>
      <w:r w:rsidRPr="001C6B1D">
        <w:rPr>
          <w:sz w:val="22"/>
          <w:szCs w:val="22"/>
        </w:rPr>
        <w:t xml:space="preserve">, kompletace a </w:t>
      </w:r>
      <w:r w:rsidR="00930FBC" w:rsidRPr="001C6B1D">
        <w:rPr>
          <w:sz w:val="22"/>
          <w:szCs w:val="22"/>
        </w:rPr>
        <w:t>zajištění všech příslušných dokladů, změnových listů a účast na všech kolauda</w:t>
      </w:r>
      <w:r w:rsidR="00D77E07" w:rsidRPr="001C6B1D">
        <w:rPr>
          <w:sz w:val="22"/>
          <w:szCs w:val="22"/>
        </w:rPr>
        <w:t xml:space="preserve">čních řízeních, </w:t>
      </w:r>
    </w:p>
    <w:p w:rsidR="005D54BA" w:rsidRPr="001C6B1D" w:rsidRDefault="005D54BA" w:rsidP="00A27E69">
      <w:pPr>
        <w:pStyle w:val="slovn"/>
        <w:numPr>
          <w:ilvl w:val="2"/>
          <w:numId w:val="8"/>
        </w:numPr>
        <w:tabs>
          <w:tab w:val="clear" w:pos="1980"/>
          <w:tab w:val="left" w:pos="1134"/>
          <w:tab w:val="left" w:pos="1276"/>
        </w:tabs>
        <w:spacing w:before="0"/>
        <w:ind w:left="1134" w:hanging="567"/>
        <w:rPr>
          <w:sz w:val="22"/>
          <w:szCs w:val="22"/>
        </w:rPr>
      </w:pPr>
      <w:r w:rsidRPr="001C6B1D">
        <w:rPr>
          <w:sz w:val="22"/>
          <w:szCs w:val="22"/>
        </w:rPr>
        <w:t>zajištění splnění požadavků a podmínek z kolaudačního řízení ve spolupráci s příkazcem,</w:t>
      </w:r>
      <w:r w:rsidR="00930FBC" w:rsidRPr="001C6B1D">
        <w:rPr>
          <w:sz w:val="22"/>
          <w:szCs w:val="22"/>
        </w:rPr>
        <w:t xml:space="preserve"> </w:t>
      </w:r>
    </w:p>
    <w:p w:rsidR="006C5BC2" w:rsidRPr="00A955B0" w:rsidRDefault="006C5BC2" w:rsidP="00A27E69">
      <w:pPr>
        <w:pStyle w:val="slovn"/>
        <w:numPr>
          <w:ilvl w:val="2"/>
          <w:numId w:val="8"/>
        </w:numPr>
        <w:tabs>
          <w:tab w:val="clear" w:pos="1980"/>
          <w:tab w:val="left" w:pos="1134"/>
          <w:tab w:val="left" w:pos="1276"/>
        </w:tabs>
        <w:spacing w:before="0"/>
        <w:ind w:left="1134" w:hanging="567"/>
        <w:rPr>
          <w:sz w:val="22"/>
          <w:szCs w:val="22"/>
        </w:rPr>
      </w:pPr>
      <w:r w:rsidRPr="00A955B0">
        <w:rPr>
          <w:sz w:val="22"/>
          <w:szCs w:val="22"/>
        </w:rPr>
        <w:t xml:space="preserve">zajištění uvedení stavby nebo její části do zkušebního provozu nebo předčasného užívání ve </w:t>
      </w:r>
      <w:r w:rsidRPr="00A955B0">
        <w:rPr>
          <w:sz w:val="22"/>
          <w:szCs w:val="22"/>
        </w:rPr>
        <w:lastRenderedPageBreak/>
        <w:t xml:space="preserve">spolupráci se </w:t>
      </w:r>
      <w:r w:rsidR="00954B14" w:rsidRPr="00A955B0">
        <w:rPr>
          <w:sz w:val="22"/>
          <w:szCs w:val="22"/>
        </w:rPr>
        <w:t>zhotovitelem stavby a příkazcem</w:t>
      </w:r>
      <w:r w:rsidRPr="00A955B0">
        <w:rPr>
          <w:sz w:val="22"/>
          <w:szCs w:val="22"/>
        </w:rPr>
        <w:t xml:space="preserve"> vč</w:t>
      </w:r>
      <w:r w:rsidR="00954B14" w:rsidRPr="00A955B0">
        <w:rPr>
          <w:sz w:val="22"/>
          <w:szCs w:val="22"/>
        </w:rPr>
        <w:t>etně</w:t>
      </w:r>
      <w:r w:rsidRPr="00A955B0">
        <w:rPr>
          <w:sz w:val="22"/>
          <w:szCs w:val="22"/>
        </w:rPr>
        <w:t xml:space="preserve"> </w:t>
      </w:r>
      <w:r w:rsidR="00B95CFF" w:rsidRPr="00A955B0">
        <w:rPr>
          <w:sz w:val="22"/>
          <w:szCs w:val="22"/>
        </w:rPr>
        <w:t xml:space="preserve">zajištění </w:t>
      </w:r>
      <w:r w:rsidRPr="00A955B0">
        <w:rPr>
          <w:sz w:val="22"/>
          <w:szCs w:val="22"/>
        </w:rPr>
        <w:t>všech příslušných dokladů,</w:t>
      </w:r>
    </w:p>
    <w:p w:rsidR="005D54BA" w:rsidRPr="00A955B0" w:rsidRDefault="005D54BA" w:rsidP="00A27E69">
      <w:pPr>
        <w:pStyle w:val="slovn"/>
        <w:numPr>
          <w:ilvl w:val="2"/>
          <w:numId w:val="8"/>
        </w:numPr>
        <w:tabs>
          <w:tab w:val="clear" w:pos="1980"/>
          <w:tab w:val="left" w:pos="1134"/>
          <w:tab w:val="left" w:pos="1276"/>
        </w:tabs>
        <w:spacing w:before="0"/>
        <w:ind w:left="1134" w:hanging="567"/>
        <w:rPr>
          <w:sz w:val="22"/>
          <w:szCs w:val="22"/>
        </w:rPr>
      </w:pPr>
      <w:r w:rsidRPr="00A955B0">
        <w:rPr>
          <w:sz w:val="22"/>
          <w:szCs w:val="22"/>
        </w:rPr>
        <w:t xml:space="preserve">zajištění odstranění vad </w:t>
      </w:r>
      <w:r w:rsidR="00257674" w:rsidRPr="00A955B0">
        <w:rPr>
          <w:sz w:val="22"/>
          <w:szCs w:val="22"/>
        </w:rPr>
        <w:t>z</w:t>
      </w:r>
      <w:r w:rsidRPr="00A955B0">
        <w:rPr>
          <w:sz w:val="22"/>
          <w:szCs w:val="22"/>
        </w:rPr>
        <w:t xml:space="preserve"> přejímacích a kolaudačních řízení ve spolupráci s příkazcem,</w:t>
      </w:r>
    </w:p>
    <w:p w:rsidR="005D54BA" w:rsidRPr="00A955B0" w:rsidRDefault="005D54BA" w:rsidP="00A27E69">
      <w:pPr>
        <w:pStyle w:val="slovn"/>
        <w:numPr>
          <w:ilvl w:val="2"/>
          <w:numId w:val="8"/>
        </w:numPr>
        <w:tabs>
          <w:tab w:val="clear" w:pos="1980"/>
          <w:tab w:val="left" w:pos="1134"/>
          <w:tab w:val="left" w:pos="1276"/>
        </w:tabs>
        <w:spacing w:before="0"/>
        <w:ind w:left="1134" w:hanging="567"/>
        <w:rPr>
          <w:sz w:val="22"/>
          <w:szCs w:val="22"/>
        </w:rPr>
      </w:pPr>
      <w:r w:rsidRPr="00A955B0">
        <w:rPr>
          <w:sz w:val="22"/>
          <w:szCs w:val="22"/>
        </w:rPr>
        <w:t xml:space="preserve">spolupráce při reklamačním řízení se zhotovitelem </w:t>
      </w:r>
      <w:r w:rsidR="00B95CFF" w:rsidRPr="00A955B0">
        <w:rPr>
          <w:sz w:val="22"/>
          <w:szCs w:val="22"/>
        </w:rPr>
        <w:t>stavby</w:t>
      </w:r>
      <w:r w:rsidRPr="00A955B0">
        <w:rPr>
          <w:sz w:val="22"/>
          <w:szCs w:val="22"/>
        </w:rPr>
        <w:t xml:space="preserve"> na základě žádosti příkazce v</w:t>
      </w:r>
      <w:r w:rsidR="001E47BE" w:rsidRPr="00A955B0">
        <w:rPr>
          <w:sz w:val="22"/>
          <w:szCs w:val="22"/>
        </w:rPr>
        <w:t> </w:t>
      </w:r>
      <w:r w:rsidRPr="00A955B0">
        <w:rPr>
          <w:sz w:val="22"/>
          <w:szCs w:val="22"/>
        </w:rPr>
        <w:t>průběhu záruční doby,</w:t>
      </w:r>
    </w:p>
    <w:p w:rsidR="005D54BA" w:rsidRPr="00A955B0" w:rsidRDefault="005D54BA" w:rsidP="00A27E69">
      <w:pPr>
        <w:pStyle w:val="slovn"/>
        <w:numPr>
          <w:ilvl w:val="2"/>
          <w:numId w:val="8"/>
        </w:numPr>
        <w:tabs>
          <w:tab w:val="clear" w:pos="1980"/>
          <w:tab w:val="left" w:pos="1134"/>
          <w:tab w:val="left" w:pos="1276"/>
        </w:tabs>
        <w:spacing w:before="0"/>
        <w:ind w:left="1134" w:hanging="567"/>
        <w:rPr>
          <w:sz w:val="22"/>
          <w:szCs w:val="22"/>
        </w:rPr>
      </w:pPr>
      <w:r w:rsidRPr="00A955B0">
        <w:rPr>
          <w:sz w:val="22"/>
          <w:szCs w:val="22"/>
        </w:rPr>
        <w:t>zabezpečení podkladů pro zpracování údajů z oblasti základních prostředků a investic specifikovaných předem příkazcem,</w:t>
      </w:r>
    </w:p>
    <w:p w:rsidR="005D54BA" w:rsidRPr="001C6B1D" w:rsidRDefault="005D54BA" w:rsidP="00A27E69">
      <w:pPr>
        <w:pStyle w:val="slovn"/>
        <w:numPr>
          <w:ilvl w:val="2"/>
          <w:numId w:val="8"/>
        </w:numPr>
        <w:tabs>
          <w:tab w:val="clear" w:pos="1980"/>
          <w:tab w:val="left" w:pos="1134"/>
          <w:tab w:val="left" w:pos="1276"/>
        </w:tabs>
        <w:spacing w:before="0"/>
        <w:ind w:left="1134" w:hanging="567"/>
        <w:rPr>
          <w:b/>
          <w:sz w:val="22"/>
          <w:szCs w:val="22"/>
        </w:rPr>
      </w:pPr>
      <w:r w:rsidRPr="001C6B1D">
        <w:rPr>
          <w:sz w:val="22"/>
          <w:szCs w:val="22"/>
        </w:rPr>
        <w:t>kontrol</w:t>
      </w:r>
      <w:r w:rsidR="00954B14" w:rsidRPr="001C6B1D">
        <w:rPr>
          <w:sz w:val="22"/>
          <w:szCs w:val="22"/>
        </w:rPr>
        <w:t>a</w:t>
      </w:r>
      <w:r w:rsidR="00891C91" w:rsidRPr="001C6B1D">
        <w:rPr>
          <w:sz w:val="22"/>
          <w:szCs w:val="22"/>
        </w:rPr>
        <w:t xml:space="preserve"> fakturačních podkladů</w:t>
      </w:r>
      <w:r w:rsidRPr="001C6B1D">
        <w:rPr>
          <w:sz w:val="22"/>
          <w:szCs w:val="22"/>
        </w:rPr>
        <w:t xml:space="preserve">, </w:t>
      </w:r>
      <w:r w:rsidR="00C809DF" w:rsidRPr="001C6B1D">
        <w:rPr>
          <w:sz w:val="22"/>
          <w:szCs w:val="22"/>
        </w:rPr>
        <w:t>příkazce bude potvrzovat</w:t>
      </w:r>
      <w:r w:rsidR="00E93D09" w:rsidRPr="001C6B1D">
        <w:rPr>
          <w:sz w:val="22"/>
          <w:szCs w:val="22"/>
        </w:rPr>
        <w:t xml:space="preserve"> podpisem</w:t>
      </w:r>
      <w:r w:rsidR="00C809DF" w:rsidRPr="001C6B1D">
        <w:rPr>
          <w:sz w:val="22"/>
          <w:szCs w:val="22"/>
        </w:rPr>
        <w:t xml:space="preserve"> a plně odpovídat</w:t>
      </w:r>
      <w:r w:rsidRPr="001C6B1D">
        <w:rPr>
          <w:sz w:val="22"/>
          <w:szCs w:val="22"/>
        </w:rPr>
        <w:t xml:space="preserve"> za číselnou, věcnou a cenovou správnost</w:t>
      </w:r>
      <w:r w:rsidR="00E569CD" w:rsidRPr="001C6B1D">
        <w:rPr>
          <w:sz w:val="22"/>
          <w:szCs w:val="22"/>
        </w:rPr>
        <w:t>,</w:t>
      </w:r>
      <w:r w:rsidRPr="001C6B1D">
        <w:rPr>
          <w:sz w:val="22"/>
          <w:szCs w:val="22"/>
        </w:rPr>
        <w:t xml:space="preserve"> </w:t>
      </w:r>
      <w:r w:rsidR="00E569CD" w:rsidRPr="001C6B1D">
        <w:rPr>
          <w:sz w:val="22"/>
          <w:szCs w:val="22"/>
        </w:rPr>
        <w:t xml:space="preserve">úplnost </w:t>
      </w:r>
      <w:r w:rsidR="00C371B5" w:rsidRPr="001C6B1D">
        <w:rPr>
          <w:sz w:val="22"/>
          <w:szCs w:val="22"/>
        </w:rPr>
        <w:t xml:space="preserve">a </w:t>
      </w:r>
      <w:r w:rsidRPr="001C6B1D">
        <w:rPr>
          <w:sz w:val="22"/>
          <w:szCs w:val="22"/>
        </w:rPr>
        <w:t xml:space="preserve">oprávněnost </w:t>
      </w:r>
      <w:r w:rsidR="00E569CD" w:rsidRPr="001C6B1D">
        <w:rPr>
          <w:sz w:val="22"/>
          <w:szCs w:val="22"/>
        </w:rPr>
        <w:t xml:space="preserve">oceňovacích a fakturačních podkladů </w:t>
      </w:r>
      <w:r w:rsidRPr="001C6B1D">
        <w:rPr>
          <w:sz w:val="22"/>
          <w:szCs w:val="22"/>
        </w:rPr>
        <w:t>zhotovitele stavby za stavební práce, dodávky a služby</w:t>
      </w:r>
      <w:r w:rsidR="00E569CD" w:rsidRPr="001C6B1D">
        <w:rPr>
          <w:sz w:val="22"/>
          <w:szCs w:val="22"/>
        </w:rPr>
        <w:t xml:space="preserve"> (výkaz výměr, výkazy skutečně provedených prací) a kontrola jejich souladu s rozpočtem stavby a podmínkami sjednanými ve smlouvách o dílo</w:t>
      </w:r>
      <w:r w:rsidR="00C371B5" w:rsidRPr="001C6B1D">
        <w:rPr>
          <w:sz w:val="22"/>
          <w:szCs w:val="22"/>
        </w:rPr>
        <w:t xml:space="preserve"> se zhotovitelem stavby</w:t>
      </w:r>
      <w:r w:rsidR="00E569CD" w:rsidRPr="001C6B1D">
        <w:rPr>
          <w:sz w:val="22"/>
          <w:szCs w:val="22"/>
        </w:rPr>
        <w:t xml:space="preserve">, kontrola faktur zhotovitele stavby (včetně případného uplatňování zádržného), </w:t>
      </w:r>
      <w:r w:rsidR="00D717D5" w:rsidRPr="001C6B1D">
        <w:rPr>
          <w:sz w:val="22"/>
          <w:szCs w:val="22"/>
        </w:rPr>
        <w:t xml:space="preserve">odsouhlasení </w:t>
      </w:r>
      <w:r w:rsidR="0091162F" w:rsidRPr="001C6B1D">
        <w:rPr>
          <w:sz w:val="22"/>
          <w:szCs w:val="22"/>
        </w:rPr>
        <w:t>faktur</w:t>
      </w:r>
      <w:r w:rsidR="00D717D5" w:rsidRPr="001C6B1D">
        <w:rPr>
          <w:sz w:val="22"/>
          <w:szCs w:val="22"/>
        </w:rPr>
        <w:t xml:space="preserve"> a předkládání odsouhlasených faktur k úhradě příkazci</w:t>
      </w:r>
      <w:r w:rsidR="00450DCE" w:rsidRPr="001C6B1D">
        <w:rPr>
          <w:sz w:val="22"/>
          <w:szCs w:val="22"/>
        </w:rPr>
        <w:t>,</w:t>
      </w:r>
    </w:p>
    <w:p w:rsidR="00930FBC" w:rsidRPr="00A955B0" w:rsidRDefault="00930FBC" w:rsidP="00A27E69">
      <w:pPr>
        <w:pStyle w:val="slovn"/>
        <w:numPr>
          <w:ilvl w:val="2"/>
          <w:numId w:val="8"/>
        </w:numPr>
        <w:tabs>
          <w:tab w:val="clear" w:pos="1980"/>
          <w:tab w:val="left" w:pos="1134"/>
          <w:tab w:val="left" w:pos="1276"/>
        </w:tabs>
        <w:spacing w:before="0"/>
        <w:ind w:left="1134" w:hanging="567"/>
        <w:rPr>
          <w:sz w:val="22"/>
          <w:szCs w:val="22"/>
        </w:rPr>
      </w:pPr>
      <w:r w:rsidRPr="00A955B0">
        <w:rPr>
          <w:sz w:val="22"/>
          <w:szCs w:val="22"/>
        </w:rPr>
        <w:t>zajištění všech majetkoprávních vztahů k dotčeným pozemkům stavbou, vče</w:t>
      </w:r>
      <w:r w:rsidR="00102CD9" w:rsidRPr="00A955B0">
        <w:rPr>
          <w:sz w:val="22"/>
          <w:szCs w:val="22"/>
        </w:rPr>
        <w:t>tně přípravy návrhů</w:t>
      </w:r>
      <w:r w:rsidR="00C809DF" w:rsidRPr="00A955B0">
        <w:rPr>
          <w:sz w:val="22"/>
          <w:szCs w:val="22"/>
        </w:rPr>
        <w:t xml:space="preserve"> smluv a je</w:t>
      </w:r>
      <w:r w:rsidR="00102CD9" w:rsidRPr="00A955B0">
        <w:rPr>
          <w:sz w:val="22"/>
          <w:szCs w:val="22"/>
        </w:rPr>
        <w:t>jich</w:t>
      </w:r>
      <w:r w:rsidRPr="00A955B0">
        <w:rPr>
          <w:sz w:val="22"/>
          <w:szCs w:val="22"/>
        </w:rPr>
        <w:t xml:space="preserve"> projednání s vlastníky nemovitostí, včetně zajištění jejich podpisů (</w:t>
      </w:r>
      <w:proofErr w:type="gramStart"/>
      <w:r w:rsidRPr="00A955B0">
        <w:rPr>
          <w:sz w:val="22"/>
          <w:szCs w:val="22"/>
        </w:rPr>
        <w:t>t.j.</w:t>
      </w:r>
      <w:proofErr w:type="gramEnd"/>
      <w:r w:rsidRPr="00A955B0">
        <w:rPr>
          <w:sz w:val="22"/>
          <w:szCs w:val="22"/>
        </w:rPr>
        <w:t xml:space="preserve"> předávací protokoly, smlouvy o zřízení služebnosti inženýrských sítí, nájemní smlouvy, geometrické </w:t>
      </w:r>
      <w:r w:rsidR="00C809DF" w:rsidRPr="00A955B0">
        <w:rPr>
          <w:sz w:val="22"/>
          <w:szCs w:val="22"/>
        </w:rPr>
        <w:t xml:space="preserve">plány, znalecké posudky, apod.) </w:t>
      </w:r>
      <w:r w:rsidRPr="00A955B0">
        <w:rPr>
          <w:sz w:val="22"/>
          <w:szCs w:val="22"/>
        </w:rPr>
        <w:t>v případě potřeby</w:t>
      </w:r>
      <w:r w:rsidR="00C809DF" w:rsidRPr="00A955B0">
        <w:rPr>
          <w:sz w:val="22"/>
          <w:szCs w:val="22"/>
        </w:rPr>
        <w:t>,</w:t>
      </w:r>
    </w:p>
    <w:p w:rsidR="0024724B" w:rsidRPr="00A955B0" w:rsidRDefault="005D54BA" w:rsidP="00A27E69">
      <w:pPr>
        <w:pStyle w:val="slovn"/>
        <w:numPr>
          <w:ilvl w:val="2"/>
          <w:numId w:val="8"/>
        </w:numPr>
        <w:tabs>
          <w:tab w:val="clear" w:pos="1980"/>
          <w:tab w:val="left" w:pos="1134"/>
          <w:tab w:val="left" w:pos="1276"/>
        </w:tabs>
        <w:spacing w:before="0"/>
        <w:ind w:left="1134" w:hanging="567"/>
        <w:rPr>
          <w:b/>
          <w:sz w:val="22"/>
          <w:szCs w:val="22"/>
        </w:rPr>
      </w:pPr>
      <w:r w:rsidRPr="001C6B1D">
        <w:rPr>
          <w:sz w:val="22"/>
          <w:szCs w:val="22"/>
        </w:rPr>
        <w:t xml:space="preserve">zajištění podrobné fotodokumentace průběhu stavby a zařízení staveniště, zejména před zakrytím prací a konstrukcí díla, kdy nebude možno dodatečně zjistit jejich rozsah a kvalitu. Fotodokumentace bude předávána na </w:t>
      </w:r>
      <w:r w:rsidR="008F410E" w:rsidRPr="001C6B1D">
        <w:rPr>
          <w:sz w:val="22"/>
          <w:szCs w:val="22"/>
        </w:rPr>
        <w:t>CD/DVD nosiči ve 2 vyhotoveních</w:t>
      </w:r>
      <w:r w:rsidRPr="001C6B1D">
        <w:rPr>
          <w:sz w:val="22"/>
          <w:szCs w:val="22"/>
        </w:rPr>
        <w:t xml:space="preserve"> včetně popisu nosiče a </w:t>
      </w:r>
      <w:r w:rsidRPr="00A955B0">
        <w:rPr>
          <w:sz w:val="22"/>
          <w:szCs w:val="22"/>
        </w:rPr>
        <w:t>uvedení termínů pořízení (</w:t>
      </w:r>
      <w:r w:rsidR="00450DCE" w:rsidRPr="00A955B0">
        <w:rPr>
          <w:sz w:val="22"/>
          <w:szCs w:val="22"/>
        </w:rPr>
        <w:t>datum, čas pořízení fotografie).</w:t>
      </w:r>
      <w:r w:rsidR="00D717D5" w:rsidRPr="00A955B0">
        <w:rPr>
          <w:sz w:val="22"/>
          <w:szCs w:val="22"/>
        </w:rPr>
        <w:t xml:space="preserve"> </w:t>
      </w:r>
    </w:p>
    <w:p w:rsidR="00822B00" w:rsidRPr="00A955B0" w:rsidRDefault="009E742F" w:rsidP="001E47BE">
      <w:pPr>
        <w:pStyle w:val="slovn"/>
        <w:numPr>
          <w:ilvl w:val="2"/>
          <w:numId w:val="8"/>
        </w:numPr>
        <w:tabs>
          <w:tab w:val="clear" w:pos="1980"/>
          <w:tab w:val="left" w:pos="1134"/>
          <w:tab w:val="left" w:pos="1276"/>
        </w:tabs>
        <w:spacing w:before="0"/>
        <w:ind w:left="1134" w:hanging="567"/>
        <w:rPr>
          <w:sz w:val="22"/>
          <w:szCs w:val="22"/>
        </w:rPr>
      </w:pPr>
      <w:r w:rsidRPr="00A955B0">
        <w:rPr>
          <w:sz w:val="22"/>
          <w:szCs w:val="22"/>
        </w:rPr>
        <w:t>kontrola z</w:t>
      </w:r>
      <w:r w:rsidR="00822B00" w:rsidRPr="00A955B0">
        <w:rPr>
          <w:sz w:val="22"/>
          <w:szCs w:val="22"/>
        </w:rPr>
        <w:t>hotovitel</w:t>
      </w:r>
      <w:r w:rsidRPr="00A955B0">
        <w:rPr>
          <w:sz w:val="22"/>
          <w:szCs w:val="22"/>
        </w:rPr>
        <w:t>e</w:t>
      </w:r>
      <w:r w:rsidR="00822B00" w:rsidRPr="00A955B0">
        <w:rPr>
          <w:sz w:val="22"/>
          <w:szCs w:val="22"/>
        </w:rPr>
        <w:t xml:space="preserve"> </w:t>
      </w:r>
      <w:r w:rsidRPr="00A955B0">
        <w:rPr>
          <w:sz w:val="22"/>
          <w:szCs w:val="22"/>
        </w:rPr>
        <w:t xml:space="preserve">stavby týkající se splnění </w:t>
      </w:r>
      <w:r w:rsidR="00822B00" w:rsidRPr="00A955B0">
        <w:rPr>
          <w:sz w:val="22"/>
          <w:szCs w:val="22"/>
        </w:rPr>
        <w:t>povin</w:t>
      </w:r>
      <w:r w:rsidRPr="00A955B0">
        <w:rPr>
          <w:sz w:val="22"/>
          <w:szCs w:val="22"/>
        </w:rPr>
        <w:t xml:space="preserve">nosti </w:t>
      </w:r>
      <w:r w:rsidR="00822B00" w:rsidRPr="00A955B0">
        <w:rPr>
          <w:sz w:val="22"/>
          <w:szCs w:val="22"/>
        </w:rPr>
        <w:t>stanovit při ohlašování ČPHZ (činností prováděnými hornickým způsobem) a OBÚ (Obvodnímu báňskému úřadu) oznámit osobu závodního splňujícího předpoklady odborné způsobilosti dle Vyhlášky č.298/2005 Sb., v</w:t>
      </w:r>
      <w:r w:rsidRPr="00A955B0">
        <w:rPr>
          <w:sz w:val="22"/>
          <w:szCs w:val="22"/>
        </w:rPr>
        <w:t> </w:t>
      </w:r>
      <w:r w:rsidR="00822B00" w:rsidRPr="00A955B0">
        <w:rPr>
          <w:sz w:val="22"/>
          <w:szCs w:val="22"/>
        </w:rPr>
        <w:t>platném znění, kter</w:t>
      </w:r>
      <w:r w:rsidRPr="00A955B0">
        <w:rPr>
          <w:sz w:val="22"/>
          <w:szCs w:val="22"/>
        </w:rPr>
        <w:t>á</w:t>
      </w:r>
      <w:r w:rsidR="00822B00" w:rsidRPr="00A955B0">
        <w:rPr>
          <w:sz w:val="22"/>
          <w:szCs w:val="22"/>
        </w:rPr>
        <w:t xml:space="preserve"> bude plně odpovídat za bezpečné a odborné řízení činností prováděných hornickým způsobem.</w:t>
      </w:r>
    </w:p>
    <w:p w:rsidR="00822B00" w:rsidRPr="00A955B0" w:rsidRDefault="009E742F" w:rsidP="001E47BE">
      <w:pPr>
        <w:pStyle w:val="slovn"/>
        <w:numPr>
          <w:ilvl w:val="2"/>
          <w:numId w:val="8"/>
        </w:numPr>
        <w:tabs>
          <w:tab w:val="clear" w:pos="1980"/>
          <w:tab w:val="left" w:pos="1134"/>
          <w:tab w:val="left" w:pos="1276"/>
        </w:tabs>
        <w:spacing w:before="0"/>
        <w:ind w:left="1134" w:hanging="567"/>
        <w:rPr>
          <w:sz w:val="22"/>
          <w:szCs w:val="22"/>
        </w:rPr>
      </w:pPr>
      <w:r w:rsidRPr="00A955B0">
        <w:rPr>
          <w:sz w:val="22"/>
          <w:szCs w:val="22"/>
        </w:rPr>
        <w:t xml:space="preserve">kontrola zhotovitele stavby týkající se </w:t>
      </w:r>
      <w:r w:rsidR="00822B00" w:rsidRPr="00A955B0">
        <w:rPr>
          <w:sz w:val="22"/>
          <w:szCs w:val="22"/>
        </w:rPr>
        <w:t>zaji</w:t>
      </w:r>
      <w:r w:rsidRPr="00A955B0">
        <w:rPr>
          <w:sz w:val="22"/>
          <w:szCs w:val="22"/>
        </w:rPr>
        <w:t xml:space="preserve">štění </w:t>
      </w:r>
      <w:r w:rsidR="00822B00" w:rsidRPr="00A955B0">
        <w:rPr>
          <w:sz w:val="22"/>
          <w:szCs w:val="22"/>
        </w:rPr>
        <w:t>ohlášení započetí prací, přerušení a ukončení prací na částech stavby prováděných hornickým způsobem Obvodnímu báňskému úřadu a to v</w:t>
      </w:r>
      <w:r w:rsidRPr="00A955B0">
        <w:rPr>
          <w:sz w:val="22"/>
          <w:szCs w:val="22"/>
        </w:rPr>
        <w:t> </w:t>
      </w:r>
      <w:r w:rsidR="00822B00" w:rsidRPr="00A955B0">
        <w:rPr>
          <w:sz w:val="22"/>
          <w:szCs w:val="22"/>
        </w:rPr>
        <w:t xml:space="preserve">rozsahu a lhůtách, které stanoví Český báňský úřad obecně závazným právním předpisem. </w:t>
      </w:r>
    </w:p>
    <w:p w:rsidR="00C66EE1" w:rsidRPr="00174AF6" w:rsidRDefault="00C11AA8" w:rsidP="00A27E69">
      <w:pPr>
        <w:pStyle w:val="slovn"/>
        <w:ind w:left="510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FE3767" w:rsidRPr="00A955B0">
        <w:rPr>
          <w:b/>
          <w:sz w:val="22"/>
          <w:szCs w:val="22"/>
        </w:rPr>
        <w:t>.</w:t>
      </w:r>
      <w:r w:rsidR="001E47BE" w:rsidRPr="00A955B0">
        <w:rPr>
          <w:b/>
          <w:sz w:val="22"/>
          <w:szCs w:val="22"/>
        </w:rPr>
        <w:t>2</w:t>
      </w:r>
      <w:r w:rsidR="00303273" w:rsidRPr="00A955B0">
        <w:rPr>
          <w:b/>
          <w:sz w:val="22"/>
          <w:szCs w:val="22"/>
        </w:rPr>
        <w:t xml:space="preserve"> </w:t>
      </w:r>
      <w:r w:rsidR="00303273" w:rsidRPr="00A955B0">
        <w:rPr>
          <w:b/>
          <w:spacing w:val="20"/>
          <w:sz w:val="22"/>
          <w:szCs w:val="22"/>
        </w:rPr>
        <w:t xml:space="preserve">Funkci koordinátora bezpečnosti </w:t>
      </w:r>
      <w:r w:rsidR="00303273" w:rsidRPr="00174AF6">
        <w:rPr>
          <w:b/>
          <w:spacing w:val="20"/>
          <w:sz w:val="22"/>
          <w:szCs w:val="22"/>
        </w:rPr>
        <w:t>a ochrany zdraví při práci na staveništi (dále jen „koordinátor BOZP“)</w:t>
      </w:r>
      <w:r w:rsidR="00257674" w:rsidRPr="00174AF6">
        <w:rPr>
          <w:sz w:val="22"/>
          <w:szCs w:val="22"/>
        </w:rPr>
        <w:t xml:space="preserve"> </w:t>
      </w:r>
      <w:r w:rsidR="00303273" w:rsidRPr="00174AF6">
        <w:rPr>
          <w:b/>
          <w:sz w:val="22"/>
          <w:szCs w:val="22"/>
        </w:rPr>
        <w:t>bude příkazník</w:t>
      </w:r>
      <w:r w:rsidR="00C66EE1" w:rsidRPr="00174AF6">
        <w:rPr>
          <w:b/>
          <w:sz w:val="22"/>
          <w:szCs w:val="22"/>
        </w:rPr>
        <w:t xml:space="preserve"> vykonávat v tomto rozsahu</w:t>
      </w:r>
      <w:r w:rsidR="00C66EE1" w:rsidRPr="00174AF6">
        <w:rPr>
          <w:sz w:val="22"/>
          <w:szCs w:val="22"/>
        </w:rPr>
        <w:t xml:space="preserve">: </w:t>
      </w:r>
    </w:p>
    <w:p w:rsidR="00C66EE1" w:rsidRPr="00174AF6" w:rsidRDefault="007223B5" w:rsidP="00A27E69">
      <w:pPr>
        <w:pStyle w:val="slovn"/>
        <w:ind w:left="924"/>
        <w:rPr>
          <w:bCs/>
          <w:color w:val="000000"/>
          <w:sz w:val="22"/>
          <w:szCs w:val="22"/>
        </w:rPr>
      </w:pPr>
      <w:r w:rsidRPr="00174AF6">
        <w:rPr>
          <w:bCs/>
          <w:color w:val="000000"/>
          <w:sz w:val="22"/>
          <w:szCs w:val="22"/>
        </w:rPr>
        <w:t>R</w:t>
      </w:r>
      <w:r w:rsidR="00303273" w:rsidRPr="00174AF6">
        <w:rPr>
          <w:bCs/>
          <w:color w:val="000000"/>
          <w:sz w:val="22"/>
          <w:szCs w:val="22"/>
        </w:rPr>
        <w:t>ozsah činností koordinátora BOZP během realizace stavby je dán zákonem č. 309/2006 Sb., kterým se upravují další požadavky bezpečnosti a ochrany zdraví při práci v pracovněprávních vztazích a o zajištění bezpečnosti a ochrany zdraví při činnosti nebo poskytování služeb mimo pracovněprávní vztahy (zákon o zajištění dalších podmínek bezpečnosti a ochrany zdraví při práci), ve znění pozdějších předpisů (dále jen „zákon č. 309/2006 Sb.“), a nařízením vlády č</w:t>
      </w:r>
      <w:r w:rsidR="001E47BE" w:rsidRPr="00174AF6">
        <w:rPr>
          <w:bCs/>
          <w:color w:val="000000"/>
          <w:sz w:val="22"/>
          <w:szCs w:val="22"/>
        </w:rPr>
        <w:t> </w:t>
      </w:r>
      <w:r w:rsidR="00303273" w:rsidRPr="00174AF6">
        <w:rPr>
          <w:bCs/>
          <w:color w:val="000000"/>
          <w:sz w:val="22"/>
          <w:szCs w:val="22"/>
        </w:rPr>
        <w:t xml:space="preserve"> 591/2006 Sb., o bližších minimálních požadavcích na bezpečnost a ochranu zdraví při práci na</w:t>
      </w:r>
      <w:r w:rsidR="00A14271">
        <w:rPr>
          <w:bCs/>
          <w:color w:val="000000"/>
          <w:sz w:val="22"/>
          <w:szCs w:val="22"/>
        </w:rPr>
        <w:t> </w:t>
      </w:r>
      <w:r w:rsidR="00303273" w:rsidRPr="00174AF6">
        <w:rPr>
          <w:bCs/>
          <w:color w:val="000000"/>
          <w:sz w:val="22"/>
          <w:szCs w:val="22"/>
        </w:rPr>
        <w:t xml:space="preserve">staveništích), </w:t>
      </w:r>
      <w:r w:rsidRPr="00174AF6">
        <w:rPr>
          <w:bCs/>
          <w:color w:val="000000"/>
          <w:sz w:val="22"/>
          <w:szCs w:val="22"/>
        </w:rPr>
        <w:t>ve znění pozdějších předpisů.</w:t>
      </w:r>
    </w:p>
    <w:p w:rsidR="007223B5" w:rsidRPr="00174AF6" w:rsidRDefault="007223B5" w:rsidP="00A27E69">
      <w:pPr>
        <w:pStyle w:val="slovn"/>
        <w:spacing w:before="60"/>
        <w:ind w:left="924"/>
        <w:rPr>
          <w:bCs/>
          <w:color w:val="000000"/>
          <w:sz w:val="22"/>
          <w:szCs w:val="22"/>
        </w:rPr>
      </w:pPr>
      <w:r w:rsidRPr="00174AF6">
        <w:rPr>
          <w:bCs/>
          <w:color w:val="000000"/>
          <w:sz w:val="22"/>
          <w:szCs w:val="22"/>
        </w:rPr>
        <w:t>Koordinátor BOZP (příkazník):</w:t>
      </w:r>
    </w:p>
    <w:p w:rsidR="00C66EE1" w:rsidRPr="00174AF6" w:rsidRDefault="00C96EBB" w:rsidP="00A27E69">
      <w:pPr>
        <w:pStyle w:val="slovn"/>
        <w:numPr>
          <w:ilvl w:val="0"/>
          <w:numId w:val="12"/>
        </w:numPr>
        <w:spacing w:before="0"/>
        <w:ind w:left="924" w:hanging="357"/>
        <w:rPr>
          <w:color w:val="000000"/>
          <w:sz w:val="22"/>
          <w:szCs w:val="22"/>
        </w:rPr>
      </w:pPr>
      <w:r w:rsidRPr="00174AF6">
        <w:rPr>
          <w:color w:val="000000"/>
          <w:sz w:val="22"/>
          <w:szCs w:val="22"/>
        </w:rPr>
        <w:t xml:space="preserve">vypracuje Oznámení o zahájení prací </w:t>
      </w:r>
      <w:r w:rsidRPr="00174AF6">
        <w:t>ve smyslu ustanovení zákona č. 309/2006 Sb. a nařízení vlády č. 591/2006 Sb., o bližších minimálních požadavcích na bezpečnost a ochranu zdraví při práci na staveništích, dále jen „nařízení vlády č. 591/2006 Sb.“,</w:t>
      </w:r>
      <w:r w:rsidRPr="00174AF6">
        <w:rPr>
          <w:color w:val="000000"/>
          <w:sz w:val="22"/>
          <w:szCs w:val="22"/>
        </w:rPr>
        <w:t xml:space="preserve"> </w:t>
      </w:r>
      <w:r w:rsidRPr="00174AF6">
        <w:t>jeho doručení příslušnému oblastnímu inspektorátu práce a předání kopie oznámení o zahájení prací zadavateli stavby (Statutární město Ostrava - SMO) s potvrzením o jeho podání příslušnému úřadu neprodleně po podání oznámení</w:t>
      </w:r>
    </w:p>
    <w:p w:rsidR="00C66EE1" w:rsidRPr="00174AF6" w:rsidRDefault="00303273" w:rsidP="00A27E69">
      <w:pPr>
        <w:pStyle w:val="slovn"/>
        <w:numPr>
          <w:ilvl w:val="0"/>
          <w:numId w:val="12"/>
        </w:numPr>
        <w:spacing w:before="0"/>
        <w:ind w:left="924" w:hanging="357"/>
        <w:rPr>
          <w:sz w:val="22"/>
          <w:szCs w:val="22"/>
        </w:rPr>
      </w:pPr>
      <w:r w:rsidRPr="00174AF6">
        <w:rPr>
          <w:sz w:val="22"/>
          <w:szCs w:val="22"/>
        </w:rPr>
        <w:t xml:space="preserve">informuje všechny dotčené zhotovitele stavby o bezpečnostních a zdravotních rizicích, která mohou vzniknout na staveništi během </w:t>
      </w:r>
      <w:r w:rsidR="007223B5" w:rsidRPr="00174AF6">
        <w:rPr>
          <w:sz w:val="22"/>
          <w:szCs w:val="22"/>
        </w:rPr>
        <w:t>realizace stavby</w:t>
      </w:r>
      <w:r w:rsidRPr="00174AF6">
        <w:rPr>
          <w:sz w:val="22"/>
          <w:szCs w:val="22"/>
        </w:rPr>
        <w:t>,</w:t>
      </w:r>
      <w:r w:rsidRPr="00174AF6">
        <w:rPr>
          <w:color w:val="7030A0"/>
          <w:sz w:val="22"/>
          <w:szCs w:val="22"/>
        </w:rPr>
        <w:t xml:space="preserve"> </w:t>
      </w:r>
      <w:r w:rsidRPr="00174AF6">
        <w:rPr>
          <w:sz w:val="22"/>
          <w:szCs w:val="22"/>
        </w:rPr>
        <w:t>zprac</w:t>
      </w:r>
      <w:r w:rsidR="007223B5" w:rsidRPr="00174AF6">
        <w:rPr>
          <w:sz w:val="22"/>
          <w:szCs w:val="22"/>
        </w:rPr>
        <w:t>uje přehled právních předpisů vztahujících se ke stavb</w:t>
      </w:r>
      <w:r w:rsidR="00224DA5" w:rsidRPr="00174AF6">
        <w:rPr>
          <w:sz w:val="22"/>
          <w:szCs w:val="22"/>
        </w:rPr>
        <w:t>ě,</w:t>
      </w:r>
    </w:p>
    <w:p w:rsidR="00C66EE1" w:rsidRPr="00174AF6" w:rsidRDefault="00224DA5" w:rsidP="00A27E69">
      <w:pPr>
        <w:pStyle w:val="slovn"/>
        <w:numPr>
          <w:ilvl w:val="0"/>
          <w:numId w:val="12"/>
        </w:numPr>
        <w:spacing w:before="0"/>
        <w:ind w:left="924" w:hanging="357"/>
        <w:rPr>
          <w:sz w:val="22"/>
          <w:szCs w:val="22"/>
        </w:rPr>
      </w:pPr>
      <w:r w:rsidRPr="00174AF6">
        <w:rPr>
          <w:sz w:val="22"/>
          <w:szCs w:val="22"/>
        </w:rPr>
        <w:t>koordinuje</w:t>
      </w:r>
      <w:r w:rsidR="00303273" w:rsidRPr="00174AF6">
        <w:rPr>
          <w:sz w:val="22"/>
          <w:szCs w:val="22"/>
        </w:rPr>
        <w:t xml:space="preserve"> opatření během realizace stavby plynoucích ze všeobecných zásad zákona č.</w:t>
      </w:r>
      <w:r w:rsidR="001E47BE" w:rsidRPr="00174AF6">
        <w:rPr>
          <w:sz w:val="22"/>
          <w:szCs w:val="22"/>
        </w:rPr>
        <w:t> </w:t>
      </w:r>
      <w:r w:rsidR="00303273" w:rsidRPr="00174AF6">
        <w:rPr>
          <w:sz w:val="22"/>
          <w:szCs w:val="22"/>
        </w:rPr>
        <w:t xml:space="preserve">262/2006 Sb., zákoník práce, ve znění pozdějších předpisů a dalších platných předpisů </w:t>
      </w:r>
      <w:r w:rsidR="00303273" w:rsidRPr="00174AF6">
        <w:rPr>
          <w:sz w:val="22"/>
          <w:szCs w:val="22"/>
        </w:rPr>
        <w:lastRenderedPageBreak/>
        <w:t>o</w:t>
      </w:r>
      <w:r w:rsidR="001E47BE" w:rsidRPr="00174AF6">
        <w:rPr>
          <w:sz w:val="22"/>
          <w:szCs w:val="22"/>
        </w:rPr>
        <w:t> </w:t>
      </w:r>
      <w:r w:rsidR="00303273" w:rsidRPr="00174AF6">
        <w:rPr>
          <w:sz w:val="22"/>
          <w:szCs w:val="22"/>
        </w:rPr>
        <w:t>bezpečnosti a ochraně zdraví při práci,</w:t>
      </w:r>
    </w:p>
    <w:p w:rsidR="00DE42C9" w:rsidRPr="00174AF6" w:rsidRDefault="00DE42C9" w:rsidP="00A27E69">
      <w:pPr>
        <w:pStyle w:val="slovn"/>
        <w:numPr>
          <w:ilvl w:val="0"/>
          <w:numId w:val="12"/>
        </w:numPr>
        <w:spacing w:before="0"/>
        <w:ind w:left="924" w:hanging="357"/>
        <w:rPr>
          <w:sz w:val="22"/>
          <w:szCs w:val="22"/>
        </w:rPr>
      </w:pPr>
      <w:r w:rsidRPr="00174AF6">
        <w:rPr>
          <w:sz w:val="22"/>
          <w:szCs w:val="22"/>
        </w:rPr>
        <w:t>kontroluje zabezpečení obvodu staveniště včetně vstupu a vjezdu na staveniště s cílem zamezit vstup nepovolaným fyzickým osobám,</w:t>
      </w:r>
    </w:p>
    <w:p w:rsidR="00C66EE1" w:rsidRPr="00174AF6" w:rsidRDefault="00303273" w:rsidP="00A27E69">
      <w:pPr>
        <w:pStyle w:val="slovn"/>
        <w:numPr>
          <w:ilvl w:val="0"/>
          <w:numId w:val="12"/>
        </w:numPr>
        <w:spacing w:before="0"/>
        <w:ind w:left="924" w:hanging="357"/>
        <w:rPr>
          <w:sz w:val="22"/>
          <w:szCs w:val="22"/>
        </w:rPr>
      </w:pPr>
      <w:r w:rsidRPr="00174AF6">
        <w:rPr>
          <w:sz w:val="22"/>
          <w:szCs w:val="22"/>
        </w:rPr>
        <w:t xml:space="preserve">průběžně upozorňuje zhotovitele stavby na </w:t>
      </w:r>
      <w:r w:rsidR="00224DA5" w:rsidRPr="00174AF6">
        <w:rPr>
          <w:sz w:val="22"/>
          <w:szCs w:val="22"/>
        </w:rPr>
        <w:t xml:space="preserve">zjištěné </w:t>
      </w:r>
      <w:r w:rsidRPr="00174AF6">
        <w:rPr>
          <w:sz w:val="22"/>
          <w:szCs w:val="22"/>
        </w:rPr>
        <w:t xml:space="preserve">nedostatky v uplatňování požadavků na bezpečnost a ochranu zdraví při práci </w:t>
      </w:r>
      <w:r w:rsidR="00224DA5" w:rsidRPr="00174AF6">
        <w:rPr>
          <w:sz w:val="22"/>
          <w:szCs w:val="22"/>
        </w:rPr>
        <w:t xml:space="preserve">na staveništi </w:t>
      </w:r>
      <w:r w:rsidRPr="00174AF6">
        <w:rPr>
          <w:sz w:val="22"/>
          <w:szCs w:val="22"/>
        </w:rPr>
        <w:t>a vyžaduje zjednání nápravy, k tomu je oprávněn navrhovat přiměřená opatření,</w:t>
      </w:r>
    </w:p>
    <w:p w:rsidR="00C66EE1" w:rsidRPr="00174AF6" w:rsidRDefault="00175C85" w:rsidP="00A27E69">
      <w:pPr>
        <w:pStyle w:val="slovn"/>
        <w:numPr>
          <w:ilvl w:val="0"/>
          <w:numId w:val="12"/>
        </w:numPr>
        <w:spacing w:before="0"/>
        <w:ind w:left="924" w:hanging="357"/>
        <w:rPr>
          <w:sz w:val="22"/>
          <w:szCs w:val="22"/>
        </w:rPr>
      </w:pPr>
      <w:r w:rsidRPr="00174AF6">
        <w:rPr>
          <w:sz w:val="22"/>
          <w:szCs w:val="22"/>
        </w:rPr>
        <w:t>provádí zápisy o zjištěných nedostatcích v bezpečnosti a ochraně zdraví při práci na staveništi, na něž prokazatelně upozornil zhotovitele</w:t>
      </w:r>
      <w:r w:rsidR="00224DA5" w:rsidRPr="00174AF6">
        <w:rPr>
          <w:sz w:val="22"/>
          <w:szCs w:val="22"/>
        </w:rPr>
        <w:t xml:space="preserve"> stavby</w:t>
      </w:r>
      <w:r w:rsidRPr="00174AF6">
        <w:rPr>
          <w:sz w:val="22"/>
          <w:szCs w:val="22"/>
        </w:rPr>
        <w:t>, a dále zapisuje údaje o tom, zda a jakým způsobem byly tyto nedostatky odstraněny,</w:t>
      </w:r>
    </w:p>
    <w:p w:rsidR="00C66EE1" w:rsidRPr="00174AF6" w:rsidRDefault="00303273" w:rsidP="00A27E69">
      <w:pPr>
        <w:pStyle w:val="slovn"/>
        <w:numPr>
          <w:ilvl w:val="0"/>
          <w:numId w:val="12"/>
        </w:numPr>
        <w:spacing w:before="0"/>
        <w:ind w:left="924" w:hanging="357"/>
        <w:rPr>
          <w:sz w:val="22"/>
          <w:szCs w:val="22"/>
        </w:rPr>
      </w:pPr>
      <w:r w:rsidRPr="00174AF6">
        <w:rPr>
          <w:sz w:val="22"/>
          <w:szCs w:val="22"/>
        </w:rPr>
        <w:t xml:space="preserve">oznamuje příkazci případy podle bodu </w:t>
      </w:r>
      <w:r w:rsidR="00224DA5" w:rsidRPr="00174AF6">
        <w:rPr>
          <w:sz w:val="22"/>
          <w:szCs w:val="22"/>
        </w:rPr>
        <w:t>e</w:t>
      </w:r>
      <w:r w:rsidRPr="00174AF6">
        <w:rPr>
          <w:sz w:val="22"/>
          <w:szCs w:val="22"/>
        </w:rPr>
        <w:t>) tohoto odstavce, nebyla-li zhotovitelem stavby neprodleně přijata přiměřená opatření ke zjednání nápravy,</w:t>
      </w:r>
    </w:p>
    <w:p w:rsidR="00C66EE1" w:rsidRPr="00174AF6" w:rsidRDefault="00303273" w:rsidP="00A27E69">
      <w:pPr>
        <w:pStyle w:val="slovn"/>
        <w:numPr>
          <w:ilvl w:val="0"/>
          <w:numId w:val="12"/>
        </w:numPr>
        <w:spacing w:before="0"/>
        <w:ind w:left="924" w:hanging="357"/>
        <w:rPr>
          <w:sz w:val="22"/>
          <w:szCs w:val="22"/>
        </w:rPr>
      </w:pPr>
      <w:r w:rsidRPr="00174AF6">
        <w:rPr>
          <w:sz w:val="22"/>
          <w:szCs w:val="22"/>
        </w:rPr>
        <w:t>koordinuje spolupráci zhotovitelů nebo osob jimi pověřených při přijímání opatření k zajištění bezpečnosti a ochrany zdraví při práci se zřetelem na povahu stavby a na všeobecné zásady prevence rizik a činnosti prováděné na staveništi současně v těsné návaznosti, s cílem chránit zdraví fyzických osob, zabraňovat pracovním úrazům a předcházet vzniku nemocí z povolání,</w:t>
      </w:r>
    </w:p>
    <w:p w:rsidR="00C66EE1" w:rsidRPr="00174AF6" w:rsidRDefault="00DE42C9" w:rsidP="00A27E69">
      <w:pPr>
        <w:pStyle w:val="slovn"/>
        <w:numPr>
          <w:ilvl w:val="0"/>
          <w:numId w:val="12"/>
        </w:numPr>
        <w:spacing w:before="0"/>
        <w:ind w:left="924" w:hanging="357"/>
        <w:rPr>
          <w:sz w:val="22"/>
          <w:szCs w:val="22"/>
        </w:rPr>
      </w:pPr>
      <w:r w:rsidRPr="00174AF6">
        <w:rPr>
          <w:sz w:val="22"/>
          <w:szCs w:val="22"/>
        </w:rPr>
        <w:t>d</w:t>
      </w:r>
      <w:r w:rsidR="00303273" w:rsidRPr="00174AF6">
        <w:rPr>
          <w:sz w:val="22"/>
          <w:szCs w:val="22"/>
        </w:rPr>
        <w:t>ává podněty a na vyžádání příkazce nebo příkazníka doporučuje technická řešení nebo opatření k zajištění bezpečnosti a ochrany zdraví při práci pro stanovení pracovních nebo technologických postupů a plánování bezpečného provádění prací, které se s ohledem na věcné a časové vazby při realizaci stavby uskuteční současně nebo na sebe budou bezprostředně navazovat,</w:t>
      </w:r>
    </w:p>
    <w:p w:rsidR="00C66EE1" w:rsidRPr="00174AF6" w:rsidRDefault="00303273" w:rsidP="00A27E69">
      <w:pPr>
        <w:pStyle w:val="slovn"/>
        <w:numPr>
          <w:ilvl w:val="0"/>
          <w:numId w:val="12"/>
        </w:numPr>
        <w:spacing w:before="0"/>
        <w:ind w:left="924" w:hanging="357"/>
        <w:rPr>
          <w:sz w:val="22"/>
          <w:szCs w:val="22"/>
        </w:rPr>
      </w:pPr>
      <w:r w:rsidRPr="00174AF6">
        <w:rPr>
          <w:sz w:val="22"/>
          <w:szCs w:val="22"/>
        </w:rPr>
        <w:t>spolupracuje s příkazcem a příkazníkem stavby při stanovení času potřebného k bezpečnému provádění jednotlivých prací nebo činností,</w:t>
      </w:r>
    </w:p>
    <w:p w:rsidR="00C66EE1" w:rsidRPr="00174AF6" w:rsidRDefault="00303273" w:rsidP="00A27E69">
      <w:pPr>
        <w:pStyle w:val="slovn"/>
        <w:numPr>
          <w:ilvl w:val="0"/>
          <w:numId w:val="12"/>
        </w:numPr>
        <w:spacing w:before="0"/>
        <w:ind w:left="924" w:hanging="357"/>
        <w:rPr>
          <w:sz w:val="22"/>
          <w:szCs w:val="22"/>
        </w:rPr>
      </w:pPr>
      <w:r w:rsidRPr="00174AF6">
        <w:rPr>
          <w:sz w:val="22"/>
          <w:szCs w:val="22"/>
        </w:rPr>
        <w:t>spolupracuje s odpovědnými zástupci zhotovitele stavby pro oblast bezpečnosti a ochrany zdraví při práci a s příslušnými odborovými organizacemi, popřípadě s fyzickou osobou provádějící technický dozor stavebníka,</w:t>
      </w:r>
    </w:p>
    <w:p w:rsidR="00C66EE1" w:rsidRPr="00174AF6" w:rsidRDefault="00303273" w:rsidP="00A27E69">
      <w:pPr>
        <w:pStyle w:val="slovn"/>
        <w:numPr>
          <w:ilvl w:val="0"/>
          <w:numId w:val="12"/>
        </w:numPr>
        <w:spacing w:before="0"/>
        <w:ind w:left="924" w:hanging="357"/>
        <w:rPr>
          <w:sz w:val="22"/>
          <w:szCs w:val="22"/>
        </w:rPr>
      </w:pPr>
      <w:r w:rsidRPr="00174AF6">
        <w:rPr>
          <w:sz w:val="22"/>
          <w:szCs w:val="22"/>
        </w:rPr>
        <w:t>vede bezpečnostní deník (nenahrazuje bezpečnostní deník zhotovitelů), do kterého jsou zaznamenávány veškeré skutečnosti týkající se bezpečnosti a ochrany zdraví při práci na staveništi, zejména pak tyto skutečnosti: seznámení s plánem BOZP na staveništi, zápisy z pravidelných kontrolních dnů BOZP, nedostatky zjištěné při pochůzkách na stavbě včetně uložení opatření k nápravě, oznámení o nepřijetí uložených opatření k nápravě, koordinace s techniky BOZP jednotlivých zhotovitelů stavby, koordinace činností jednotlivých zhotovitelů s cílem vyloučení bezpečnostních kolizí, kontrola dodržování kvality čistoty a pořádk</w:t>
      </w:r>
      <w:r w:rsidR="00AA1910" w:rsidRPr="00174AF6">
        <w:rPr>
          <w:sz w:val="22"/>
          <w:szCs w:val="22"/>
        </w:rPr>
        <w:t>u na staveništi,</w:t>
      </w:r>
    </w:p>
    <w:p w:rsidR="00B2682D" w:rsidRPr="00174AF6" w:rsidRDefault="00B2682D" w:rsidP="00B2682D">
      <w:pPr>
        <w:pStyle w:val="slovn"/>
        <w:keepLines/>
        <w:numPr>
          <w:ilvl w:val="0"/>
          <w:numId w:val="12"/>
        </w:numPr>
        <w:spacing w:before="0"/>
        <w:ind w:left="924" w:hanging="357"/>
        <w:rPr>
          <w:color w:val="000000"/>
          <w:sz w:val="22"/>
          <w:szCs w:val="22"/>
        </w:rPr>
      </w:pPr>
      <w:r w:rsidRPr="00174AF6">
        <w:rPr>
          <w:sz w:val="22"/>
          <w:szCs w:val="22"/>
        </w:rPr>
        <w:t>kontroluje označení staveniště, zveřejnění a aktualizaci „Oznámení o zahájení prací“ na viditelném místě u vstupu na staveniště, a to po celou dobu provádění prací až do doby předání díla do užívání</w:t>
      </w:r>
    </w:p>
    <w:p w:rsidR="00B2682D" w:rsidRPr="00174AF6" w:rsidRDefault="00B2682D" w:rsidP="00B2682D">
      <w:pPr>
        <w:pStyle w:val="slovn"/>
        <w:widowControl/>
        <w:numPr>
          <w:ilvl w:val="0"/>
          <w:numId w:val="12"/>
        </w:numPr>
        <w:spacing w:before="0"/>
        <w:ind w:left="924" w:hanging="357"/>
        <w:rPr>
          <w:sz w:val="22"/>
          <w:szCs w:val="22"/>
        </w:rPr>
      </w:pPr>
      <w:r w:rsidRPr="00174AF6">
        <w:rPr>
          <w:sz w:val="22"/>
          <w:szCs w:val="22"/>
        </w:rPr>
        <w:t>vede databázi závad zjištěných při své činnosti, včetně zpracování fotodokumentace,</w:t>
      </w:r>
    </w:p>
    <w:p w:rsidR="00B2682D" w:rsidRPr="00174AF6" w:rsidRDefault="00B2682D" w:rsidP="00B2682D">
      <w:pPr>
        <w:pStyle w:val="slovn"/>
        <w:widowControl/>
        <w:numPr>
          <w:ilvl w:val="0"/>
          <w:numId w:val="12"/>
        </w:numPr>
        <w:spacing w:before="0"/>
        <w:ind w:left="924" w:hanging="357"/>
        <w:rPr>
          <w:sz w:val="22"/>
          <w:szCs w:val="22"/>
        </w:rPr>
      </w:pPr>
      <w:r w:rsidRPr="00174AF6">
        <w:rPr>
          <w:sz w:val="22"/>
          <w:szCs w:val="22"/>
        </w:rPr>
        <w:t>sleduje provádění prací na staveništi, zda jsou dodržovány požadavky na bezpečnost a ochranu zdraví při práci, upozorňuje na zjištěné nedostatky a požaduje a kontroluje sjednání nápravy, která musí být provedena bez zbytečného odkladu</w:t>
      </w:r>
    </w:p>
    <w:p w:rsidR="00B2682D" w:rsidRPr="00174AF6" w:rsidRDefault="00B2682D" w:rsidP="00B2682D">
      <w:pPr>
        <w:pStyle w:val="slovn"/>
        <w:widowControl/>
        <w:numPr>
          <w:ilvl w:val="0"/>
          <w:numId w:val="12"/>
        </w:numPr>
        <w:spacing w:before="0"/>
        <w:ind w:left="924" w:hanging="357"/>
        <w:rPr>
          <w:sz w:val="22"/>
          <w:szCs w:val="22"/>
        </w:rPr>
      </w:pPr>
      <w:r w:rsidRPr="00174AF6">
        <w:rPr>
          <w:sz w:val="22"/>
          <w:szCs w:val="22"/>
        </w:rPr>
        <w:t>navrhuje termíny a zúčastňuje se kontrolních dnů k dodržování plánu bezpečnosti na staveništi za účasti zhotovitelů nebo osob jím pověřených a organizuje jejich konání,</w:t>
      </w:r>
    </w:p>
    <w:p w:rsidR="00B2682D" w:rsidRPr="00174AF6" w:rsidRDefault="00B2682D" w:rsidP="00B2682D">
      <w:pPr>
        <w:pStyle w:val="slovn"/>
        <w:widowControl/>
        <w:numPr>
          <w:ilvl w:val="0"/>
          <w:numId w:val="12"/>
        </w:numPr>
        <w:spacing w:before="0"/>
        <w:ind w:left="924" w:hanging="357"/>
        <w:rPr>
          <w:sz w:val="22"/>
          <w:szCs w:val="22"/>
        </w:rPr>
      </w:pPr>
      <w:r w:rsidRPr="00174AF6">
        <w:rPr>
          <w:sz w:val="22"/>
          <w:szCs w:val="22"/>
        </w:rPr>
        <w:t>účastní se kontrolních prohlídek stavby, k nimž byl přizván stavebním úřadem podle zvláštního právního předpisu,</w:t>
      </w:r>
    </w:p>
    <w:p w:rsidR="00B2682D" w:rsidRPr="00174AF6" w:rsidRDefault="00B2682D" w:rsidP="00B2682D">
      <w:pPr>
        <w:pStyle w:val="slovn"/>
        <w:widowControl/>
        <w:numPr>
          <w:ilvl w:val="0"/>
          <w:numId w:val="12"/>
        </w:numPr>
        <w:spacing w:before="0"/>
        <w:ind w:left="924" w:hanging="357"/>
        <w:rPr>
          <w:sz w:val="22"/>
          <w:szCs w:val="22"/>
        </w:rPr>
      </w:pPr>
      <w:r w:rsidRPr="00174AF6">
        <w:rPr>
          <w:sz w:val="22"/>
          <w:szCs w:val="22"/>
        </w:rPr>
        <w:t>sleduje, zda zhotovitelé dodržují plán BOZP na staveništi a projednává s nimi přijetí opatření a termíny k nápravě zjištěných nedostatků.</w:t>
      </w:r>
    </w:p>
    <w:p w:rsidR="00B2682D" w:rsidRPr="00174AF6" w:rsidRDefault="00B2682D" w:rsidP="00B2682D">
      <w:pPr>
        <w:pStyle w:val="slovn"/>
        <w:widowControl/>
        <w:numPr>
          <w:ilvl w:val="0"/>
          <w:numId w:val="12"/>
        </w:numPr>
        <w:spacing w:before="0"/>
        <w:ind w:left="924" w:hanging="357"/>
        <w:rPr>
          <w:sz w:val="22"/>
          <w:szCs w:val="22"/>
        </w:rPr>
      </w:pPr>
      <w:r w:rsidRPr="00174AF6">
        <w:rPr>
          <w:sz w:val="22"/>
          <w:szCs w:val="22"/>
        </w:rPr>
        <w:t>poskytuje odbornou podporu zadavateli stavby při jednáních s orgány státní správy a samosprávy</w:t>
      </w:r>
    </w:p>
    <w:p w:rsidR="00B2682D" w:rsidRPr="00174AF6" w:rsidRDefault="00B2682D" w:rsidP="00B2682D">
      <w:pPr>
        <w:pStyle w:val="slovn"/>
        <w:widowControl/>
        <w:numPr>
          <w:ilvl w:val="0"/>
          <w:numId w:val="12"/>
        </w:numPr>
        <w:spacing w:before="0"/>
        <w:ind w:left="924" w:hanging="357"/>
        <w:rPr>
          <w:sz w:val="22"/>
          <w:szCs w:val="22"/>
        </w:rPr>
      </w:pPr>
      <w:r w:rsidRPr="00174AF6">
        <w:rPr>
          <w:sz w:val="22"/>
          <w:szCs w:val="22"/>
        </w:rPr>
        <w:t>v případě potřeby zajišťuje aktualizaci plánu bezpečnosti a ochrany zdraví při práci na staveništi,</w:t>
      </w:r>
    </w:p>
    <w:p w:rsidR="00B2682D" w:rsidRPr="00174AF6" w:rsidRDefault="00B2682D" w:rsidP="00B2682D">
      <w:pPr>
        <w:pStyle w:val="slovn"/>
        <w:widowControl/>
        <w:numPr>
          <w:ilvl w:val="0"/>
          <w:numId w:val="12"/>
        </w:numPr>
        <w:spacing w:before="0"/>
        <w:ind w:left="924" w:hanging="357"/>
        <w:rPr>
          <w:sz w:val="22"/>
          <w:szCs w:val="22"/>
        </w:rPr>
      </w:pPr>
      <w:r w:rsidRPr="00174AF6">
        <w:rPr>
          <w:sz w:val="22"/>
          <w:szCs w:val="22"/>
        </w:rPr>
        <w:t>o své činnosti podává měsíční zprávu a závěrečnou zprávu pro zadavatele stavby.</w:t>
      </w:r>
    </w:p>
    <w:p w:rsidR="00C7119A" w:rsidRPr="00A23BD4" w:rsidRDefault="00C7119A" w:rsidP="00C7119A">
      <w:pPr>
        <w:pStyle w:val="slovn"/>
        <w:numPr>
          <w:ilvl w:val="0"/>
          <w:numId w:val="48"/>
        </w:numPr>
        <w:spacing w:before="0"/>
        <w:ind w:left="426" w:hanging="426"/>
      </w:pPr>
      <w:r w:rsidRPr="00A23BD4">
        <w:t xml:space="preserve">V případě, že dojde k  rozšíření rozsahu stavebních prací nad rámec původního zadání podstatným způsobem, nebo k podstatnému prodloužení doby výstavby, které  vyvolá nutnost rozšíření činnosti příkazníka, zahájí  smluvní strany jednání k dodatku k této příkazní </w:t>
      </w:r>
      <w:r w:rsidRPr="00A23BD4">
        <w:lastRenderedPageBreak/>
        <w:t>smlouvě, vždy však za současného dodržení legislativy na úseku zadávání veřejných zakázek. Za podstatné rozšíření rozsahu stavebních prací resp. za podstatné prodloužení doby výstavby se považuje překročení o 30 % a více.  Návrh dodatku včetně podrobného zdůvodnění navýšení odměny předloží příkazník příkazci</w:t>
      </w:r>
      <w:r w:rsidR="0015200A">
        <w:t>.</w:t>
      </w:r>
      <w:r w:rsidRPr="00A23BD4">
        <w:t xml:space="preserve"> </w:t>
      </w:r>
    </w:p>
    <w:p w:rsidR="00C66EE1" w:rsidRPr="00174AF6" w:rsidRDefault="008A2870" w:rsidP="00362C65">
      <w:pPr>
        <w:pStyle w:val="slovn"/>
        <w:numPr>
          <w:ilvl w:val="0"/>
          <w:numId w:val="48"/>
        </w:numPr>
        <w:spacing w:before="0"/>
        <w:ind w:left="426" w:hanging="426"/>
        <w:rPr>
          <w:sz w:val="22"/>
          <w:szCs w:val="22"/>
        </w:rPr>
      </w:pPr>
      <w:r w:rsidRPr="00174AF6">
        <w:rPr>
          <w:sz w:val="22"/>
          <w:szCs w:val="22"/>
        </w:rPr>
        <w:t xml:space="preserve">Příkazce </w:t>
      </w:r>
      <w:r w:rsidR="00B34673" w:rsidRPr="00174AF6">
        <w:rPr>
          <w:sz w:val="22"/>
          <w:szCs w:val="22"/>
        </w:rPr>
        <w:t xml:space="preserve">se zavazuje za činnosti uvedené v odst. 1 tohoto článku smlouvy </w:t>
      </w:r>
      <w:r w:rsidRPr="00174AF6">
        <w:rPr>
          <w:sz w:val="22"/>
          <w:szCs w:val="22"/>
        </w:rPr>
        <w:t xml:space="preserve">příkazníkovi </w:t>
      </w:r>
      <w:r w:rsidR="00B34673" w:rsidRPr="00174AF6">
        <w:rPr>
          <w:sz w:val="22"/>
          <w:szCs w:val="22"/>
        </w:rPr>
        <w:t>zaplatit.</w:t>
      </w:r>
    </w:p>
    <w:p w:rsidR="00C66EE1" w:rsidRPr="00174AF6" w:rsidRDefault="00303273" w:rsidP="00362C65">
      <w:pPr>
        <w:pStyle w:val="slovn"/>
        <w:numPr>
          <w:ilvl w:val="0"/>
          <w:numId w:val="48"/>
        </w:numPr>
        <w:spacing w:before="0"/>
        <w:ind w:left="397" w:hanging="397"/>
        <w:rPr>
          <w:sz w:val="22"/>
          <w:szCs w:val="22"/>
        </w:rPr>
      </w:pPr>
      <w:r w:rsidRPr="00174AF6">
        <w:rPr>
          <w:sz w:val="22"/>
          <w:szCs w:val="22"/>
        </w:rPr>
        <w:t>Příkazník se zavazuje veškeré výše uvedené činnosti provádět s odbornou způsobilostí a</w:t>
      </w:r>
      <w:r w:rsidR="007428D8" w:rsidRPr="00174AF6">
        <w:rPr>
          <w:sz w:val="22"/>
          <w:szCs w:val="22"/>
        </w:rPr>
        <w:t> </w:t>
      </w:r>
      <w:r w:rsidRPr="00174AF6">
        <w:rPr>
          <w:sz w:val="22"/>
          <w:szCs w:val="22"/>
        </w:rPr>
        <w:t>vyčerpávajícím způsobem při vědomí nezastupitelnosti své úlohy v procesu přípravy a zabezpečení výstavby výše uveden</w:t>
      </w:r>
      <w:r w:rsidR="007F75A3" w:rsidRPr="00174AF6">
        <w:rPr>
          <w:sz w:val="22"/>
          <w:szCs w:val="22"/>
        </w:rPr>
        <w:t>é</w:t>
      </w:r>
      <w:r w:rsidRPr="00174AF6">
        <w:rPr>
          <w:sz w:val="22"/>
          <w:szCs w:val="22"/>
        </w:rPr>
        <w:t xml:space="preserve"> stav</w:t>
      </w:r>
      <w:r w:rsidR="000D5375" w:rsidRPr="00174AF6">
        <w:rPr>
          <w:sz w:val="22"/>
          <w:szCs w:val="22"/>
        </w:rPr>
        <w:t>b</w:t>
      </w:r>
      <w:r w:rsidR="007F75A3" w:rsidRPr="00174AF6">
        <w:rPr>
          <w:sz w:val="22"/>
          <w:szCs w:val="22"/>
        </w:rPr>
        <w:t>y</w:t>
      </w:r>
      <w:r w:rsidR="00BE4ABC" w:rsidRPr="00174AF6">
        <w:rPr>
          <w:sz w:val="22"/>
          <w:szCs w:val="22"/>
        </w:rPr>
        <w:t>.</w:t>
      </w:r>
    </w:p>
    <w:p w:rsidR="00D62244" w:rsidRPr="00174AF6" w:rsidRDefault="00930FBC" w:rsidP="00362C65">
      <w:pPr>
        <w:pStyle w:val="slovn"/>
        <w:numPr>
          <w:ilvl w:val="0"/>
          <w:numId w:val="48"/>
        </w:numPr>
        <w:spacing w:before="0"/>
        <w:ind w:left="397" w:hanging="397"/>
        <w:rPr>
          <w:sz w:val="22"/>
          <w:szCs w:val="22"/>
        </w:rPr>
      </w:pPr>
      <w:r w:rsidRPr="00174AF6">
        <w:rPr>
          <w:sz w:val="22"/>
          <w:szCs w:val="22"/>
        </w:rPr>
        <w:t>Příkazník se zavazuje vykonat činnosti, jež jsou předmětem této smlouvy, z pohledu dosažení největšího prospěchu příkazce a v tomto smyslu optimalizovat dopady své činnosti do kvality, harmonogramu a rozpočtu výstavby.</w:t>
      </w:r>
    </w:p>
    <w:p w:rsidR="00B34673" w:rsidRPr="00174AF6" w:rsidRDefault="00B50C8C" w:rsidP="00A27E69">
      <w:pPr>
        <w:pStyle w:val="Nadpis2"/>
        <w:keepNext w:val="0"/>
        <w:widowControl w:val="0"/>
        <w:numPr>
          <w:ilvl w:val="0"/>
          <w:numId w:val="0"/>
        </w:numPr>
        <w:spacing w:before="300"/>
      </w:pPr>
      <w:r w:rsidRPr="00174AF6">
        <w:t>čl. II.</w:t>
      </w:r>
    </w:p>
    <w:p w:rsidR="00B34673" w:rsidRPr="00174AF6" w:rsidRDefault="00B34673" w:rsidP="00A27E69">
      <w:pPr>
        <w:pStyle w:val="Nadpis3"/>
        <w:keepNext w:val="0"/>
        <w:widowControl w:val="0"/>
      </w:pPr>
      <w:r w:rsidRPr="00174AF6">
        <w:t>Doba plnění</w:t>
      </w:r>
      <w:r w:rsidR="0047303F" w:rsidRPr="00174AF6">
        <w:t xml:space="preserve"> a místo plnění</w:t>
      </w:r>
    </w:p>
    <w:p w:rsidR="005D54BA" w:rsidRPr="00174AF6" w:rsidRDefault="00B34673" w:rsidP="00A27E69">
      <w:pPr>
        <w:pStyle w:val="Zkladntextodsazen-slo"/>
        <w:widowControl w:val="0"/>
        <w:numPr>
          <w:ilvl w:val="0"/>
          <w:numId w:val="13"/>
        </w:numPr>
        <w:tabs>
          <w:tab w:val="left" w:pos="426"/>
        </w:tabs>
        <w:ind w:left="425" w:hanging="425"/>
      </w:pPr>
      <w:r w:rsidRPr="00174AF6">
        <w:t>Práce na realizaci předmětu plnění dle čl. I. této části smlouvy budou zahájeny ihned po nabytí účinnosti této smlouvy.</w:t>
      </w:r>
    </w:p>
    <w:p w:rsidR="000D5375" w:rsidRPr="00A63F32" w:rsidRDefault="00174AF6" w:rsidP="00A27E69">
      <w:pPr>
        <w:pStyle w:val="Zkladntextodsazen-slo"/>
        <w:widowControl w:val="0"/>
        <w:numPr>
          <w:ilvl w:val="0"/>
          <w:numId w:val="13"/>
        </w:numPr>
        <w:tabs>
          <w:tab w:val="left" w:pos="426"/>
        </w:tabs>
        <w:ind w:left="425" w:hanging="425"/>
      </w:pPr>
      <w:r w:rsidRPr="00A955B0">
        <w:t>F</w:t>
      </w:r>
      <w:r w:rsidR="000D5375" w:rsidRPr="00A955B0">
        <w:t>unkce koordinátora BOZP bud</w:t>
      </w:r>
      <w:r w:rsidRPr="00A955B0">
        <w:t>e</w:t>
      </w:r>
      <w:r w:rsidR="000D5375" w:rsidRPr="00A955B0">
        <w:t xml:space="preserve"> vykonáván</w:t>
      </w:r>
      <w:r w:rsidRPr="00A955B0">
        <w:t>a</w:t>
      </w:r>
      <w:r w:rsidR="000D5375" w:rsidRPr="00A955B0">
        <w:t xml:space="preserve"> do úplného</w:t>
      </w:r>
      <w:r w:rsidR="00B50C8C" w:rsidRPr="00A955B0">
        <w:t xml:space="preserve"> dokončení </w:t>
      </w:r>
      <w:r w:rsidR="005639CC" w:rsidRPr="00A955B0">
        <w:t>realizace stavby</w:t>
      </w:r>
      <w:r w:rsidR="000D5375" w:rsidRPr="00A955B0">
        <w:t xml:space="preserve">, </w:t>
      </w:r>
      <w:r w:rsidR="000D5375" w:rsidRPr="00D506A6">
        <w:rPr>
          <w:color w:val="000000" w:themeColor="text1"/>
        </w:rPr>
        <w:t xml:space="preserve">tj. do </w:t>
      </w:r>
      <w:r w:rsidR="00A955B0" w:rsidRPr="00D506A6">
        <w:rPr>
          <w:color w:val="000000" w:themeColor="text1"/>
        </w:rPr>
        <w:t>podpisu Zápisu o odevzdání a převzetí dokončeného díla – protokol</w:t>
      </w:r>
      <w:r w:rsidR="003F4EBF">
        <w:rPr>
          <w:color w:val="000000" w:themeColor="text1"/>
        </w:rPr>
        <w:t>u</w:t>
      </w:r>
      <w:r w:rsidR="00A955B0" w:rsidRPr="00D506A6">
        <w:rPr>
          <w:color w:val="000000" w:themeColor="text1"/>
        </w:rPr>
        <w:t xml:space="preserve"> P02)</w:t>
      </w:r>
      <w:r w:rsidR="002D61A7" w:rsidRPr="00D506A6">
        <w:rPr>
          <w:color w:val="000000" w:themeColor="text1"/>
        </w:rPr>
        <w:t>.</w:t>
      </w:r>
    </w:p>
    <w:p w:rsidR="008C678C" w:rsidRPr="00174AF6" w:rsidRDefault="008C678C" w:rsidP="00A27E69">
      <w:pPr>
        <w:pStyle w:val="Zkladntextodsazen-slo"/>
        <w:widowControl w:val="0"/>
        <w:numPr>
          <w:ilvl w:val="0"/>
          <w:numId w:val="13"/>
        </w:numPr>
        <w:tabs>
          <w:tab w:val="left" w:pos="426"/>
        </w:tabs>
        <w:ind w:left="425" w:hanging="425"/>
      </w:pPr>
      <w:r w:rsidRPr="00174AF6">
        <w:t xml:space="preserve">Výkon činnosti </w:t>
      </w:r>
      <w:r w:rsidR="00F34F62">
        <w:t>technického</w:t>
      </w:r>
      <w:r w:rsidRPr="00174AF6">
        <w:t xml:space="preserve"> dozoru při činnostech prováděných hornickým způsobem bude prováděn po dobu stavebních prací prováděných hornickým způsobem</w:t>
      </w:r>
      <w:r w:rsidR="00174AF6" w:rsidRPr="00174AF6">
        <w:t>.</w:t>
      </w:r>
    </w:p>
    <w:p w:rsidR="0047303F" w:rsidRPr="00174AF6" w:rsidRDefault="0047303F" w:rsidP="00A27E69">
      <w:pPr>
        <w:pStyle w:val="Zkladntextodsazen-slo"/>
        <w:widowControl w:val="0"/>
        <w:numPr>
          <w:ilvl w:val="0"/>
          <w:numId w:val="13"/>
        </w:numPr>
        <w:ind w:left="425" w:hanging="425"/>
      </w:pPr>
      <w:r w:rsidRPr="00174AF6">
        <w:t>Místem plnění j</w:t>
      </w:r>
      <w:r w:rsidR="00B50C8C" w:rsidRPr="00174AF6">
        <w:t>e</w:t>
      </w:r>
      <w:r w:rsidRPr="00174AF6">
        <w:t xml:space="preserve"> míst</w:t>
      </w:r>
      <w:r w:rsidR="00B50C8C" w:rsidRPr="00174AF6">
        <w:t>o</w:t>
      </w:r>
      <w:r w:rsidRPr="00174AF6">
        <w:t xml:space="preserve"> stav</w:t>
      </w:r>
      <w:r w:rsidR="00B50C8C" w:rsidRPr="00174AF6">
        <w:t>by</w:t>
      </w:r>
      <w:r w:rsidRPr="00174AF6">
        <w:t>, jež j</w:t>
      </w:r>
      <w:r w:rsidR="00B50C8C" w:rsidRPr="00174AF6">
        <w:t>e</w:t>
      </w:r>
      <w:r w:rsidRPr="00174AF6">
        <w:t xml:space="preserve"> vymezen</w:t>
      </w:r>
      <w:r w:rsidR="00B50C8C" w:rsidRPr="00174AF6">
        <w:t>o projektovou</w:t>
      </w:r>
      <w:r w:rsidRPr="00174AF6">
        <w:t xml:space="preserve"> dokumentac</w:t>
      </w:r>
      <w:r w:rsidR="00B50C8C" w:rsidRPr="00174AF6">
        <w:t>í</w:t>
      </w:r>
      <w:r w:rsidR="00D5391A" w:rsidRPr="00174AF6">
        <w:t xml:space="preserve"> pro provádění stavby</w:t>
      </w:r>
      <w:r w:rsidR="002270B5" w:rsidRPr="00174AF6">
        <w:t xml:space="preserve"> </w:t>
      </w:r>
      <w:r w:rsidR="00D5391A" w:rsidRPr="00174AF6">
        <w:t>uveden</w:t>
      </w:r>
      <w:r w:rsidR="007F75A3" w:rsidRPr="00174AF6">
        <w:t>ou</w:t>
      </w:r>
      <w:r w:rsidR="00D5391A" w:rsidRPr="00174AF6">
        <w:t xml:space="preserve"> v</w:t>
      </w:r>
      <w:r w:rsidR="002270B5" w:rsidRPr="00174AF6">
        <w:t xml:space="preserve"> čl. I. části C této smlouvy.</w:t>
      </w:r>
    </w:p>
    <w:p w:rsidR="00B34673" w:rsidRPr="00174AF6" w:rsidRDefault="002270B5" w:rsidP="00A27E69">
      <w:pPr>
        <w:pStyle w:val="Nadpis2"/>
        <w:keepNext w:val="0"/>
        <w:widowControl w:val="0"/>
        <w:numPr>
          <w:ilvl w:val="0"/>
          <w:numId w:val="0"/>
        </w:numPr>
        <w:tabs>
          <w:tab w:val="left" w:pos="142"/>
          <w:tab w:val="left" w:pos="426"/>
        </w:tabs>
        <w:spacing w:before="300"/>
      </w:pPr>
      <w:r w:rsidRPr="00174AF6">
        <w:t>č</w:t>
      </w:r>
      <w:r w:rsidR="00B50C8C" w:rsidRPr="00174AF6">
        <w:t>l. III.</w:t>
      </w:r>
    </w:p>
    <w:p w:rsidR="00B34673" w:rsidRPr="00174AF6" w:rsidRDefault="00B34673" w:rsidP="00A27E69">
      <w:pPr>
        <w:pStyle w:val="Nadpis3"/>
        <w:keepNext w:val="0"/>
        <w:widowControl w:val="0"/>
      </w:pPr>
      <w:r w:rsidRPr="00174AF6">
        <w:t>Plná moc</w:t>
      </w:r>
    </w:p>
    <w:p w:rsidR="002270B5" w:rsidRPr="00174AF6" w:rsidRDefault="00F64EAE" w:rsidP="00A27E69">
      <w:pPr>
        <w:pStyle w:val="Zkladntextodsazen-slo"/>
        <w:widowControl w:val="0"/>
        <w:numPr>
          <w:ilvl w:val="3"/>
          <w:numId w:val="8"/>
        </w:numPr>
        <w:tabs>
          <w:tab w:val="clear" w:pos="2520"/>
          <w:tab w:val="num" w:pos="426"/>
        </w:tabs>
        <w:ind w:left="426" w:hanging="426"/>
      </w:pPr>
      <w:r w:rsidRPr="00174AF6">
        <w:t xml:space="preserve">Příkazce </w:t>
      </w:r>
      <w:r w:rsidR="00B34673" w:rsidRPr="00174AF6">
        <w:t xml:space="preserve">uděluje </w:t>
      </w:r>
      <w:r w:rsidR="008A2870" w:rsidRPr="00174AF6">
        <w:rPr>
          <w:color w:val="000000"/>
        </w:rPr>
        <w:t xml:space="preserve">příkazníkovi </w:t>
      </w:r>
      <w:r w:rsidR="00B34673" w:rsidRPr="00174AF6">
        <w:t xml:space="preserve">k úkonům </w:t>
      </w:r>
      <w:r w:rsidR="004111F7" w:rsidRPr="00174AF6">
        <w:t>za účelem</w:t>
      </w:r>
      <w:r w:rsidR="00B34673" w:rsidRPr="00174AF6">
        <w:t xml:space="preserve"> plnění předmětu podle čl. I. této části smlouvy plnou moc, která je nedílnou součástí této smlouvy.</w:t>
      </w:r>
    </w:p>
    <w:p w:rsidR="00B34673" w:rsidRPr="00174AF6" w:rsidRDefault="008A2870" w:rsidP="00A27E69">
      <w:pPr>
        <w:pStyle w:val="Zkladntextodsazen-slo"/>
        <w:widowControl w:val="0"/>
        <w:numPr>
          <w:ilvl w:val="3"/>
          <w:numId w:val="8"/>
        </w:numPr>
        <w:tabs>
          <w:tab w:val="clear" w:pos="2520"/>
          <w:tab w:val="num" w:pos="426"/>
        </w:tabs>
        <w:ind w:left="426" w:hanging="426"/>
      </w:pPr>
      <w:r w:rsidRPr="00174AF6">
        <w:rPr>
          <w:color w:val="000000"/>
        </w:rPr>
        <w:t xml:space="preserve">Příkazník </w:t>
      </w:r>
      <w:r w:rsidR="00B34673" w:rsidRPr="00174AF6">
        <w:t>plnou moc v celém rozsahu přijímá.</w:t>
      </w:r>
    </w:p>
    <w:p w:rsidR="00B34673" w:rsidRPr="00174AF6" w:rsidRDefault="00480D6C" w:rsidP="007428D8">
      <w:pPr>
        <w:pStyle w:val="Nadpis2"/>
        <w:widowControl w:val="0"/>
        <w:numPr>
          <w:ilvl w:val="0"/>
          <w:numId w:val="0"/>
        </w:numPr>
        <w:spacing w:before="360"/>
      </w:pPr>
      <w:r w:rsidRPr="00174AF6">
        <w:t>č</w:t>
      </w:r>
      <w:r w:rsidR="000849FC" w:rsidRPr="00174AF6">
        <w:t>l. IV.</w:t>
      </w:r>
    </w:p>
    <w:p w:rsidR="00B34673" w:rsidRPr="00174AF6" w:rsidRDefault="008A2870" w:rsidP="007428D8">
      <w:pPr>
        <w:pStyle w:val="Nadpis3"/>
        <w:widowControl w:val="0"/>
      </w:pPr>
      <w:r w:rsidRPr="00174AF6">
        <w:t>Odměna</w:t>
      </w:r>
    </w:p>
    <w:p w:rsidR="00B34673" w:rsidRDefault="00B34673" w:rsidP="002D33EB">
      <w:pPr>
        <w:pStyle w:val="Zkladntextodsazen-slo"/>
        <w:widowControl w:val="0"/>
        <w:numPr>
          <w:ilvl w:val="0"/>
          <w:numId w:val="44"/>
        </w:numPr>
        <w:ind w:left="426" w:hanging="426"/>
      </w:pPr>
      <w:r w:rsidRPr="00174AF6">
        <w:t xml:space="preserve">Smluvní strany se dohodly, že </w:t>
      </w:r>
      <w:r w:rsidR="008A2870" w:rsidRPr="00174AF6">
        <w:t xml:space="preserve">odměna </w:t>
      </w:r>
      <w:r w:rsidRPr="00174AF6">
        <w:t>za provedené práce uvedené v čl. I. této části smlouvy činí:</w:t>
      </w:r>
      <w:r w:rsidR="00505F6D" w:rsidRPr="00174AF6">
        <w:t xml:space="preserve"> </w:t>
      </w:r>
    </w:p>
    <w:p w:rsidR="00CC0EFA" w:rsidRPr="005C70C8" w:rsidRDefault="002D33EB" w:rsidP="002D33EB">
      <w:pPr>
        <w:pStyle w:val="Nadpis1"/>
        <w:keepLines/>
        <w:numPr>
          <w:ilvl w:val="0"/>
          <w:numId w:val="0"/>
        </w:numPr>
        <w:tabs>
          <w:tab w:val="clear" w:pos="1440"/>
        </w:tabs>
        <w:spacing w:before="0" w:after="120" w:line="240" w:lineRule="auto"/>
        <w:ind w:left="360"/>
        <w:jc w:val="both"/>
        <w:rPr>
          <w:rFonts w:ascii="Times New Roman" w:hAnsi="Times New Roman" w:cs="Times New Roman"/>
          <w:i/>
          <w:sz w:val="6"/>
          <w:szCs w:val="6"/>
          <w:highlight w:val="yellow"/>
        </w:rPr>
      </w:pPr>
      <w:r w:rsidRPr="00801A69">
        <w:rPr>
          <w:sz w:val="20"/>
          <w:szCs w:val="20"/>
          <w:highlight w:val="yellow"/>
        </w:rPr>
        <w:t xml:space="preserve">(doplní </w:t>
      </w:r>
      <w:r>
        <w:rPr>
          <w:sz w:val="20"/>
          <w:szCs w:val="20"/>
          <w:highlight w:val="yellow"/>
        </w:rPr>
        <w:t>příkazník</w:t>
      </w:r>
      <w:r w:rsidRPr="00801A69">
        <w:rPr>
          <w:sz w:val="20"/>
          <w:szCs w:val="20"/>
          <w:highlight w:val="yellow"/>
        </w:rPr>
        <w:t>)</w:t>
      </w:r>
    </w:p>
    <w:tbl>
      <w:tblPr>
        <w:tblW w:w="921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985"/>
        <w:gridCol w:w="1701"/>
        <w:gridCol w:w="1701"/>
      </w:tblGrid>
      <w:tr w:rsidR="00B34673" w:rsidRPr="005C70C8" w:rsidTr="005A4396">
        <w:trPr>
          <w:trHeight w:hRule="exact" w:val="567"/>
        </w:trPr>
        <w:tc>
          <w:tcPr>
            <w:tcW w:w="3827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B34673" w:rsidRPr="00174AF6" w:rsidRDefault="00B34673" w:rsidP="00A27E69">
            <w:pPr>
              <w:widowControl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B34673" w:rsidRPr="00174AF6" w:rsidRDefault="00994FCE" w:rsidP="00A27E69">
            <w:pPr>
              <w:widowControl w:val="0"/>
              <w:jc w:val="center"/>
              <w:rPr>
                <w:szCs w:val="22"/>
              </w:rPr>
            </w:pPr>
            <w:r w:rsidRPr="00174AF6">
              <w:rPr>
                <w:b/>
                <w:szCs w:val="22"/>
              </w:rPr>
              <w:t>O</w:t>
            </w:r>
            <w:r w:rsidR="009F2F51" w:rsidRPr="00174AF6">
              <w:rPr>
                <w:b/>
                <w:szCs w:val="22"/>
              </w:rPr>
              <w:t xml:space="preserve">dměna </w:t>
            </w:r>
            <w:r w:rsidR="00B34673" w:rsidRPr="00174AF6">
              <w:rPr>
                <w:b/>
                <w:szCs w:val="22"/>
              </w:rPr>
              <w:t xml:space="preserve">bez DPH </w:t>
            </w:r>
            <w:r w:rsidR="00F64EAE" w:rsidRPr="00174AF6">
              <w:rPr>
                <w:b/>
                <w:szCs w:val="22"/>
              </w:rPr>
              <w:t xml:space="preserve">v </w:t>
            </w:r>
            <w:r w:rsidR="00B34673" w:rsidRPr="00174AF6">
              <w:rPr>
                <w:b/>
                <w:szCs w:val="22"/>
              </w:rPr>
              <w:t>Kč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pct10" w:color="auto" w:fill="auto"/>
          </w:tcPr>
          <w:p w:rsidR="00B34673" w:rsidRPr="00174AF6" w:rsidRDefault="00B34673" w:rsidP="00A27E69">
            <w:pPr>
              <w:widowControl w:val="0"/>
              <w:jc w:val="center"/>
              <w:rPr>
                <w:b/>
                <w:szCs w:val="22"/>
              </w:rPr>
            </w:pPr>
            <w:r w:rsidRPr="00174AF6">
              <w:rPr>
                <w:b/>
                <w:szCs w:val="22"/>
              </w:rPr>
              <w:t>DPH v Kč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pct10" w:color="auto" w:fill="auto"/>
          </w:tcPr>
          <w:p w:rsidR="00B34673" w:rsidRPr="00174AF6" w:rsidRDefault="009F2F51" w:rsidP="00A27E69">
            <w:pPr>
              <w:widowControl w:val="0"/>
              <w:jc w:val="center"/>
              <w:rPr>
                <w:b/>
                <w:szCs w:val="22"/>
              </w:rPr>
            </w:pPr>
            <w:r w:rsidRPr="00174AF6">
              <w:rPr>
                <w:b/>
                <w:szCs w:val="22"/>
              </w:rPr>
              <w:t xml:space="preserve">Odměna </w:t>
            </w:r>
            <w:r w:rsidR="00B34673" w:rsidRPr="00174AF6">
              <w:rPr>
                <w:b/>
                <w:szCs w:val="22"/>
              </w:rPr>
              <w:t>vč. DPH v Kč</w:t>
            </w:r>
          </w:p>
        </w:tc>
      </w:tr>
      <w:tr w:rsidR="00415AB0" w:rsidRPr="005C70C8" w:rsidTr="005A4396">
        <w:trPr>
          <w:trHeight w:hRule="exact" w:val="567"/>
        </w:trPr>
        <w:tc>
          <w:tcPr>
            <w:tcW w:w="3827" w:type="dxa"/>
            <w:vAlign w:val="center"/>
          </w:tcPr>
          <w:p w:rsidR="00415AB0" w:rsidRPr="00174AF6" w:rsidRDefault="00415AB0" w:rsidP="00A27E69">
            <w:pPr>
              <w:pStyle w:val="Nadpis1"/>
              <w:keepNext w:val="0"/>
              <w:widowControl w:val="0"/>
              <w:numPr>
                <w:ilvl w:val="0"/>
                <w:numId w:val="0"/>
              </w:numPr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kern w:val="0"/>
                <w:sz w:val="22"/>
                <w:szCs w:val="22"/>
              </w:rPr>
            </w:pPr>
            <w:r w:rsidRPr="00174AF6"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kern w:val="0"/>
                <w:sz w:val="22"/>
                <w:szCs w:val="22"/>
              </w:rPr>
              <w:t>Výkon funkce koordinátora BOZP</w:t>
            </w:r>
          </w:p>
        </w:tc>
        <w:tc>
          <w:tcPr>
            <w:tcW w:w="1985" w:type="dxa"/>
            <w:vAlign w:val="center"/>
          </w:tcPr>
          <w:p w:rsidR="00415AB0" w:rsidRPr="00174AF6" w:rsidRDefault="00415AB0" w:rsidP="00EB6558">
            <w:pPr>
              <w:widowControl w:val="0"/>
              <w:ind w:right="214"/>
              <w:jc w:val="center"/>
              <w:rPr>
                <w:color w:val="00000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15AB0" w:rsidRPr="00174AF6" w:rsidRDefault="00415AB0" w:rsidP="00EB6558">
            <w:pPr>
              <w:widowControl w:val="0"/>
              <w:ind w:right="214"/>
              <w:jc w:val="center"/>
              <w:rPr>
                <w:color w:val="00000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15AB0" w:rsidRPr="00174AF6" w:rsidRDefault="00415AB0" w:rsidP="00EB6558">
            <w:pPr>
              <w:widowControl w:val="0"/>
              <w:ind w:right="214"/>
              <w:jc w:val="center"/>
              <w:rPr>
                <w:color w:val="000000"/>
                <w:szCs w:val="22"/>
              </w:rPr>
            </w:pPr>
          </w:p>
        </w:tc>
      </w:tr>
      <w:tr w:rsidR="006A7599" w:rsidRPr="005C70C8" w:rsidTr="005A4396">
        <w:trPr>
          <w:trHeight w:hRule="exact" w:val="567"/>
        </w:trPr>
        <w:tc>
          <w:tcPr>
            <w:tcW w:w="3827" w:type="dxa"/>
            <w:vAlign w:val="center"/>
          </w:tcPr>
          <w:p w:rsidR="006A7599" w:rsidRPr="00174AF6" w:rsidRDefault="006A7599" w:rsidP="003C174C">
            <w:pPr>
              <w:pStyle w:val="Nadpis1"/>
              <w:keepNext w:val="0"/>
              <w:widowControl w:val="0"/>
              <w:numPr>
                <w:ilvl w:val="0"/>
                <w:numId w:val="0"/>
              </w:numPr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kern w:val="0"/>
                <w:sz w:val="22"/>
                <w:szCs w:val="22"/>
              </w:rPr>
            </w:pPr>
            <w:r w:rsidRPr="00174AF6"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kern w:val="0"/>
                <w:sz w:val="22"/>
                <w:szCs w:val="22"/>
              </w:rPr>
              <w:t xml:space="preserve">Výkon </w:t>
            </w:r>
            <w:r w:rsidR="00174AF6" w:rsidRPr="00174AF6"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kern w:val="0"/>
                <w:sz w:val="22"/>
                <w:szCs w:val="22"/>
              </w:rPr>
              <w:t>technického</w:t>
            </w:r>
            <w:r w:rsidRPr="00174AF6"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kern w:val="0"/>
                <w:sz w:val="22"/>
                <w:szCs w:val="22"/>
              </w:rPr>
              <w:t xml:space="preserve"> dozoru při činnostech prováděných hornickým způsobem</w:t>
            </w:r>
          </w:p>
        </w:tc>
        <w:tc>
          <w:tcPr>
            <w:tcW w:w="1985" w:type="dxa"/>
            <w:vAlign w:val="center"/>
          </w:tcPr>
          <w:p w:rsidR="006A7599" w:rsidRPr="00174AF6" w:rsidRDefault="006A7599" w:rsidP="00EB6558">
            <w:pPr>
              <w:widowControl w:val="0"/>
              <w:ind w:right="214"/>
              <w:jc w:val="center"/>
              <w:rPr>
                <w:color w:val="00000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A7599" w:rsidRPr="00174AF6" w:rsidRDefault="006A7599" w:rsidP="00EB6558">
            <w:pPr>
              <w:widowControl w:val="0"/>
              <w:ind w:right="214"/>
              <w:jc w:val="center"/>
              <w:rPr>
                <w:color w:val="00000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A7599" w:rsidRPr="00174AF6" w:rsidRDefault="006A7599" w:rsidP="00EB6558">
            <w:pPr>
              <w:widowControl w:val="0"/>
              <w:ind w:right="214"/>
              <w:jc w:val="center"/>
              <w:rPr>
                <w:color w:val="000000"/>
                <w:szCs w:val="22"/>
              </w:rPr>
            </w:pPr>
          </w:p>
        </w:tc>
      </w:tr>
      <w:tr w:rsidR="00415AB0" w:rsidRPr="005C70C8" w:rsidTr="005A4396">
        <w:trPr>
          <w:trHeight w:hRule="exact" w:val="567"/>
        </w:trPr>
        <w:tc>
          <w:tcPr>
            <w:tcW w:w="3827" w:type="dxa"/>
            <w:shd w:val="clear" w:color="auto" w:fill="D9D9D9"/>
            <w:vAlign w:val="center"/>
          </w:tcPr>
          <w:p w:rsidR="00415AB0" w:rsidRPr="00174AF6" w:rsidRDefault="00415AB0" w:rsidP="00A27E69">
            <w:pPr>
              <w:widowControl w:val="0"/>
              <w:jc w:val="left"/>
              <w:rPr>
                <w:b/>
                <w:caps/>
                <w:color w:val="000000"/>
                <w:szCs w:val="22"/>
              </w:rPr>
            </w:pPr>
            <w:r w:rsidRPr="00174AF6">
              <w:rPr>
                <w:b/>
                <w:caps/>
                <w:color w:val="000000"/>
                <w:szCs w:val="22"/>
              </w:rPr>
              <w:t>Celková odměna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415AB0" w:rsidRPr="00174AF6" w:rsidRDefault="00415AB0" w:rsidP="00EB6558">
            <w:pPr>
              <w:widowControl w:val="0"/>
              <w:ind w:right="214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415AB0" w:rsidRPr="00174AF6" w:rsidRDefault="00415AB0" w:rsidP="00EB6558">
            <w:pPr>
              <w:widowControl w:val="0"/>
              <w:ind w:right="214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415AB0" w:rsidRPr="00174AF6" w:rsidRDefault="00415AB0" w:rsidP="00EB6558">
            <w:pPr>
              <w:widowControl w:val="0"/>
              <w:ind w:right="214"/>
              <w:jc w:val="center"/>
              <w:rPr>
                <w:b/>
                <w:color w:val="000000"/>
                <w:szCs w:val="22"/>
              </w:rPr>
            </w:pPr>
          </w:p>
        </w:tc>
      </w:tr>
    </w:tbl>
    <w:p w:rsidR="00B34673" w:rsidRPr="00174AF6" w:rsidRDefault="00DF6685" w:rsidP="00A27E69">
      <w:pPr>
        <w:pStyle w:val="Nadpis2"/>
        <w:keepNext w:val="0"/>
        <w:widowControl w:val="0"/>
        <w:numPr>
          <w:ilvl w:val="0"/>
          <w:numId w:val="0"/>
        </w:numPr>
      </w:pPr>
      <w:r w:rsidRPr="00174AF6">
        <w:t>čl.</w:t>
      </w:r>
      <w:r w:rsidR="006C493C" w:rsidRPr="00174AF6">
        <w:t xml:space="preserve"> </w:t>
      </w:r>
      <w:r w:rsidRPr="00174AF6">
        <w:t>V.</w:t>
      </w:r>
    </w:p>
    <w:p w:rsidR="00B34673" w:rsidRPr="00174AF6" w:rsidRDefault="00B34673" w:rsidP="00A27E69">
      <w:pPr>
        <w:pStyle w:val="Nadpis3"/>
        <w:keepNext w:val="0"/>
        <w:widowControl w:val="0"/>
      </w:pPr>
      <w:r w:rsidRPr="00174AF6">
        <w:t xml:space="preserve">Povinnosti </w:t>
      </w:r>
      <w:r w:rsidR="008A2870" w:rsidRPr="00174AF6">
        <w:t>příkazce</w:t>
      </w:r>
    </w:p>
    <w:p w:rsidR="00DD7798" w:rsidRPr="00174AF6" w:rsidRDefault="008A2870" w:rsidP="00F76649">
      <w:pPr>
        <w:pStyle w:val="Zkladntextodsazen-slo"/>
        <w:widowControl w:val="0"/>
        <w:numPr>
          <w:ilvl w:val="2"/>
          <w:numId w:val="7"/>
        </w:numPr>
        <w:ind w:left="426" w:hanging="426"/>
      </w:pPr>
      <w:r w:rsidRPr="00174AF6">
        <w:t xml:space="preserve">Příkazce </w:t>
      </w:r>
      <w:r w:rsidR="00B34673" w:rsidRPr="00174AF6">
        <w:t xml:space="preserve">je povinen přizvat </w:t>
      </w:r>
      <w:r w:rsidRPr="00174AF6">
        <w:rPr>
          <w:color w:val="000000"/>
        </w:rPr>
        <w:t xml:space="preserve">příkazníka </w:t>
      </w:r>
      <w:r w:rsidR="00B34673" w:rsidRPr="00174AF6">
        <w:t xml:space="preserve">ke všem rozhodujícím jednáním, resp. předat neprodleně zápis </w:t>
      </w:r>
      <w:r w:rsidR="00B34673" w:rsidRPr="00174AF6">
        <w:lastRenderedPageBreak/>
        <w:t xml:space="preserve">nebo informace o jednáních, kterých se </w:t>
      </w:r>
      <w:r w:rsidRPr="00174AF6">
        <w:rPr>
          <w:color w:val="000000"/>
        </w:rPr>
        <w:t xml:space="preserve">příkazník </w:t>
      </w:r>
      <w:r w:rsidR="00B34673" w:rsidRPr="00174AF6">
        <w:t xml:space="preserve">nezúčastní. </w:t>
      </w:r>
    </w:p>
    <w:p w:rsidR="00293CDA" w:rsidRPr="00174AF6" w:rsidRDefault="00293CDA" w:rsidP="00F76649">
      <w:pPr>
        <w:pStyle w:val="Zkladntextodsazen-slo"/>
        <w:widowControl w:val="0"/>
        <w:numPr>
          <w:ilvl w:val="2"/>
          <w:numId w:val="7"/>
        </w:numPr>
        <w:ind w:left="426" w:hanging="426"/>
        <w:rPr>
          <w:b/>
        </w:rPr>
      </w:pPr>
      <w:r w:rsidRPr="00174AF6">
        <w:t>Příkazce se zúčastní předání staveniště zhotoviteli stavby</w:t>
      </w:r>
      <w:r w:rsidR="00610B70" w:rsidRPr="00174AF6">
        <w:t xml:space="preserve">, přejímacího řízení stavby od zhotovitele s právem rozhodovacím a kolaudačního řízení popř. při závěrečné kontrolní prohlídce stavby. </w:t>
      </w:r>
    </w:p>
    <w:p w:rsidR="00B34673" w:rsidRPr="00174AF6" w:rsidRDefault="008A2870" w:rsidP="00F76649">
      <w:pPr>
        <w:pStyle w:val="Zkladntextodsazen-slo"/>
        <w:widowControl w:val="0"/>
        <w:numPr>
          <w:ilvl w:val="2"/>
          <w:numId w:val="7"/>
        </w:numPr>
        <w:ind w:left="426" w:hanging="426"/>
      </w:pPr>
      <w:r w:rsidRPr="00174AF6">
        <w:rPr>
          <w:color w:val="000000"/>
        </w:rPr>
        <w:t xml:space="preserve">Příkazce </w:t>
      </w:r>
      <w:r w:rsidR="00B34673" w:rsidRPr="00174AF6">
        <w:rPr>
          <w:color w:val="000000"/>
        </w:rPr>
        <w:t xml:space="preserve">se zavazuje, v rozsahu nevyhnutelně potřebném, poskytnout </w:t>
      </w:r>
      <w:r w:rsidRPr="00174AF6">
        <w:rPr>
          <w:color w:val="000000"/>
        </w:rPr>
        <w:t xml:space="preserve">příkazníkovi </w:t>
      </w:r>
      <w:r w:rsidR="00B34673" w:rsidRPr="00174AF6">
        <w:rPr>
          <w:color w:val="000000"/>
        </w:rPr>
        <w:t>pomoc při zajištění podkladů, doplňujících údajů, upřesnění, vyjádření stanovisek, jejichž potřeba vznikne v průběhu plnění této smlouvy.</w:t>
      </w:r>
    </w:p>
    <w:p w:rsidR="00B34673" w:rsidRPr="00174AF6" w:rsidRDefault="00DF6685" w:rsidP="00A27E69">
      <w:pPr>
        <w:pStyle w:val="Nadpis2"/>
        <w:keepNext w:val="0"/>
        <w:widowControl w:val="0"/>
        <w:numPr>
          <w:ilvl w:val="0"/>
          <w:numId w:val="0"/>
        </w:numPr>
        <w:spacing w:before="360"/>
      </w:pPr>
      <w:r w:rsidRPr="00174AF6">
        <w:t>čl.</w:t>
      </w:r>
      <w:r w:rsidR="006C493C" w:rsidRPr="00174AF6">
        <w:t xml:space="preserve"> </w:t>
      </w:r>
      <w:r w:rsidRPr="00174AF6">
        <w:t>VI.</w:t>
      </w:r>
    </w:p>
    <w:p w:rsidR="00B34673" w:rsidRPr="00174AF6" w:rsidRDefault="00B34673" w:rsidP="00A27E69">
      <w:pPr>
        <w:pStyle w:val="Nadpis3"/>
        <w:keepNext w:val="0"/>
        <w:widowControl w:val="0"/>
      </w:pPr>
      <w:r w:rsidRPr="00174AF6">
        <w:t xml:space="preserve">Povinnosti </w:t>
      </w:r>
      <w:r w:rsidR="008A2870" w:rsidRPr="00174AF6">
        <w:rPr>
          <w:color w:val="000000"/>
        </w:rPr>
        <w:t>příkazníka</w:t>
      </w:r>
      <w:r w:rsidR="00AA2139">
        <w:rPr>
          <w:color w:val="000000"/>
        </w:rPr>
        <w:t xml:space="preserve"> </w:t>
      </w:r>
    </w:p>
    <w:p w:rsidR="007E2BE7" w:rsidRPr="004E671C" w:rsidRDefault="00207FB5" w:rsidP="00F76649">
      <w:pPr>
        <w:pStyle w:val="Zkladntextodsazen-slo"/>
        <w:widowControl w:val="0"/>
        <w:numPr>
          <w:ilvl w:val="6"/>
          <w:numId w:val="7"/>
        </w:numPr>
        <w:tabs>
          <w:tab w:val="clear" w:pos="360"/>
          <w:tab w:val="left" w:pos="426"/>
        </w:tabs>
        <w:ind w:left="426" w:hanging="426"/>
        <w:rPr>
          <w:color w:val="000000" w:themeColor="text1"/>
        </w:rPr>
      </w:pPr>
      <w:r w:rsidRPr="004E671C">
        <w:rPr>
          <w:color w:val="000000" w:themeColor="text1"/>
        </w:rPr>
        <w:t xml:space="preserve">Pro plnění předmětu této smlouvy – výkon </w:t>
      </w:r>
      <w:r w:rsidR="00D3484B" w:rsidRPr="004E671C">
        <w:rPr>
          <w:color w:val="000000" w:themeColor="text1"/>
        </w:rPr>
        <w:t xml:space="preserve">TD a funkce koordinátora BOZP dle odst. 1 části C této smlouvy – stanoví příkazník min. 3 osoby (báňský bezpečnostní technik, koordinátor BOZP, závodní). Příkazník předložil ve své nabídce podané k této veřejné zakázce jmenný seznam osob dle věty první </w:t>
      </w:r>
      <w:proofErr w:type="gramStart"/>
      <w:r w:rsidR="00D3484B" w:rsidRPr="004E671C">
        <w:rPr>
          <w:color w:val="000000" w:themeColor="text1"/>
        </w:rPr>
        <w:t>tohoto</w:t>
      </w:r>
      <w:proofErr w:type="gramEnd"/>
      <w:r w:rsidR="00580118" w:rsidRPr="004E671C">
        <w:rPr>
          <w:color w:val="000000" w:themeColor="text1"/>
        </w:rPr>
        <w:t xml:space="preserve"> </w:t>
      </w:r>
      <w:r w:rsidR="00AA0B41" w:rsidRPr="004E671C">
        <w:rPr>
          <w:color w:val="000000" w:themeColor="text1"/>
        </w:rPr>
        <w:t>odstavce</w:t>
      </w:r>
      <w:r w:rsidR="00D3484B" w:rsidRPr="004E671C">
        <w:rPr>
          <w:color w:val="000000" w:themeColor="text1"/>
        </w:rPr>
        <w:t>, které se budou podílet na plnění předmětu smlouvy a které splňují kvalifikaci pro</w:t>
      </w:r>
      <w:r w:rsidR="00364674" w:rsidRPr="004E671C">
        <w:rPr>
          <w:color w:val="000000" w:themeColor="text1"/>
        </w:rPr>
        <w:t> </w:t>
      </w:r>
      <w:r w:rsidR="00D3484B" w:rsidRPr="004E671C">
        <w:rPr>
          <w:color w:val="000000" w:themeColor="text1"/>
        </w:rPr>
        <w:t>plnění veřejné zakázky stanovenou v zadávacích podmínkách</w:t>
      </w:r>
      <w:r w:rsidR="0005405C" w:rsidRPr="004E671C">
        <w:rPr>
          <w:color w:val="000000" w:themeColor="text1"/>
        </w:rPr>
        <w:t xml:space="preserve"> k </w:t>
      </w:r>
      <w:r w:rsidR="00D3484B" w:rsidRPr="004E671C">
        <w:rPr>
          <w:color w:val="000000" w:themeColor="text1"/>
        </w:rPr>
        <w:t>této veřejné zakáz</w:t>
      </w:r>
      <w:r w:rsidR="0005405C" w:rsidRPr="004E671C">
        <w:rPr>
          <w:color w:val="000000" w:themeColor="text1"/>
        </w:rPr>
        <w:t>ce</w:t>
      </w:r>
      <w:r w:rsidR="00D3484B" w:rsidRPr="004E671C">
        <w:rPr>
          <w:color w:val="000000" w:themeColor="text1"/>
        </w:rPr>
        <w:t>.</w:t>
      </w:r>
      <w:r w:rsidR="007E2BE7" w:rsidRPr="004E671C">
        <w:rPr>
          <w:color w:val="000000" w:themeColor="text1"/>
        </w:rPr>
        <w:t xml:space="preserve"> </w:t>
      </w:r>
    </w:p>
    <w:p w:rsidR="00207FB5" w:rsidRPr="004E671C" w:rsidRDefault="007E2BE7" w:rsidP="00F76649">
      <w:pPr>
        <w:pStyle w:val="Zkladntextodsazen-slo"/>
        <w:widowControl w:val="0"/>
        <w:numPr>
          <w:ilvl w:val="6"/>
          <w:numId w:val="7"/>
        </w:numPr>
        <w:tabs>
          <w:tab w:val="clear" w:pos="360"/>
          <w:tab w:val="left" w:pos="426"/>
        </w:tabs>
        <w:ind w:left="426" w:hanging="426"/>
        <w:rPr>
          <w:color w:val="000000" w:themeColor="text1"/>
        </w:rPr>
      </w:pPr>
      <w:r w:rsidRPr="004E671C">
        <w:rPr>
          <w:color w:val="000000" w:themeColor="text1"/>
        </w:rPr>
        <w:t xml:space="preserve">V průběhu trvání této smlouvy je příkazník oprávněn změnit osoby dle </w:t>
      </w:r>
      <w:proofErr w:type="gramStart"/>
      <w:r w:rsidRPr="004E671C">
        <w:rPr>
          <w:color w:val="000000" w:themeColor="text1"/>
        </w:rPr>
        <w:t>odst.</w:t>
      </w:r>
      <w:r w:rsidR="004E671C">
        <w:rPr>
          <w:color w:val="000000" w:themeColor="text1"/>
        </w:rPr>
        <w:t xml:space="preserve">1 </w:t>
      </w:r>
      <w:r w:rsidR="00580118" w:rsidRPr="004E671C">
        <w:rPr>
          <w:color w:val="000000" w:themeColor="text1"/>
        </w:rPr>
        <w:t>tohoto</w:t>
      </w:r>
      <w:proofErr w:type="gramEnd"/>
      <w:r w:rsidR="00580118" w:rsidRPr="004E671C">
        <w:rPr>
          <w:color w:val="000000" w:themeColor="text1"/>
        </w:rPr>
        <w:t xml:space="preserve"> článku</w:t>
      </w:r>
      <w:r w:rsidRPr="004E671C">
        <w:rPr>
          <w:color w:val="000000" w:themeColor="text1"/>
        </w:rPr>
        <w:t xml:space="preserve"> pouze s</w:t>
      </w:r>
      <w:r w:rsidR="00580118" w:rsidRPr="004E671C">
        <w:rPr>
          <w:color w:val="000000" w:themeColor="text1"/>
        </w:rPr>
        <w:t> </w:t>
      </w:r>
      <w:r w:rsidRPr="004E671C">
        <w:rPr>
          <w:color w:val="000000" w:themeColor="text1"/>
        </w:rPr>
        <w:t xml:space="preserve">předchozím písemným souhlasem příkazce. Nově stanovené osoby musí disponovat technickou kvalifikací stanovenou příkazcem v zadávacích podmínkách k této veřejné zakázce. Příkazce vydá písemný souhlas se změnou </w:t>
      </w:r>
      <w:proofErr w:type="gramStart"/>
      <w:r w:rsidRPr="004E671C">
        <w:rPr>
          <w:color w:val="000000" w:themeColor="text1"/>
        </w:rPr>
        <w:t>osob(y) do</w:t>
      </w:r>
      <w:proofErr w:type="gramEnd"/>
      <w:r w:rsidRPr="004E671C">
        <w:rPr>
          <w:color w:val="000000" w:themeColor="text1"/>
        </w:rPr>
        <w:t xml:space="preserve"> 14 dnů od doručení žádosti o změně osob(y) a doložení potřebných dokladů, disponuje-li nově stanovená osoba(y) potřebnou kvalifikaci. Příkazce nesmí souhlas se změnou </w:t>
      </w:r>
      <w:proofErr w:type="gramStart"/>
      <w:r w:rsidRPr="004E671C">
        <w:rPr>
          <w:color w:val="000000" w:themeColor="text1"/>
        </w:rPr>
        <w:t>osob(y) bez</w:t>
      </w:r>
      <w:proofErr w:type="gramEnd"/>
      <w:r w:rsidRPr="004E671C">
        <w:rPr>
          <w:color w:val="000000" w:themeColor="text1"/>
        </w:rPr>
        <w:t xml:space="preserve"> objektivních důvodů odmítnout, pokud mu budou poskytovatelem příslušné doklady předloženy.</w:t>
      </w:r>
    </w:p>
    <w:p w:rsidR="00C776B0" w:rsidRPr="00174AF6" w:rsidRDefault="00B34673" w:rsidP="00F76649">
      <w:pPr>
        <w:pStyle w:val="Zkladntextodsazen-slo"/>
        <w:widowControl w:val="0"/>
        <w:numPr>
          <w:ilvl w:val="6"/>
          <w:numId w:val="7"/>
        </w:numPr>
        <w:tabs>
          <w:tab w:val="clear" w:pos="360"/>
          <w:tab w:val="left" w:pos="426"/>
        </w:tabs>
        <w:ind w:left="426" w:hanging="426"/>
      </w:pPr>
      <w:r w:rsidRPr="00174AF6">
        <w:t xml:space="preserve">Při plnění předmětu této smlouvy se </w:t>
      </w:r>
      <w:r w:rsidR="008A2870" w:rsidRPr="00174AF6">
        <w:rPr>
          <w:color w:val="000000"/>
        </w:rPr>
        <w:t xml:space="preserve">příkazník </w:t>
      </w:r>
      <w:r w:rsidRPr="00174AF6">
        <w:t>zavazuje dodržovat právní předpisy, technické normy, dohody vyplývající z této smlouvy, pokyny</w:t>
      </w:r>
      <w:r w:rsidR="00C92609" w:rsidRPr="00174AF6">
        <w:t xml:space="preserve"> příkazce</w:t>
      </w:r>
      <w:r w:rsidR="00B17581" w:rsidRPr="00174AF6">
        <w:t>, dohody smluvních stran</w:t>
      </w:r>
      <w:r w:rsidRPr="00174AF6">
        <w:t xml:space="preserve"> a vyjádření veřejnoprávních orgánů a organizací.</w:t>
      </w:r>
    </w:p>
    <w:p w:rsidR="00E84BE2" w:rsidRPr="00174AF6" w:rsidRDefault="008A2870" w:rsidP="00F76649">
      <w:pPr>
        <w:pStyle w:val="Zkladntextodsazen-slo"/>
        <w:widowControl w:val="0"/>
        <w:numPr>
          <w:ilvl w:val="6"/>
          <w:numId w:val="7"/>
        </w:numPr>
        <w:tabs>
          <w:tab w:val="clear" w:pos="360"/>
          <w:tab w:val="left" w:pos="426"/>
          <w:tab w:val="num" w:pos="852"/>
        </w:tabs>
        <w:ind w:left="426" w:hanging="426"/>
      </w:pPr>
      <w:r w:rsidRPr="00174AF6">
        <w:rPr>
          <w:color w:val="000000"/>
        </w:rPr>
        <w:t xml:space="preserve">Příkazník </w:t>
      </w:r>
      <w:r w:rsidR="00B34673" w:rsidRPr="00174AF6">
        <w:t xml:space="preserve">je povinen se řídit pokyny </w:t>
      </w:r>
      <w:r w:rsidRPr="00174AF6">
        <w:t xml:space="preserve">příkazce </w:t>
      </w:r>
      <w:r w:rsidR="00B34673" w:rsidRPr="00174AF6">
        <w:t>a jednat v jeho zájmu.</w:t>
      </w:r>
    </w:p>
    <w:p w:rsidR="00E84BE2" w:rsidRPr="00174AF6" w:rsidRDefault="008A2870" w:rsidP="00F76649">
      <w:pPr>
        <w:pStyle w:val="Zkladntextodsazen-slo"/>
        <w:widowControl w:val="0"/>
        <w:numPr>
          <w:ilvl w:val="6"/>
          <w:numId w:val="7"/>
        </w:numPr>
        <w:tabs>
          <w:tab w:val="clear" w:pos="360"/>
          <w:tab w:val="left" w:pos="426"/>
          <w:tab w:val="num" w:pos="852"/>
        </w:tabs>
        <w:ind w:left="426" w:hanging="426"/>
      </w:pPr>
      <w:r w:rsidRPr="00174AF6">
        <w:rPr>
          <w:color w:val="000000"/>
        </w:rPr>
        <w:t xml:space="preserve">Příkazník </w:t>
      </w:r>
      <w:r w:rsidR="00B34673" w:rsidRPr="00174AF6">
        <w:t xml:space="preserve">je povinen při výkonu oprávnění upozornit </w:t>
      </w:r>
      <w:r w:rsidRPr="00174AF6">
        <w:t xml:space="preserve">příkazce </w:t>
      </w:r>
      <w:r w:rsidR="00B34673" w:rsidRPr="00174AF6">
        <w:t xml:space="preserve">na zřejmou </w:t>
      </w:r>
      <w:r w:rsidRPr="00174AF6">
        <w:t xml:space="preserve">nesprávnost </w:t>
      </w:r>
      <w:r w:rsidR="00B34673" w:rsidRPr="00174AF6">
        <w:t xml:space="preserve">jeho pokynů, a to ihned, když se takovou skutečnost dozví. </w:t>
      </w:r>
      <w:r w:rsidRPr="00174AF6">
        <w:t xml:space="preserve">Příkazník splní takový pokyn jen tehdy, když na něm příkazce trvá. </w:t>
      </w:r>
      <w:r w:rsidR="00B34673" w:rsidRPr="00174AF6">
        <w:t xml:space="preserve">V případě, že </w:t>
      </w:r>
      <w:r w:rsidRPr="00174AF6">
        <w:t xml:space="preserve">příkazce </w:t>
      </w:r>
      <w:r w:rsidR="00B34673" w:rsidRPr="00174AF6">
        <w:t xml:space="preserve">i přes upozornění </w:t>
      </w:r>
      <w:r w:rsidRPr="00174AF6">
        <w:t xml:space="preserve">příkazníka </w:t>
      </w:r>
      <w:r w:rsidR="00B34673" w:rsidRPr="00174AF6">
        <w:t xml:space="preserve">na splnění pokynů trvá, neodpovídá </w:t>
      </w:r>
      <w:r w:rsidR="0011661D" w:rsidRPr="00174AF6">
        <w:t xml:space="preserve">příkazník </w:t>
      </w:r>
      <w:r w:rsidR="00B34673" w:rsidRPr="00174AF6">
        <w:t>za</w:t>
      </w:r>
      <w:r w:rsidR="00370F05" w:rsidRPr="00174AF6">
        <w:t> </w:t>
      </w:r>
      <w:r w:rsidR="00B34673" w:rsidRPr="00174AF6">
        <w:t>škodu takto vzniklou.</w:t>
      </w:r>
    </w:p>
    <w:p w:rsidR="00E84BE2" w:rsidRPr="00174AF6" w:rsidRDefault="008A2870" w:rsidP="00F76649">
      <w:pPr>
        <w:pStyle w:val="Zkladntextodsazen-slo"/>
        <w:widowControl w:val="0"/>
        <w:numPr>
          <w:ilvl w:val="2"/>
          <w:numId w:val="49"/>
        </w:numPr>
        <w:tabs>
          <w:tab w:val="clear" w:pos="852"/>
          <w:tab w:val="left" w:pos="426"/>
        </w:tabs>
        <w:ind w:left="426" w:hanging="426"/>
      </w:pPr>
      <w:r w:rsidRPr="00174AF6">
        <w:t xml:space="preserve">Příkazník </w:t>
      </w:r>
      <w:r w:rsidR="00B34673" w:rsidRPr="00174AF6">
        <w:t xml:space="preserve">se může odchýlit od pokynů </w:t>
      </w:r>
      <w:r w:rsidRPr="00174AF6">
        <w:t xml:space="preserve">příkazce </w:t>
      </w:r>
      <w:r w:rsidR="00B34673" w:rsidRPr="00174AF6">
        <w:t xml:space="preserve">jen, je-li to </w:t>
      </w:r>
      <w:r w:rsidR="00C91C97" w:rsidRPr="00174AF6">
        <w:t>nezbytné v zájmu př</w:t>
      </w:r>
      <w:r w:rsidR="009F2F51" w:rsidRPr="00174AF6">
        <w:t>í</w:t>
      </w:r>
      <w:r w:rsidR="00C91C97" w:rsidRPr="00174AF6">
        <w:t>kazce</w:t>
      </w:r>
      <w:r w:rsidR="009F2F51" w:rsidRPr="00174AF6">
        <w:t>,</w:t>
      </w:r>
      <w:r w:rsidR="00C91C97" w:rsidRPr="00174AF6">
        <w:t xml:space="preserve"> a</w:t>
      </w:r>
      <w:r w:rsidR="00B34673" w:rsidRPr="00174AF6">
        <w:t xml:space="preserve"> pokud nemůže včas obdržet jeho souhlas. Je však povinen bezodkladně o těchto skutečnostech informovat </w:t>
      </w:r>
      <w:r w:rsidR="00C91C97" w:rsidRPr="00174AF6">
        <w:t>příkazce</w:t>
      </w:r>
      <w:r w:rsidR="00384109" w:rsidRPr="00174AF6">
        <w:t>.</w:t>
      </w:r>
    </w:p>
    <w:p w:rsidR="00E84BE2" w:rsidRPr="00174AF6" w:rsidRDefault="00C91C97" w:rsidP="00F76649">
      <w:pPr>
        <w:pStyle w:val="Zkladntextodsazen-slo"/>
        <w:widowControl w:val="0"/>
        <w:numPr>
          <w:ilvl w:val="2"/>
          <w:numId w:val="49"/>
        </w:numPr>
        <w:tabs>
          <w:tab w:val="left" w:pos="426"/>
        </w:tabs>
        <w:ind w:left="426" w:hanging="426"/>
      </w:pPr>
      <w:r w:rsidRPr="00174AF6">
        <w:t xml:space="preserve">Příkazník </w:t>
      </w:r>
      <w:r w:rsidR="00B34673" w:rsidRPr="00174AF6">
        <w:t>je povinen postupovat při zařizování záležitostí, plynoucích z této smlouvy, osobně a</w:t>
      </w:r>
      <w:r w:rsidR="00B54693" w:rsidRPr="00174AF6">
        <w:t> </w:t>
      </w:r>
      <w:r w:rsidR="00B34673" w:rsidRPr="00174AF6">
        <w:t>s</w:t>
      </w:r>
      <w:r w:rsidR="00B54693" w:rsidRPr="00174AF6">
        <w:t> </w:t>
      </w:r>
      <w:r w:rsidR="00B34673" w:rsidRPr="00174AF6">
        <w:t>odbornou péčí.</w:t>
      </w:r>
    </w:p>
    <w:p w:rsidR="00E84BE2" w:rsidRPr="00174AF6" w:rsidRDefault="00C91C97" w:rsidP="00F76649">
      <w:pPr>
        <w:pStyle w:val="Zkladntextodsazen-slo"/>
        <w:widowControl w:val="0"/>
        <w:numPr>
          <w:ilvl w:val="2"/>
          <w:numId w:val="49"/>
        </w:numPr>
        <w:tabs>
          <w:tab w:val="left" w:pos="426"/>
        </w:tabs>
        <w:ind w:left="426" w:hanging="426"/>
      </w:pPr>
      <w:r w:rsidRPr="00174AF6">
        <w:t xml:space="preserve">Příkazník </w:t>
      </w:r>
      <w:r w:rsidR="00B34673" w:rsidRPr="00174AF6">
        <w:t xml:space="preserve">je povinen předkládat </w:t>
      </w:r>
      <w:r w:rsidRPr="00174AF6">
        <w:t xml:space="preserve">příkazci </w:t>
      </w:r>
      <w:r w:rsidR="00B34673" w:rsidRPr="00174AF6">
        <w:t xml:space="preserve">k odsouhlasení rozhodující písemnosti. </w:t>
      </w:r>
    </w:p>
    <w:p w:rsidR="00E84BE2" w:rsidRPr="00174AF6" w:rsidRDefault="00C91C97" w:rsidP="00F76649">
      <w:pPr>
        <w:pStyle w:val="Zkladntextodsazen-slo"/>
        <w:widowControl w:val="0"/>
        <w:numPr>
          <w:ilvl w:val="2"/>
          <w:numId w:val="49"/>
        </w:numPr>
        <w:tabs>
          <w:tab w:val="left" w:pos="426"/>
        </w:tabs>
        <w:ind w:left="426" w:hanging="426"/>
      </w:pPr>
      <w:r w:rsidRPr="00174AF6">
        <w:t xml:space="preserve">Příkazník </w:t>
      </w:r>
      <w:r w:rsidR="00B34673" w:rsidRPr="00174AF6">
        <w:t xml:space="preserve">je povinen informovat </w:t>
      </w:r>
      <w:r w:rsidRPr="00174AF6">
        <w:t xml:space="preserve">příkazce </w:t>
      </w:r>
      <w:r w:rsidR="00B34673" w:rsidRPr="00174AF6">
        <w:t xml:space="preserve">o možnosti uplatňovat práva </w:t>
      </w:r>
      <w:r w:rsidRPr="00174AF6">
        <w:t xml:space="preserve">příkazce </w:t>
      </w:r>
      <w:r w:rsidR="00B34673" w:rsidRPr="00174AF6">
        <w:t>ze závazkových vztahů v rozsahu jím vykonávaných činností a taková práva uplatnit, pokud příslušný orgán města rozhodne o</w:t>
      </w:r>
      <w:r w:rsidR="00DA6FF3" w:rsidRPr="00174AF6">
        <w:t> </w:t>
      </w:r>
      <w:r w:rsidR="00B34673" w:rsidRPr="00174AF6">
        <w:t>učinění příslušného právního úkonu.</w:t>
      </w:r>
    </w:p>
    <w:p w:rsidR="00E84BE2" w:rsidRPr="00174AF6" w:rsidRDefault="00C91C97" w:rsidP="00F76649">
      <w:pPr>
        <w:pStyle w:val="Zkladntextodsazen-slo"/>
        <w:widowControl w:val="0"/>
        <w:numPr>
          <w:ilvl w:val="2"/>
          <w:numId w:val="49"/>
        </w:numPr>
        <w:tabs>
          <w:tab w:val="left" w:pos="426"/>
        </w:tabs>
        <w:ind w:left="426" w:hanging="426"/>
      </w:pPr>
      <w:r w:rsidRPr="00174AF6">
        <w:t xml:space="preserve">Příkazník </w:t>
      </w:r>
      <w:r w:rsidR="00B34673" w:rsidRPr="00174AF6">
        <w:t xml:space="preserve">je povinen bez odkladů oznámit </w:t>
      </w:r>
      <w:r w:rsidRPr="00174AF6">
        <w:t xml:space="preserve">příkazci </w:t>
      </w:r>
      <w:r w:rsidR="00B34673" w:rsidRPr="00174AF6">
        <w:t xml:space="preserve">veškeré skutečnosti, které by mohly vést ke změně pokynů </w:t>
      </w:r>
      <w:r w:rsidRPr="00174AF6">
        <w:t>příkazce</w:t>
      </w:r>
      <w:r w:rsidR="00B34673" w:rsidRPr="00174AF6">
        <w:t>.</w:t>
      </w:r>
    </w:p>
    <w:p w:rsidR="00E84BE2" w:rsidRPr="00174AF6" w:rsidRDefault="00B34673" w:rsidP="00F76649">
      <w:pPr>
        <w:pStyle w:val="Zkladntextodsazen-slo"/>
        <w:widowControl w:val="0"/>
        <w:numPr>
          <w:ilvl w:val="2"/>
          <w:numId w:val="49"/>
        </w:numPr>
        <w:tabs>
          <w:tab w:val="left" w:pos="426"/>
        </w:tabs>
        <w:ind w:left="426" w:hanging="426"/>
      </w:pPr>
      <w:r w:rsidRPr="00174AF6">
        <w:t xml:space="preserve">Jestliže </w:t>
      </w:r>
      <w:r w:rsidR="00DA6FF3" w:rsidRPr="00174AF6">
        <w:t>p</w:t>
      </w:r>
      <w:r w:rsidR="00C91C97" w:rsidRPr="00174AF6">
        <w:t xml:space="preserve">říkazník </w:t>
      </w:r>
      <w:r w:rsidRPr="00174AF6">
        <w:t xml:space="preserve">při své činnosti získá pro </w:t>
      </w:r>
      <w:r w:rsidR="00C91C97" w:rsidRPr="00174AF6">
        <w:t xml:space="preserve">příkazce </w:t>
      </w:r>
      <w:r w:rsidRPr="00174AF6">
        <w:t>jakékoliv věci, je povinen mu je ihned vydat.</w:t>
      </w:r>
    </w:p>
    <w:p w:rsidR="00B17581" w:rsidRPr="00174AF6" w:rsidRDefault="00C64AC0" w:rsidP="00F76649">
      <w:pPr>
        <w:pStyle w:val="Zkladntextodsazen-slo"/>
        <w:widowControl w:val="0"/>
        <w:numPr>
          <w:ilvl w:val="2"/>
          <w:numId w:val="49"/>
        </w:numPr>
        <w:tabs>
          <w:tab w:val="left" w:pos="426"/>
        </w:tabs>
        <w:ind w:left="426" w:hanging="426"/>
      </w:pPr>
      <w:r w:rsidRPr="00174AF6">
        <w:t xml:space="preserve">Příkazník bude </w:t>
      </w:r>
      <w:r w:rsidR="001630F0" w:rsidRPr="00174AF6">
        <w:t xml:space="preserve">příkazci </w:t>
      </w:r>
      <w:r w:rsidRPr="00174AF6">
        <w:t>předkládat veškeré faktury dodavatelů stavebních či jiných prací do</w:t>
      </w:r>
      <w:r w:rsidR="00B54693" w:rsidRPr="00174AF6">
        <w:t> </w:t>
      </w:r>
      <w:r w:rsidRPr="00174AF6">
        <w:t>3</w:t>
      </w:r>
      <w:r w:rsidR="00B54693" w:rsidRPr="00174AF6">
        <w:t> </w:t>
      </w:r>
      <w:r w:rsidRPr="00174AF6">
        <w:t>pracovních dnů od převzetí od zhotovitele s ověřením jejich věcné a číselné správnosti a opatřené podpisem na každé straně soupisu provedených prací.</w:t>
      </w:r>
    </w:p>
    <w:p w:rsidR="00B34673" w:rsidRPr="00174AF6" w:rsidRDefault="00B34673" w:rsidP="005B4B65">
      <w:pPr>
        <w:pStyle w:val="Nadpis1"/>
        <w:widowControl w:val="0"/>
        <w:numPr>
          <w:ilvl w:val="0"/>
          <w:numId w:val="0"/>
        </w:numPr>
        <w:spacing w:line="240" w:lineRule="auto"/>
      </w:pPr>
      <w:r w:rsidRPr="00174AF6">
        <w:lastRenderedPageBreak/>
        <w:t>Část D</w:t>
      </w:r>
    </w:p>
    <w:p w:rsidR="00B34673" w:rsidRPr="00174AF6" w:rsidRDefault="00B34673" w:rsidP="00357640">
      <w:pPr>
        <w:pStyle w:val="Nadpis1"/>
        <w:widowControl w:val="0"/>
        <w:numPr>
          <w:ilvl w:val="0"/>
          <w:numId w:val="0"/>
        </w:numPr>
        <w:spacing w:before="0" w:line="240" w:lineRule="auto"/>
      </w:pPr>
      <w:r w:rsidRPr="00174AF6">
        <w:t>Společná ustanovení pro část B a C</w:t>
      </w:r>
    </w:p>
    <w:p w:rsidR="00DD7798" w:rsidRPr="00174AF6" w:rsidRDefault="00560B38" w:rsidP="007428D8">
      <w:pPr>
        <w:pStyle w:val="Nadpis3"/>
        <w:widowControl w:val="0"/>
        <w:spacing w:before="360" w:line="240" w:lineRule="auto"/>
      </w:pPr>
      <w:r w:rsidRPr="00174AF6">
        <w:t>č</w:t>
      </w:r>
      <w:r w:rsidR="00DD7798" w:rsidRPr="00174AF6">
        <w:t>l. I.</w:t>
      </w:r>
    </w:p>
    <w:p w:rsidR="00B34673" w:rsidRPr="00174AF6" w:rsidRDefault="00B34673" w:rsidP="00A27E69">
      <w:pPr>
        <w:pStyle w:val="Nadpis3"/>
        <w:keepNext w:val="0"/>
        <w:widowControl w:val="0"/>
      </w:pPr>
      <w:r w:rsidRPr="00174AF6">
        <w:t>Cenová ujednání</w:t>
      </w:r>
    </w:p>
    <w:p w:rsidR="006F4A14" w:rsidRPr="008D291D" w:rsidRDefault="00B34673" w:rsidP="00E73B5C">
      <w:pPr>
        <w:pStyle w:val="Zkladntextodsazen-slo"/>
        <w:keepNext/>
        <w:keepLines/>
        <w:numPr>
          <w:ilvl w:val="6"/>
          <w:numId w:val="49"/>
        </w:numPr>
        <w:spacing w:after="120"/>
        <w:rPr>
          <w:rFonts w:ascii="Arial" w:hAnsi="Arial" w:cs="Arial"/>
          <w:sz w:val="20"/>
          <w:szCs w:val="20"/>
        </w:rPr>
      </w:pPr>
      <w:r w:rsidRPr="00174AF6">
        <w:rPr>
          <w:bCs/>
        </w:rPr>
        <w:t>Celkov</w:t>
      </w:r>
      <w:r w:rsidR="0044023A" w:rsidRPr="00174AF6">
        <w:rPr>
          <w:bCs/>
        </w:rPr>
        <w:t>é plnění (ceny</w:t>
      </w:r>
      <w:r w:rsidRPr="00174AF6">
        <w:rPr>
          <w:bCs/>
        </w:rPr>
        <w:t xml:space="preserve"> dle </w:t>
      </w:r>
      <w:r w:rsidR="0044023A" w:rsidRPr="00174AF6">
        <w:t xml:space="preserve">čl. III. </w:t>
      </w:r>
      <w:r w:rsidRPr="00174AF6">
        <w:t xml:space="preserve">části B a </w:t>
      </w:r>
      <w:r w:rsidR="00BA608C" w:rsidRPr="00174AF6">
        <w:t>odměny</w:t>
      </w:r>
      <w:r w:rsidRPr="00174AF6">
        <w:t xml:space="preserve"> dle </w:t>
      </w:r>
      <w:r w:rsidR="0044023A" w:rsidRPr="00174AF6">
        <w:t xml:space="preserve">čl. IV. </w:t>
      </w:r>
      <w:r w:rsidRPr="00174AF6">
        <w:t xml:space="preserve">části C této smlouvy) </w:t>
      </w:r>
      <w:r w:rsidRPr="00174AF6">
        <w:rPr>
          <w:bCs/>
        </w:rPr>
        <w:t>ze </w:t>
      </w:r>
      <w:r w:rsidR="0044023A" w:rsidRPr="00174AF6">
        <w:rPr>
          <w:bCs/>
        </w:rPr>
        <w:t>závazků v této</w:t>
      </w:r>
      <w:r w:rsidRPr="00174AF6">
        <w:rPr>
          <w:bCs/>
        </w:rPr>
        <w:t xml:space="preserve"> smlouvě uvedených činí:</w:t>
      </w:r>
      <w:r w:rsidR="006F4A14">
        <w:rPr>
          <w:bCs/>
        </w:rPr>
        <w:t xml:space="preserve"> </w:t>
      </w:r>
      <w:r w:rsidR="006F4A14" w:rsidRPr="009C430A">
        <w:rPr>
          <w:rFonts w:ascii="Arial" w:hAnsi="Arial" w:cs="Arial"/>
          <w:b/>
          <w:sz w:val="20"/>
          <w:szCs w:val="20"/>
          <w:highlight w:val="yellow"/>
        </w:rPr>
        <w:t xml:space="preserve">(doplní </w:t>
      </w:r>
      <w:r w:rsidR="006F4A14">
        <w:rPr>
          <w:rFonts w:ascii="Arial" w:hAnsi="Arial" w:cs="Arial"/>
          <w:b/>
          <w:sz w:val="20"/>
          <w:szCs w:val="20"/>
          <w:highlight w:val="yellow"/>
        </w:rPr>
        <w:t>zhotovitel a příkazník</w:t>
      </w:r>
      <w:r w:rsidR="006F4A14" w:rsidRPr="009C430A">
        <w:rPr>
          <w:rFonts w:ascii="Arial" w:hAnsi="Arial" w:cs="Arial"/>
          <w:b/>
          <w:sz w:val="20"/>
          <w:szCs w:val="20"/>
          <w:highlight w:val="yellow"/>
        </w:rPr>
        <w:t>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536"/>
      </w:tblGrid>
      <w:tr w:rsidR="006F4A14" w:rsidRPr="00A67F90" w:rsidTr="00E41428">
        <w:trPr>
          <w:trHeight w:hRule="exact" w:val="454"/>
        </w:trPr>
        <w:tc>
          <w:tcPr>
            <w:tcW w:w="4394" w:type="dxa"/>
            <w:shd w:val="clear" w:color="auto" w:fill="auto"/>
            <w:vAlign w:val="center"/>
          </w:tcPr>
          <w:p w:rsidR="006F4A14" w:rsidRPr="004507F4" w:rsidRDefault="006F4A14" w:rsidP="00E73B5C">
            <w:pPr>
              <w:keepNext/>
              <w:keepLines/>
              <w:numPr>
                <w:ilvl w:val="0"/>
                <w:numId w:val="49"/>
              </w:numPr>
              <w:rPr>
                <w:szCs w:val="22"/>
              </w:rPr>
            </w:pPr>
            <w:r w:rsidRPr="004507F4">
              <w:rPr>
                <w:szCs w:val="22"/>
              </w:rPr>
              <w:t>Cena bez DPH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4A14" w:rsidRPr="004507F4" w:rsidRDefault="006F4A14" w:rsidP="00E41428">
            <w:pPr>
              <w:keepNext/>
              <w:keepLines/>
              <w:jc w:val="right"/>
              <w:rPr>
                <w:szCs w:val="22"/>
              </w:rPr>
            </w:pPr>
            <w:r w:rsidRPr="004507F4">
              <w:rPr>
                <w:szCs w:val="22"/>
              </w:rPr>
              <w:t>,- Kč</w:t>
            </w:r>
          </w:p>
        </w:tc>
      </w:tr>
      <w:tr w:rsidR="006F4A14" w:rsidRPr="008D4EF5" w:rsidTr="00E41428">
        <w:trPr>
          <w:trHeight w:hRule="exact" w:val="454"/>
        </w:trPr>
        <w:tc>
          <w:tcPr>
            <w:tcW w:w="4394" w:type="dxa"/>
            <w:shd w:val="clear" w:color="auto" w:fill="auto"/>
            <w:vAlign w:val="center"/>
          </w:tcPr>
          <w:p w:rsidR="006F4A14" w:rsidRPr="004507F4" w:rsidRDefault="006F4A14" w:rsidP="00E41428">
            <w:pPr>
              <w:keepNext/>
              <w:keepLines/>
              <w:rPr>
                <w:szCs w:val="22"/>
              </w:rPr>
            </w:pPr>
            <w:r w:rsidRPr="004507F4">
              <w:rPr>
                <w:szCs w:val="22"/>
              </w:rPr>
              <w:t>DPH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4A14" w:rsidRPr="004507F4" w:rsidRDefault="006F4A14" w:rsidP="00E41428">
            <w:pPr>
              <w:keepNext/>
              <w:keepLines/>
              <w:jc w:val="right"/>
              <w:rPr>
                <w:szCs w:val="22"/>
              </w:rPr>
            </w:pPr>
            <w:r w:rsidRPr="004507F4">
              <w:rPr>
                <w:szCs w:val="22"/>
              </w:rPr>
              <w:t>,- Kč</w:t>
            </w:r>
          </w:p>
        </w:tc>
      </w:tr>
      <w:tr w:rsidR="006F4A14" w:rsidRPr="008D4EF5" w:rsidTr="00E41428">
        <w:trPr>
          <w:trHeight w:hRule="exact" w:val="454"/>
        </w:trPr>
        <w:tc>
          <w:tcPr>
            <w:tcW w:w="4394" w:type="dxa"/>
            <w:shd w:val="clear" w:color="auto" w:fill="auto"/>
            <w:vAlign w:val="center"/>
          </w:tcPr>
          <w:p w:rsidR="006F4A14" w:rsidRPr="004507F4" w:rsidRDefault="006F4A14" w:rsidP="00E41428">
            <w:pPr>
              <w:keepNext/>
              <w:keepLines/>
              <w:rPr>
                <w:szCs w:val="22"/>
              </w:rPr>
            </w:pPr>
            <w:r w:rsidRPr="004507F4">
              <w:rPr>
                <w:szCs w:val="22"/>
              </w:rPr>
              <w:t>Odměna bez DPH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4A14" w:rsidRPr="004507F4" w:rsidRDefault="006F4A14" w:rsidP="00E41428">
            <w:pPr>
              <w:keepNext/>
              <w:keepLines/>
              <w:jc w:val="right"/>
              <w:rPr>
                <w:szCs w:val="22"/>
              </w:rPr>
            </w:pPr>
            <w:r w:rsidRPr="004507F4">
              <w:rPr>
                <w:szCs w:val="22"/>
              </w:rPr>
              <w:t>,- Kč</w:t>
            </w:r>
          </w:p>
        </w:tc>
      </w:tr>
      <w:tr w:rsidR="006F4A14" w:rsidRPr="008D4EF5" w:rsidTr="00E41428">
        <w:trPr>
          <w:trHeight w:hRule="exact" w:val="454"/>
        </w:trPr>
        <w:tc>
          <w:tcPr>
            <w:tcW w:w="4394" w:type="dxa"/>
            <w:shd w:val="clear" w:color="auto" w:fill="auto"/>
            <w:vAlign w:val="center"/>
          </w:tcPr>
          <w:p w:rsidR="006F4A14" w:rsidRPr="004507F4" w:rsidRDefault="006F4A14" w:rsidP="00E41428">
            <w:pPr>
              <w:keepNext/>
              <w:keepLines/>
              <w:rPr>
                <w:szCs w:val="22"/>
              </w:rPr>
            </w:pPr>
            <w:r w:rsidRPr="004507F4">
              <w:rPr>
                <w:szCs w:val="22"/>
              </w:rPr>
              <w:t>DPH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4A14" w:rsidRPr="004507F4" w:rsidRDefault="006F4A14" w:rsidP="00E41428">
            <w:pPr>
              <w:keepNext/>
              <w:keepLines/>
              <w:jc w:val="right"/>
              <w:rPr>
                <w:szCs w:val="22"/>
              </w:rPr>
            </w:pPr>
            <w:r w:rsidRPr="004507F4">
              <w:rPr>
                <w:szCs w:val="22"/>
              </w:rPr>
              <w:t>,- Kč</w:t>
            </w:r>
          </w:p>
        </w:tc>
      </w:tr>
      <w:tr w:rsidR="006F4A14" w:rsidRPr="008D4EF5" w:rsidTr="00E41428">
        <w:trPr>
          <w:trHeight w:hRule="exact" w:val="454"/>
        </w:trPr>
        <w:tc>
          <w:tcPr>
            <w:tcW w:w="4394" w:type="dxa"/>
            <w:shd w:val="clear" w:color="auto" w:fill="auto"/>
            <w:vAlign w:val="center"/>
          </w:tcPr>
          <w:p w:rsidR="006F4A14" w:rsidRPr="004507F4" w:rsidRDefault="006F4A14" w:rsidP="00E41428">
            <w:pPr>
              <w:keepNext/>
              <w:keepLines/>
              <w:rPr>
                <w:b/>
                <w:szCs w:val="22"/>
              </w:rPr>
            </w:pPr>
            <w:r w:rsidRPr="004507F4">
              <w:rPr>
                <w:b/>
                <w:szCs w:val="22"/>
              </w:rPr>
              <w:t>Celková cena bez DPH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4A14" w:rsidRPr="004507F4" w:rsidRDefault="006F4A14" w:rsidP="00E41428">
            <w:pPr>
              <w:keepNext/>
              <w:keepLines/>
              <w:jc w:val="right"/>
              <w:rPr>
                <w:b/>
                <w:szCs w:val="22"/>
              </w:rPr>
            </w:pPr>
            <w:r w:rsidRPr="004507F4">
              <w:rPr>
                <w:b/>
                <w:szCs w:val="22"/>
              </w:rPr>
              <w:t>,- Kč</w:t>
            </w:r>
          </w:p>
        </w:tc>
      </w:tr>
      <w:tr w:rsidR="006F4A14" w:rsidRPr="008D4EF5" w:rsidTr="00E41428">
        <w:trPr>
          <w:trHeight w:hRule="exact" w:val="454"/>
        </w:trPr>
        <w:tc>
          <w:tcPr>
            <w:tcW w:w="4394" w:type="dxa"/>
            <w:shd w:val="clear" w:color="auto" w:fill="auto"/>
            <w:vAlign w:val="center"/>
          </w:tcPr>
          <w:p w:rsidR="006F4A14" w:rsidRPr="004507F4" w:rsidRDefault="006F4A14" w:rsidP="00E41428">
            <w:pPr>
              <w:keepNext/>
              <w:keepLines/>
              <w:rPr>
                <w:b/>
                <w:szCs w:val="22"/>
              </w:rPr>
            </w:pPr>
            <w:r w:rsidRPr="004507F4">
              <w:rPr>
                <w:b/>
                <w:szCs w:val="22"/>
              </w:rPr>
              <w:t>DPH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4A14" w:rsidRPr="004507F4" w:rsidRDefault="006F4A14" w:rsidP="00E41428">
            <w:pPr>
              <w:keepNext/>
              <w:keepLines/>
              <w:jc w:val="right"/>
              <w:rPr>
                <w:b/>
                <w:szCs w:val="22"/>
              </w:rPr>
            </w:pPr>
            <w:r w:rsidRPr="004507F4">
              <w:rPr>
                <w:b/>
                <w:szCs w:val="22"/>
              </w:rPr>
              <w:t>,- Kč</w:t>
            </w:r>
          </w:p>
        </w:tc>
      </w:tr>
      <w:tr w:rsidR="006F4A14" w:rsidRPr="008D4EF5" w:rsidTr="00E41428">
        <w:trPr>
          <w:trHeight w:hRule="exact" w:val="429"/>
        </w:trPr>
        <w:tc>
          <w:tcPr>
            <w:tcW w:w="4394" w:type="dxa"/>
            <w:shd w:val="clear" w:color="auto" w:fill="auto"/>
            <w:vAlign w:val="center"/>
          </w:tcPr>
          <w:p w:rsidR="006F4A14" w:rsidRPr="004507F4" w:rsidRDefault="006F4A14" w:rsidP="00E41428">
            <w:pPr>
              <w:keepNext/>
              <w:keepLines/>
              <w:rPr>
                <w:b/>
                <w:szCs w:val="22"/>
              </w:rPr>
            </w:pPr>
            <w:r w:rsidRPr="004507F4">
              <w:rPr>
                <w:b/>
                <w:szCs w:val="22"/>
              </w:rPr>
              <w:t>Celková cena včetně DPH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4A14" w:rsidRPr="004507F4" w:rsidRDefault="006F4A14" w:rsidP="00E41428">
            <w:pPr>
              <w:keepNext/>
              <w:keepLines/>
              <w:jc w:val="right"/>
              <w:rPr>
                <w:b/>
                <w:szCs w:val="22"/>
              </w:rPr>
            </w:pPr>
            <w:r w:rsidRPr="004507F4">
              <w:rPr>
                <w:b/>
                <w:szCs w:val="22"/>
              </w:rPr>
              <w:t>,- Kč</w:t>
            </w:r>
          </w:p>
        </w:tc>
      </w:tr>
    </w:tbl>
    <w:p w:rsidR="00B34673" w:rsidRPr="009A1054" w:rsidRDefault="00B34673" w:rsidP="00A27E69">
      <w:pPr>
        <w:pStyle w:val="Zkladntextodsazen-slo"/>
        <w:widowControl w:val="0"/>
        <w:numPr>
          <w:ilvl w:val="0"/>
          <w:numId w:val="16"/>
        </w:numPr>
        <w:spacing w:before="180"/>
        <w:ind w:left="397" w:hanging="397"/>
        <w:outlineLvl w:val="9"/>
      </w:pPr>
      <w:r w:rsidRPr="009A1054">
        <w:t>Cen</w:t>
      </w:r>
      <w:r w:rsidR="0044023A" w:rsidRPr="009A1054">
        <w:t>a bez DPH</w:t>
      </w:r>
      <w:r w:rsidRPr="009A1054">
        <w:t xml:space="preserve"> a </w:t>
      </w:r>
      <w:r w:rsidR="0019096C" w:rsidRPr="009A1054">
        <w:t>odměna</w:t>
      </w:r>
      <w:r w:rsidRPr="009A1054">
        <w:t xml:space="preserve"> bez DPH jsou dohodnuty jako nejvýše přípustné </w:t>
      </w:r>
      <w:r w:rsidR="0044023A" w:rsidRPr="009A1054">
        <w:t xml:space="preserve">a platí po celou dobu účinnosti </w:t>
      </w:r>
      <w:r w:rsidRPr="009A1054">
        <w:t xml:space="preserve">smlouvy. </w:t>
      </w:r>
    </w:p>
    <w:p w:rsidR="00B34673" w:rsidRPr="009A1054" w:rsidRDefault="00B34673" w:rsidP="00A27E69">
      <w:pPr>
        <w:pStyle w:val="Zkladntextodsazen-slo"/>
        <w:widowControl w:val="0"/>
        <w:numPr>
          <w:ilvl w:val="0"/>
          <w:numId w:val="16"/>
        </w:numPr>
        <w:ind w:left="397" w:hanging="397"/>
        <w:outlineLvl w:val="9"/>
      </w:pPr>
      <w:r w:rsidRPr="009A1054">
        <w:rPr>
          <w:color w:val="000000"/>
        </w:rPr>
        <w:t>Součástí sjednan</w:t>
      </w:r>
      <w:r w:rsidR="0044023A" w:rsidRPr="009A1054">
        <w:rPr>
          <w:color w:val="000000"/>
        </w:rPr>
        <w:t>é</w:t>
      </w:r>
      <w:r w:rsidRPr="009A1054">
        <w:rPr>
          <w:color w:val="000000"/>
        </w:rPr>
        <w:t xml:space="preserve"> cen</w:t>
      </w:r>
      <w:r w:rsidR="0044023A" w:rsidRPr="009A1054">
        <w:rPr>
          <w:color w:val="000000"/>
        </w:rPr>
        <w:t>y bez DPH</w:t>
      </w:r>
      <w:r w:rsidRPr="009A1054">
        <w:rPr>
          <w:color w:val="000000"/>
        </w:rPr>
        <w:t xml:space="preserve"> a </w:t>
      </w:r>
      <w:r w:rsidR="0019096C" w:rsidRPr="009A1054">
        <w:rPr>
          <w:color w:val="000000"/>
        </w:rPr>
        <w:t>odměn</w:t>
      </w:r>
      <w:r w:rsidR="0044023A" w:rsidRPr="009A1054">
        <w:rPr>
          <w:color w:val="000000"/>
        </w:rPr>
        <w:t>y</w:t>
      </w:r>
      <w:r w:rsidR="000F0649" w:rsidRPr="009A1054">
        <w:rPr>
          <w:color w:val="000000"/>
        </w:rPr>
        <w:t xml:space="preserve"> bez DPH </w:t>
      </w:r>
      <w:r w:rsidRPr="009A1054">
        <w:rPr>
          <w:color w:val="000000"/>
        </w:rPr>
        <w:t xml:space="preserve">jsou veškeré práce, dodávky, služby </w:t>
      </w:r>
      <w:r w:rsidRPr="009A1054">
        <w:t xml:space="preserve">a jiné </w:t>
      </w:r>
      <w:r w:rsidR="005A69C3" w:rsidRPr="009A1054">
        <w:t xml:space="preserve">veškeré </w:t>
      </w:r>
      <w:r w:rsidRPr="009A1054">
        <w:t>náklady nutné a</w:t>
      </w:r>
      <w:r w:rsidR="005A69C3" w:rsidRPr="009A1054">
        <w:t xml:space="preserve"> úplné pro řádné provedení díla a příkazní činnosti, včetně správních poplatků a</w:t>
      </w:r>
      <w:r w:rsidR="007428D8" w:rsidRPr="009A1054">
        <w:t> </w:t>
      </w:r>
      <w:r w:rsidR="005A69C3" w:rsidRPr="009A1054">
        <w:t xml:space="preserve">veškerých tisků nutných pro zabezpečení činností uvedených v části </w:t>
      </w:r>
      <w:r w:rsidR="000D5375" w:rsidRPr="009A1054">
        <w:t xml:space="preserve">B a </w:t>
      </w:r>
      <w:r w:rsidR="005A69C3" w:rsidRPr="009A1054">
        <w:t>C této smlouvy.</w:t>
      </w:r>
    </w:p>
    <w:p w:rsidR="00B34673" w:rsidRPr="009A1054" w:rsidRDefault="00B34673" w:rsidP="00A27E69">
      <w:pPr>
        <w:pStyle w:val="Zkladntextodsazen-slo"/>
        <w:widowControl w:val="0"/>
        <w:numPr>
          <w:ilvl w:val="0"/>
          <w:numId w:val="16"/>
        </w:numPr>
        <w:ind w:left="397" w:hanging="397"/>
        <w:outlineLvl w:val="9"/>
      </w:pPr>
      <w:r w:rsidRPr="009A1054">
        <w:t>Cen</w:t>
      </w:r>
      <w:r w:rsidR="0044023A" w:rsidRPr="009A1054">
        <w:t xml:space="preserve">a bez DPH </w:t>
      </w:r>
      <w:r w:rsidRPr="009A1054">
        <w:t xml:space="preserve">i </w:t>
      </w:r>
      <w:r w:rsidR="007013CB" w:rsidRPr="009A1054">
        <w:t>odměna</w:t>
      </w:r>
      <w:r w:rsidRPr="009A1054">
        <w:t xml:space="preserve"> </w:t>
      </w:r>
      <w:r w:rsidR="000F0649" w:rsidRPr="009A1054">
        <w:t xml:space="preserve">bez DPH </w:t>
      </w:r>
      <w:r w:rsidRPr="009A1054">
        <w:t>obsahují i případné zvýšené náklady spojené s vývojem cen vstupních nákladů, a to až do doby předání díla.</w:t>
      </w:r>
    </w:p>
    <w:p w:rsidR="00DB1ED6" w:rsidRPr="009A1054" w:rsidRDefault="00DB1ED6" w:rsidP="00A27E69">
      <w:pPr>
        <w:pStyle w:val="Zkladntextodsazen-slo"/>
        <w:widowControl w:val="0"/>
        <w:numPr>
          <w:ilvl w:val="0"/>
          <w:numId w:val="16"/>
        </w:numPr>
        <w:ind w:left="397" w:hanging="397"/>
        <w:outlineLvl w:val="9"/>
      </w:pPr>
      <w:r w:rsidRPr="009A1054">
        <w:t>Smluvní strany se dohodly, že dojde-li v průběhu plnění předmětu této smlouvy ke změně zákonné sazby DPH stanovené pro příslušné plnění vyplývající z této smlouvy, je smluvní strana odpovědná za</w:t>
      </w:r>
      <w:r w:rsidR="00272D87">
        <w:t> </w:t>
      </w:r>
      <w:r w:rsidRPr="009A1054">
        <w:t>odvedení DPH povinna stanovit DPH v platné sazbě. O změně sazby DPH není nutné uzavírat dodatek k této smlouvě.</w:t>
      </w:r>
    </w:p>
    <w:p w:rsidR="007F75A3" w:rsidRPr="009A1054" w:rsidRDefault="007F75A3" w:rsidP="00A27E69">
      <w:pPr>
        <w:pStyle w:val="Zkladntextodsazen-slo"/>
        <w:widowControl w:val="0"/>
        <w:numPr>
          <w:ilvl w:val="0"/>
          <w:numId w:val="16"/>
        </w:numPr>
        <w:ind w:left="397" w:hanging="397"/>
        <w:outlineLvl w:val="9"/>
        <w:rPr>
          <w:color w:val="000000"/>
        </w:rPr>
      </w:pPr>
      <w:r w:rsidRPr="009A1054">
        <w:t>Smluvní strany se dohodly, že vylučují ustanovení § 2620 odst. 2 OZ.</w:t>
      </w:r>
    </w:p>
    <w:p w:rsidR="00560B38" w:rsidRPr="009A1054" w:rsidRDefault="00560B38" w:rsidP="007428D8">
      <w:pPr>
        <w:pStyle w:val="Nadpis3"/>
        <w:widowControl w:val="0"/>
        <w:spacing w:before="360" w:line="240" w:lineRule="auto"/>
      </w:pPr>
      <w:r w:rsidRPr="009A1054">
        <w:t>čl. II.</w:t>
      </w:r>
    </w:p>
    <w:p w:rsidR="00B34673" w:rsidRPr="009A1054" w:rsidRDefault="00B34673" w:rsidP="00A27E69">
      <w:pPr>
        <w:pStyle w:val="Nadpis3"/>
        <w:keepNext w:val="0"/>
        <w:widowControl w:val="0"/>
      </w:pPr>
      <w:r w:rsidRPr="009A1054">
        <w:t>Platební podmínky</w:t>
      </w:r>
    </w:p>
    <w:p w:rsidR="00B34673" w:rsidRPr="009A1054" w:rsidRDefault="00B34673" w:rsidP="00A27E69">
      <w:pPr>
        <w:pStyle w:val="Zkladntextodsazen-slo"/>
        <w:widowControl w:val="0"/>
        <w:numPr>
          <w:ilvl w:val="6"/>
          <w:numId w:val="17"/>
        </w:numPr>
      </w:pPr>
      <w:r w:rsidRPr="009A1054">
        <w:t>Zálohy nejsou sjednány.</w:t>
      </w:r>
    </w:p>
    <w:p w:rsidR="00B34673" w:rsidRPr="009A1054" w:rsidRDefault="00B34673" w:rsidP="00A27E69">
      <w:pPr>
        <w:pStyle w:val="Zkladntextodsazen-slo"/>
        <w:widowControl w:val="0"/>
        <w:numPr>
          <w:ilvl w:val="6"/>
          <w:numId w:val="17"/>
        </w:numPr>
      </w:pPr>
      <w:r w:rsidRPr="009A1054">
        <w:t xml:space="preserve">Podkladem pro úhradu </w:t>
      </w:r>
      <w:r w:rsidR="001E7D19" w:rsidRPr="009A1054">
        <w:t xml:space="preserve">smluvní </w:t>
      </w:r>
      <w:r w:rsidRPr="009A1054">
        <w:t>cen</w:t>
      </w:r>
      <w:r w:rsidR="005A06C8" w:rsidRPr="009A1054">
        <w:t>y</w:t>
      </w:r>
      <w:r w:rsidRPr="009A1054">
        <w:t xml:space="preserve"> nebo </w:t>
      </w:r>
      <w:r w:rsidR="00AC0EEF" w:rsidRPr="009A1054">
        <w:t>odměny</w:t>
      </w:r>
      <w:r w:rsidRPr="009A1054">
        <w:t xml:space="preserve"> j</w:t>
      </w:r>
      <w:r w:rsidR="001E7D19" w:rsidRPr="009A1054">
        <w:t>e</w:t>
      </w:r>
      <w:r w:rsidRPr="009A1054">
        <w:t xml:space="preserve"> vyúčtování nazvané FAKTURA</w:t>
      </w:r>
      <w:r w:rsidR="001E7D19" w:rsidRPr="009A1054">
        <w:t xml:space="preserve"> (dále jen „faktura“), která</w:t>
      </w:r>
      <w:r w:rsidRPr="009A1054">
        <w:t xml:space="preserve"> bude mít náležitosti daňového dokladu dle zákona č. 235/2004 Sb., o dani z přidané hodnoty, ve znění pozdějších předpisů (dále jen „zákon o DPH“). </w:t>
      </w:r>
    </w:p>
    <w:p w:rsidR="00B34673" w:rsidRPr="009A1054" w:rsidRDefault="00B34673" w:rsidP="00A27E69">
      <w:pPr>
        <w:pStyle w:val="Zkladntextodsazen-slo"/>
        <w:widowControl w:val="0"/>
        <w:numPr>
          <w:ilvl w:val="6"/>
          <w:numId w:val="17"/>
        </w:numPr>
      </w:pPr>
      <w:r w:rsidRPr="009A1054">
        <w:t>V souladu s ustanovením § 21 zákona o DPH, sjednávají smluvní strany dílčí plnění. Dílčí plnění odsouhlasené objednatelem (</w:t>
      </w:r>
      <w:r w:rsidR="00C91C97" w:rsidRPr="009A1054">
        <w:t>příkazcem</w:t>
      </w:r>
      <w:r w:rsidRPr="009A1054">
        <w:t>) se považuje za samostatné zdanitelné plnění uskutečněné v termínech uvedených v odst. 1</w:t>
      </w:r>
      <w:r w:rsidR="009600ED">
        <w:t>3.</w:t>
      </w:r>
      <w:r w:rsidRPr="009A1054">
        <w:t xml:space="preserve"> tohoto článku smlouvy.</w:t>
      </w:r>
    </w:p>
    <w:p w:rsidR="00B34673" w:rsidRPr="009A1054" w:rsidRDefault="00B34673" w:rsidP="00A27E69">
      <w:pPr>
        <w:pStyle w:val="Zkladntextodsazen-slo"/>
        <w:widowControl w:val="0"/>
        <w:numPr>
          <w:ilvl w:val="6"/>
          <w:numId w:val="17"/>
        </w:numPr>
      </w:pPr>
      <w:r w:rsidRPr="009A1054">
        <w:t>Na každé dílčí plnění vystaví zhotovitel (</w:t>
      </w:r>
      <w:r w:rsidR="00C91C97" w:rsidRPr="009A1054">
        <w:t>příkazník</w:t>
      </w:r>
      <w:r w:rsidRPr="009A1054">
        <w:t>) fakturu, která kromě náležitostí stanovených platnými právními předpisy pro daňový doklad dle § 2</w:t>
      </w:r>
      <w:r w:rsidR="0044023A" w:rsidRPr="009A1054">
        <w:t>9</w:t>
      </w:r>
      <w:r w:rsidRPr="009A1054">
        <w:t xml:space="preserve"> zákona o DPH musí obsahovat také tyto údaje: </w:t>
      </w:r>
    </w:p>
    <w:p w:rsidR="00243124" w:rsidRPr="009A1054" w:rsidRDefault="00243124" w:rsidP="00A27E69">
      <w:pPr>
        <w:pStyle w:val="Odstavecseseznamem1"/>
        <w:widowControl w:val="0"/>
        <w:numPr>
          <w:ilvl w:val="0"/>
          <w:numId w:val="4"/>
        </w:numPr>
        <w:ind w:left="681" w:hanging="284"/>
      </w:pPr>
      <w:r w:rsidRPr="009A1054">
        <w:t>číslo a datum vystavení faktury,</w:t>
      </w:r>
      <w:r w:rsidR="009A1054" w:rsidRPr="009A1054">
        <w:t xml:space="preserve"> </w:t>
      </w:r>
      <w:r w:rsidR="009A1054" w:rsidRPr="009A1054">
        <w:rPr>
          <w:bCs/>
          <w:szCs w:val="22"/>
        </w:rPr>
        <w:t>identifikace odboru, který případ likviduje</w:t>
      </w:r>
      <w:r w:rsidR="00166C8B">
        <w:rPr>
          <w:bCs/>
          <w:szCs w:val="22"/>
        </w:rPr>
        <w:t>,</w:t>
      </w:r>
    </w:p>
    <w:p w:rsidR="00B34673" w:rsidRPr="009A1054" w:rsidRDefault="00B34673" w:rsidP="00A27E69">
      <w:pPr>
        <w:pStyle w:val="Odstavecseseznamem1"/>
        <w:widowControl w:val="0"/>
        <w:numPr>
          <w:ilvl w:val="0"/>
          <w:numId w:val="4"/>
        </w:numPr>
        <w:ind w:left="681" w:hanging="284"/>
      </w:pPr>
      <w:r w:rsidRPr="009A1054">
        <w:t>číslo smlouvy</w:t>
      </w:r>
      <w:r w:rsidR="009A1054" w:rsidRPr="009A1054">
        <w:t xml:space="preserve"> </w:t>
      </w:r>
      <w:r w:rsidR="009A1054" w:rsidRPr="009A1054">
        <w:rPr>
          <w:szCs w:val="22"/>
        </w:rPr>
        <w:t>a identifikátor veřejné zakázky IVZ=P17V00000</w:t>
      </w:r>
      <w:r w:rsidR="00166C8B">
        <w:rPr>
          <w:szCs w:val="22"/>
        </w:rPr>
        <w:t>233,</w:t>
      </w:r>
      <w:r w:rsidR="009A1054" w:rsidRPr="009A1054">
        <w:rPr>
          <w:szCs w:val="22"/>
        </w:rPr>
        <w:t xml:space="preserve"> číslo investiční akce</w:t>
      </w:r>
      <w:r w:rsidR="00166C8B">
        <w:rPr>
          <w:szCs w:val="22"/>
        </w:rPr>
        <w:t>,</w:t>
      </w:r>
    </w:p>
    <w:p w:rsidR="00B34673" w:rsidRPr="009A1054" w:rsidRDefault="00B34673" w:rsidP="00A27E69">
      <w:pPr>
        <w:pStyle w:val="Odstavecseseznamem1"/>
        <w:widowControl w:val="0"/>
        <w:numPr>
          <w:ilvl w:val="0"/>
          <w:numId w:val="4"/>
        </w:numPr>
        <w:ind w:left="681" w:hanging="284"/>
      </w:pPr>
      <w:r w:rsidRPr="009A1054">
        <w:t>předmět plnění a jeho přesnou specifikaci ve slovním vyjádření (nestačí pouze odkaz na číslo uzavřené smlouvy),</w:t>
      </w:r>
    </w:p>
    <w:p w:rsidR="006B4CDA" w:rsidRPr="009A1054" w:rsidRDefault="006B4CDA" w:rsidP="00A27E69">
      <w:pPr>
        <w:widowControl w:val="0"/>
        <w:numPr>
          <w:ilvl w:val="0"/>
          <w:numId w:val="4"/>
        </w:numPr>
        <w:rPr>
          <w:szCs w:val="22"/>
        </w:rPr>
      </w:pPr>
      <w:r w:rsidRPr="009A1054">
        <w:lastRenderedPageBreak/>
        <w:t>IČO a DIČ objednatele (příkazce) a zhotovitele (příkazníka), jejich přesné názvy a sídla,</w:t>
      </w:r>
    </w:p>
    <w:p w:rsidR="00B34673" w:rsidRPr="009A1054" w:rsidRDefault="00897CCC" w:rsidP="00A27E69">
      <w:pPr>
        <w:pStyle w:val="Odstavecseseznamem1"/>
        <w:widowControl w:val="0"/>
        <w:numPr>
          <w:ilvl w:val="0"/>
          <w:numId w:val="4"/>
        </w:numPr>
        <w:ind w:left="681" w:hanging="284"/>
      </w:pPr>
      <w:r w:rsidRPr="009A1054">
        <w:t>dobu</w:t>
      </w:r>
      <w:r w:rsidR="00A45B3C" w:rsidRPr="009A1054">
        <w:t xml:space="preserve"> </w:t>
      </w:r>
      <w:r w:rsidR="00B34673" w:rsidRPr="009A1054">
        <w:t>splatnosti faktury,</w:t>
      </w:r>
    </w:p>
    <w:p w:rsidR="00B34673" w:rsidRPr="009A1054" w:rsidRDefault="00B34673" w:rsidP="00A27E69">
      <w:pPr>
        <w:pStyle w:val="Odstavecseseznamem1"/>
        <w:widowControl w:val="0"/>
        <w:numPr>
          <w:ilvl w:val="0"/>
          <w:numId w:val="4"/>
        </w:numPr>
        <w:ind w:left="681" w:hanging="284"/>
      </w:pPr>
      <w:r w:rsidRPr="009A1054">
        <w:t>soupis provedených prací,</w:t>
      </w:r>
    </w:p>
    <w:p w:rsidR="00B34673" w:rsidRPr="009A1054" w:rsidRDefault="00B34673" w:rsidP="00A27E69">
      <w:pPr>
        <w:pStyle w:val="Odstavecseseznamem1"/>
        <w:widowControl w:val="0"/>
        <w:numPr>
          <w:ilvl w:val="0"/>
          <w:numId w:val="4"/>
        </w:numPr>
        <w:ind w:left="681" w:hanging="284"/>
      </w:pPr>
      <w:r w:rsidRPr="009A1054">
        <w:t xml:space="preserve">označení banky a číslo účtu, na který musí být zaplaceno, </w:t>
      </w:r>
    </w:p>
    <w:p w:rsidR="00B34673" w:rsidRPr="009A1054" w:rsidRDefault="00B34673" w:rsidP="00A27E69">
      <w:pPr>
        <w:pStyle w:val="Odstavecseseznamem1"/>
        <w:widowControl w:val="0"/>
        <w:numPr>
          <w:ilvl w:val="0"/>
          <w:numId w:val="4"/>
        </w:numPr>
        <w:ind w:left="681" w:hanging="284"/>
      </w:pPr>
      <w:r w:rsidRPr="009A1054">
        <w:t>kopie dokladů vynaložených nákladů, odsouhlasených objednatelem (</w:t>
      </w:r>
      <w:r w:rsidR="00C91C97" w:rsidRPr="009A1054">
        <w:t>příkazcem</w:t>
      </w:r>
      <w:r w:rsidRPr="009A1054">
        <w:t>),</w:t>
      </w:r>
    </w:p>
    <w:p w:rsidR="00A43323" w:rsidRDefault="00A43323" w:rsidP="00211D76">
      <w:pPr>
        <w:pStyle w:val="Odstavecseseznamem1"/>
        <w:widowControl w:val="0"/>
        <w:numPr>
          <w:ilvl w:val="0"/>
          <w:numId w:val="4"/>
        </w:numPr>
        <w:ind w:left="681" w:hanging="284"/>
      </w:pPr>
      <w:r w:rsidRPr="009A1054">
        <w:t>označení osoby, která fakturu vyhotovila, včetně jejího podpisu a kontaktního telefonu</w:t>
      </w:r>
      <w:r w:rsidR="005B4B65">
        <w:t>.</w:t>
      </w:r>
    </w:p>
    <w:p w:rsidR="00CE3F0A" w:rsidRPr="00466270" w:rsidRDefault="00A45B3C" w:rsidP="00A27E69">
      <w:pPr>
        <w:pStyle w:val="Zkladntextodsazen-slo"/>
        <w:widowControl w:val="0"/>
        <w:numPr>
          <w:ilvl w:val="0"/>
          <w:numId w:val="18"/>
        </w:numPr>
        <w:ind w:left="397" w:hanging="397"/>
        <w:rPr>
          <w:color w:val="000000" w:themeColor="text1"/>
        </w:rPr>
      </w:pPr>
      <w:r w:rsidRPr="009A1054">
        <w:t xml:space="preserve">Doba </w:t>
      </w:r>
      <w:r w:rsidR="00B34673" w:rsidRPr="009A1054">
        <w:t xml:space="preserve">splatnosti všech faktur je dohodou stanovena na 30 kalendářních dnů po jejich doručení </w:t>
      </w:r>
      <w:r w:rsidR="00897CCC" w:rsidRPr="009A1054">
        <w:t>objednateli</w:t>
      </w:r>
      <w:r w:rsidR="001140C7" w:rsidRPr="009A1054">
        <w:t xml:space="preserve"> (příkazci)</w:t>
      </w:r>
      <w:r w:rsidR="00B34673" w:rsidRPr="009A1054">
        <w:t xml:space="preserve">. </w:t>
      </w:r>
      <w:r w:rsidR="002D2805" w:rsidRPr="00466270">
        <w:rPr>
          <w:color w:val="000000" w:themeColor="text1"/>
        </w:rPr>
        <w:t xml:space="preserve">Pro </w:t>
      </w:r>
      <w:r w:rsidR="00B34673" w:rsidRPr="00466270">
        <w:rPr>
          <w:color w:val="000000" w:themeColor="text1"/>
        </w:rPr>
        <w:t>placení jiných plateb (např. úroků z prodlení, smluvních pokut, náhrad škody, aj.)</w:t>
      </w:r>
      <w:r w:rsidR="002D2805" w:rsidRPr="00466270">
        <w:rPr>
          <w:color w:val="000000" w:themeColor="text1"/>
        </w:rPr>
        <w:t xml:space="preserve"> si smluvní strany sjednávají 10 denní dobu splatnosti</w:t>
      </w:r>
      <w:r w:rsidR="00B34673" w:rsidRPr="00466270">
        <w:rPr>
          <w:color w:val="000000" w:themeColor="text1"/>
        </w:rPr>
        <w:t>.</w:t>
      </w:r>
    </w:p>
    <w:p w:rsidR="00B34673" w:rsidRPr="009A1054" w:rsidRDefault="00B34673" w:rsidP="007428D8">
      <w:pPr>
        <w:pStyle w:val="Zkladntextodsazen-slo"/>
        <w:keepLines/>
        <w:widowControl w:val="0"/>
        <w:numPr>
          <w:ilvl w:val="0"/>
          <w:numId w:val="18"/>
        </w:numPr>
        <w:ind w:left="397" w:hanging="397"/>
      </w:pPr>
      <w:r w:rsidRPr="009A1054">
        <w:t xml:space="preserve">Doručení faktur </w:t>
      </w:r>
      <w:r w:rsidR="0044023A" w:rsidRPr="009A1054">
        <w:t xml:space="preserve">provede </w:t>
      </w:r>
      <w:r w:rsidRPr="009A1054">
        <w:t>zhotovitel (</w:t>
      </w:r>
      <w:r w:rsidR="00C91C97" w:rsidRPr="009A1054">
        <w:t>příkazník</w:t>
      </w:r>
      <w:r w:rsidRPr="009A1054">
        <w:t xml:space="preserve">) osobně proti podpisu </w:t>
      </w:r>
      <w:r w:rsidR="0044023A" w:rsidRPr="009A1054">
        <w:t>oprávněné</w:t>
      </w:r>
      <w:r w:rsidR="00575D66" w:rsidRPr="009A1054">
        <w:t>ho</w:t>
      </w:r>
      <w:r w:rsidR="004E6E32" w:rsidRPr="009A1054">
        <w:t xml:space="preserve"> </w:t>
      </w:r>
      <w:r w:rsidR="00575D66" w:rsidRPr="009A1054">
        <w:t xml:space="preserve">zástupce </w:t>
      </w:r>
      <w:r w:rsidR="00897CCC" w:rsidRPr="009A1054">
        <w:t>objednatele</w:t>
      </w:r>
      <w:r w:rsidRPr="009A1054">
        <w:t xml:space="preserve"> </w:t>
      </w:r>
      <w:r w:rsidR="001140C7" w:rsidRPr="009A1054">
        <w:t xml:space="preserve">(příkazce) </w:t>
      </w:r>
      <w:r w:rsidRPr="009A1054">
        <w:t>nebo jako doporučené psaní prostřednictvím držitele poštovní licence.</w:t>
      </w:r>
    </w:p>
    <w:p w:rsidR="00B34673" w:rsidRPr="009A1054" w:rsidRDefault="00B34673" w:rsidP="00A27E69">
      <w:pPr>
        <w:pStyle w:val="Zkladntextodsazen-slo"/>
        <w:widowControl w:val="0"/>
        <w:numPr>
          <w:ilvl w:val="0"/>
          <w:numId w:val="18"/>
        </w:numPr>
        <w:ind w:left="397" w:hanging="397"/>
        <w:outlineLvl w:val="0"/>
        <w:rPr>
          <w:color w:val="000000"/>
        </w:rPr>
      </w:pPr>
      <w:r w:rsidRPr="009A1054">
        <w:t>Objednatel (</w:t>
      </w:r>
      <w:r w:rsidR="00C91C97" w:rsidRPr="009A1054">
        <w:t>příkazce</w:t>
      </w:r>
      <w:r w:rsidRPr="009A1054">
        <w:t>) je oprávněn přerušit plnění předmětu smlouvy s ohledem na tok financí statutárního města Ostravy. O této skutečnosti bude zhotovitel neprodleně po zjištění informován a</w:t>
      </w:r>
      <w:r w:rsidR="007428D8" w:rsidRPr="009A1054">
        <w:t> </w:t>
      </w:r>
      <w:r w:rsidRPr="009A1054">
        <w:t xml:space="preserve">bude dohodnut další </w:t>
      </w:r>
      <w:r w:rsidRPr="009A1054">
        <w:rPr>
          <w:color w:val="000000"/>
        </w:rPr>
        <w:t>postup plnění smluvních závazků včetně nutných úprav smluvních vztahů.</w:t>
      </w:r>
    </w:p>
    <w:p w:rsidR="0025715D" w:rsidRPr="009A1054" w:rsidRDefault="001140C7" w:rsidP="00A27E69">
      <w:pPr>
        <w:pStyle w:val="Zkladntextodsazen-slo"/>
        <w:widowControl w:val="0"/>
        <w:numPr>
          <w:ilvl w:val="0"/>
          <w:numId w:val="18"/>
        </w:numPr>
        <w:ind w:left="397" w:hanging="397"/>
        <w:outlineLvl w:val="0"/>
        <w:rPr>
          <w:color w:val="000000"/>
        </w:rPr>
      </w:pPr>
      <w:r w:rsidRPr="009A1054">
        <w:t xml:space="preserve">Nebude-li faktura obsahovat některou povinnou nebo dohodnutou náležitost, bude-li nesprávně vyúčtována cena nebo odměna nebo nesprávně uvedena DPH nebo sazba DPH </w:t>
      </w:r>
      <w:r w:rsidRPr="009A1054">
        <w:rPr>
          <w:bCs/>
        </w:rPr>
        <w:t>(DPH, resp. sazba DPH se nestanoví v případě aplikace režimu přenesení daňové povinnosti)</w:t>
      </w:r>
      <w:r w:rsidRPr="009A1054">
        <w:t>, nebo zhotovitel (příkazník) vyúčtuje práce</w:t>
      </w:r>
      <w:r w:rsidRPr="009A1054">
        <w:rPr>
          <w:color w:val="000000"/>
        </w:rPr>
        <w:t xml:space="preserve">, </w:t>
      </w:r>
      <w:r w:rsidR="00B34673" w:rsidRPr="009A1054">
        <w:rPr>
          <w:color w:val="000000"/>
        </w:rPr>
        <w:t>které neprovedl, je objednatel (</w:t>
      </w:r>
      <w:r w:rsidR="00C91C97" w:rsidRPr="009A1054">
        <w:rPr>
          <w:color w:val="000000"/>
        </w:rPr>
        <w:t>příkazce</w:t>
      </w:r>
      <w:r w:rsidR="00B34673" w:rsidRPr="009A1054">
        <w:rPr>
          <w:color w:val="000000"/>
        </w:rPr>
        <w:t xml:space="preserve">) oprávněn vadnou fakturu před uplynutím </w:t>
      </w:r>
      <w:r w:rsidR="00A45B3C" w:rsidRPr="009A1054">
        <w:rPr>
          <w:color w:val="000000"/>
        </w:rPr>
        <w:t>dob</w:t>
      </w:r>
      <w:r w:rsidR="004E6E32" w:rsidRPr="009A1054">
        <w:rPr>
          <w:color w:val="000000"/>
        </w:rPr>
        <w:t>y</w:t>
      </w:r>
      <w:r w:rsidR="00A45B3C" w:rsidRPr="009A1054">
        <w:rPr>
          <w:color w:val="000000"/>
        </w:rPr>
        <w:t xml:space="preserve"> </w:t>
      </w:r>
      <w:r w:rsidR="00B34673" w:rsidRPr="009A1054">
        <w:rPr>
          <w:color w:val="000000"/>
        </w:rPr>
        <w:t xml:space="preserve">splatnosti vrátit </w:t>
      </w:r>
      <w:r w:rsidR="002F52D6" w:rsidRPr="009A1054">
        <w:rPr>
          <w:color w:val="000000"/>
        </w:rPr>
        <w:t xml:space="preserve">bez zaplacení </w:t>
      </w:r>
      <w:r w:rsidR="006B4CDA" w:rsidRPr="009A1054">
        <w:rPr>
          <w:color w:val="000000"/>
        </w:rPr>
        <w:t>zhotoviteli (příkazníkovi)</w:t>
      </w:r>
      <w:r w:rsidR="00B34673" w:rsidRPr="009A1054">
        <w:rPr>
          <w:color w:val="000000"/>
        </w:rPr>
        <w:t xml:space="preserve"> k provedení opravy. Ve vrácené faktuře vyznačí důvod vrácení. Zhotovitel (</w:t>
      </w:r>
      <w:r w:rsidR="00C91C97" w:rsidRPr="009A1054">
        <w:rPr>
          <w:color w:val="000000"/>
        </w:rPr>
        <w:t>příkazník</w:t>
      </w:r>
      <w:r w:rsidR="00B34673" w:rsidRPr="009A1054">
        <w:rPr>
          <w:color w:val="000000"/>
        </w:rPr>
        <w:t>) provede opravu vystavením nové faktury</w:t>
      </w:r>
      <w:r w:rsidR="00B77315" w:rsidRPr="009A1054">
        <w:rPr>
          <w:color w:val="000000"/>
        </w:rPr>
        <w:t xml:space="preserve">. </w:t>
      </w:r>
      <w:r w:rsidR="002F52D6" w:rsidRPr="009A1054">
        <w:rPr>
          <w:color w:val="000000"/>
        </w:rPr>
        <w:t xml:space="preserve">Ode dne odeslání vadné faktury </w:t>
      </w:r>
      <w:r w:rsidR="00B34673" w:rsidRPr="009A1054">
        <w:rPr>
          <w:color w:val="000000"/>
        </w:rPr>
        <w:t xml:space="preserve">přestává běžet původní </w:t>
      </w:r>
      <w:r w:rsidR="00A45B3C" w:rsidRPr="009A1054">
        <w:rPr>
          <w:color w:val="000000"/>
        </w:rPr>
        <w:t xml:space="preserve">doba </w:t>
      </w:r>
      <w:r w:rsidR="00B34673" w:rsidRPr="009A1054">
        <w:rPr>
          <w:color w:val="000000"/>
        </w:rPr>
        <w:t xml:space="preserve">splatnosti. Celá </w:t>
      </w:r>
      <w:r w:rsidR="00B77315" w:rsidRPr="009A1054">
        <w:rPr>
          <w:color w:val="000000"/>
        </w:rPr>
        <w:t xml:space="preserve">doba splatnosti </w:t>
      </w:r>
      <w:r w:rsidR="00B34673" w:rsidRPr="009A1054">
        <w:rPr>
          <w:color w:val="000000"/>
        </w:rPr>
        <w:t>běží opět ode dne doručení nově vyhotovené faktury objednateli (</w:t>
      </w:r>
      <w:r w:rsidR="00D80DDF" w:rsidRPr="009A1054">
        <w:rPr>
          <w:color w:val="000000"/>
        </w:rPr>
        <w:t>příkazci</w:t>
      </w:r>
      <w:r w:rsidR="00B34673" w:rsidRPr="009A1054">
        <w:rPr>
          <w:color w:val="000000"/>
        </w:rPr>
        <w:t>).</w:t>
      </w:r>
    </w:p>
    <w:p w:rsidR="0025715D" w:rsidRPr="009A1054" w:rsidRDefault="0025715D" w:rsidP="00A27E69">
      <w:pPr>
        <w:pStyle w:val="Zkladntextodsazen-slo"/>
        <w:widowControl w:val="0"/>
        <w:numPr>
          <w:ilvl w:val="0"/>
          <w:numId w:val="18"/>
        </w:numPr>
        <w:ind w:left="397" w:hanging="397"/>
        <w:outlineLvl w:val="0"/>
      </w:pPr>
      <w:r w:rsidRPr="009A1054">
        <w:t>O</w:t>
      </w:r>
      <w:r w:rsidR="00B34673" w:rsidRPr="009A1054">
        <w:t>bjednatel (</w:t>
      </w:r>
      <w:r w:rsidR="00D80DDF" w:rsidRPr="009A1054">
        <w:t>příkazce</w:t>
      </w:r>
      <w:r w:rsidR="00B34673" w:rsidRPr="009A1054">
        <w:t>) je oprávněn provést kontrolu vyfakturovaných prací a činností. Zhotovitel (</w:t>
      </w:r>
      <w:r w:rsidR="00D80DDF" w:rsidRPr="009A1054">
        <w:t>příkazník</w:t>
      </w:r>
      <w:r w:rsidR="00B34673" w:rsidRPr="009A1054">
        <w:t>) je povinen oprávněným zástupcům objednatele (</w:t>
      </w:r>
      <w:r w:rsidR="00D80DDF" w:rsidRPr="009A1054">
        <w:t>příkazce</w:t>
      </w:r>
      <w:r w:rsidR="00B34673" w:rsidRPr="009A1054">
        <w:t>) provedení kontroly umožnit.</w:t>
      </w:r>
    </w:p>
    <w:p w:rsidR="0025715D" w:rsidRPr="009A1054" w:rsidRDefault="00384109" w:rsidP="00A27E69">
      <w:pPr>
        <w:pStyle w:val="Zkladntextodsazen-slo"/>
        <w:widowControl w:val="0"/>
        <w:numPr>
          <w:ilvl w:val="0"/>
          <w:numId w:val="18"/>
        </w:numPr>
        <w:ind w:left="397" w:hanging="397"/>
        <w:outlineLvl w:val="0"/>
      </w:pPr>
      <w:r w:rsidRPr="009A1054">
        <w:t>Smluvní strany se dohodly, že platba bude provedena na číslo účtu uvedené zhotovitelem ve faktuře bez ohledu na číslo účtu uvedené v záhlaví této smlouvy. Musí se však jednat o číslo účtu zveřejněné způsobem umožňujícím dálkový přístup podle § 96 zákona o DPH. Zároveň se musí jednat o účet vedený v tuzemsku.</w:t>
      </w:r>
    </w:p>
    <w:p w:rsidR="0025715D" w:rsidRDefault="00384109" w:rsidP="00A27E69">
      <w:pPr>
        <w:pStyle w:val="Zkladntextodsazen-slo"/>
        <w:widowControl w:val="0"/>
        <w:numPr>
          <w:ilvl w:val="0"/>
          <w:numId w:val="18"/>
        </w:numPr>
        <w:ind w:left="397" w:hanging="397"/>
        <w:outlineLvl w:val="0"/>
      </w:pPr>
      <w:r w:rsidRPr="009A1054">
        <w:t xml:space="preserve">Pokud se stane zhotovitel nespolehlivým plátcem daně dle § 106a zákona o DPH, je </w:t>
      </w:r>
      <w:r w:rsidR="00897CCC" w:rsidRPr="009A1054">
        <w:t>objednatel</w:t>
      </w:r>
      <w:r w:rsidRPr="009A1054">
        <w:t xml:space="preserve"> </w:t>
      </w:r>
      <w:r w:rsidR="00897CCC" w:rsidRPr="009A1054">
        <w:t xml:space="preserve">(příkazce) </w:t>
      </w:r>
      <w:r w:rsidRPr="009A1054">
        <w:t xml:space="preserve">oprávněn uhradit zhotoviteli </w:t>
      </w:r>
      <w:r w:rsidR="00897CCC" w:rsidRPr="009A1054">
        <w:t xml:space="preserve">(příkazníkovi) </w:t>
      </w:r>
      <w:r w:rsidRPr="009A1054">
        <w:t xml:space="preserve">za zdanitelné plnění částku bez DPH a úhradu samotné DPH provést přímo na příslušný účet daného finančního úřadu dle § 109a zákona o DPH. Zaplacením částky ve výši daně na účet správce daně zhotovitele </w:t>
      </w:r>
      <w:r w:rsidR="00897CCC" w:rsidRPr="009A1054">
        <w:t xml:space="preserve">(příkazníka) </w:t>
      </w:r>
      <w:r w:rsidRPr="009A1054">
        <w:t xml:space="preserve">a zaplacením ceny bez DPH zhotoviteli </w:t>
      </w:r>
      <w:r w:rsidR="00897CCC" w:rsidRPr="009A1054">
        <w:t xml:space="preserve">(příkazníkovi) </w:t>
      </w:r>
      <w:r w:rsidRPr="009A1054">
        <w:t xml:space="preserve">je splněn závazek objednatele </w:t>
      </w:r>
      <w:r w:rsidR="00897CCC" w:rsidRPr="009A1054">
        <w:t xml:space="preserve">(příkazce) </w:t>
      </w:r>
      <w:r w:rsidRPr="009A1054">
        <w:t>uhradit sjednanou cenu.</w:t>
      </w:r>
    </w:p>
    <w:p w:rsidR="0025715D" w:rsidRPr="009A1054" w:rsidRDefault="00B34673" w:rsidP="00A27E69">
      <w:pPr>
        <w:pStyle w:val="Zkladntextodsazen-slo"/>
        <w:widowControl w:val="0"/>
        <w:numPr>
          <w:ilvl w:val="0"/>
          <w:numId w:val="18"/>
        </w:numPr>
        <w:ind w:left="397" w:hanging="397"/>
        <w:outlineLvl w:val="0"/>
      </w:pPr>
      <w:r w:rsidRPr="009A1054">
        <w:t>Povinnost zaplatit je splněna odepsáním příslušné částky z účtu objednatele (</w:t>
      </w:r>
      <w:r w:rsidR="00D80DDF" w:rsidRPr="009A1054">
        <w:t>příkazce</w:t>
      </w:r>
      <w:r w:rsidRPr="009A1054">
        <w:t>).</w:t>
      </w:r>
    </w:p>
    <w:p w:rsidR="00B34673" w:rsidRPr="00A63F32" w:rsidRDefault="00B34673" w:rsidP="00A27E69">
      <w:pPr>
        <w:pStyle w:val="Zkladntextodsazen-slo"/>
        <w:widowControl w:val="0"/>
        <w:numPr>
          <w:ilvl w:val="0"/>
          <w:numId w:val="18"/>
        </w:numPr>
        <w:ind w:left="397" w:hanging="397"/>
        <w:outlineLvl w:val="0"/>
      </w:pPr>
      <w:r w:rsidRPr="00A63F32">
        <w:t>Smluvní strany se do</w:t>
      </w:r>
      <w:r w:rsidR="00703A06" w:rsidRPr="00A63F32">
        <w:t>hodly na tomto způsobu placení:</w:t>
      </w:r>
    </w:p>
    <w:p w:rsidR="00804AA8" w:rsidRPr="009A1054" w:rsidRDefault="00B34673" w:rsidP="00A27E69">
      <w:pPr>
        <w:widowControl w:val="0"/>
        <w:spacing w:before="60"/>
        <w:ind w:left="284"/>
        <w:rPr>
          <w:rFonts w:ascii="Arial" w:hAnsi="Arial" w:cs="Arial"/>
          <w:b/>
          <w:bCs/>
          <w:color w:val="000000"/>
          <w:sz w:val="20"/>
          <w:u w:val="single"/>
        </w:rPr>
      </w:pPr>
      <w:r w:rsidRPr="009A1054">
        <w:rPr>
          <w:rFonts w:ascii="Arial" w:hAnsi="Arial" w:cs="Arial"/>
          <w:b/>
          <w:bCs/>
          <w:color w:val="000000"/>
          <w:sz w:val="20"/>
          <w:u w:val="single"/>
        </w:rPr>
        <w:t>k části B této smlouvy:</w:t>
      </w:r>
    </w:p>
    <w:p w:rsidR="00BE57B5" w:rsidRPr="009A1054" w:rsidRDefault="006E57E8" w:rsidP="00A27E69">
      <w:pPr>
        <w:widowControl w:val="0"/>
        <w:numPr>
          <w:ilvl w:val="1"/>
          <w:numId w:val="9"/>
        </w:numPr>
        <w:tabs>
          <w:tab w:val="clear" w:pos="1440"/>
          <w:tab w:val="num" w:pos="709"/>
        </w:tabs>
        <w:spacing w:before="60"/>
        <w:ind w:left="709" w:hanging="425"/>
        <w:rPr>
          <w:b/>
          <w:color w:val="000000"/>
          <w:szCs w:val="22"/>
        </w:rPr>
      </w:pPr>
      <w:r w:rsidRPr="009A1054">
        <w:rPr>
          <w:color w:val="000000"/>
          <w:szCs w:val="22"/>
        </w:rPr>
        <w:t>p</w:t>
      </w:r>
      <w:r w:rsidR="0024724B" w:rsidRPr="009A1054">
        <w:rPr>
          <w:color w:val="000000"/>
          <w:szCs w:val="22"/>
        </w:rPr>
        <w:t>o</w:t>
      </w:r>
      <w:r w:rsidRPr="009A1054">
        <w:rPr>
          <w:color w:val="000000"/>
          <w:szCs w:val="22"/>
        </w:rPr>
        <w:t xml:space="preserve"> splnění díla</w:t>
      </w:r>
      <w:r w:rsidR="0024724B" w:rsidRPr="009A1054">
        <w:rPr>
          <w:color w:val="000000"/>
          <w:szCs w:val="22"/>
        </w:rPr>
        <w:t xml:space="preserve"> </w:t>
      </w:r>
      <w:r w:rsidR="000D5375" w:rsidRPr="009A1054">
        <w:rPr>
          <w:color w:val="000000"/>
          <w:szCs w:val="22"/>
        </w:rPr>
        <w:t xml:space="preserve">v požadovaném rozsahu </w:t>
      </w:r>
      <w:r w:rsidRPr="009A1054">
        <w:rPr>
          <w:color w:val="000000"/>
          <w:szCs w:val="22"/>
        </w:rPr>
        <w:t xml:space="preserve">dle části B této smlouvy </w:t>
      </w:r>
      <w:r w:rsidR="005639CC" w:rsidRPr="009A1054">
        <w:rPr>
          <w:color w:val="000000"/>
          <w:szCs w:val="22"/>
        </w:rPr>
        <w:t>vystaví zhotovitel</w:t>
      </w:r>
      <w:r w:rsidRPr="009A1054">
        <w:rPr>
          <w:color w:val="000000"/>
          <w:szCs w:val="22"/>
        </w:rPr>
        <w:t xml:space="preserve"> fakturu</w:t>
      </w:r>
      <w:r w:rsidR="000D5375" w:rsidRPr="009A1054">
        <w:rPr>
          <w:color w:val="000000"/>
          <w:szCs w:val="22"/>
        </w:rPr>
        <w:t xml:space="preserve"> na</w:t>
      </w:r>
      <w:r w:rsidR="00603916">
        <w:rPr>
          <w:color w:val="000000"/>
          <w:szCs w:val="22"/>
        </w:rPr>
        <w:t> </w:t>
      </w:r>
      <w:r w:rsidR="000D5375" w:rsidRPr="009A1054">
        <w:rPr>
          <w:color w:val="000000"/>
          <w:szCs w:val="22"/>
        </w:rPr>
        <w:t>částku odpovídající</w:t>
      </w:r>
      <w:r w:rsidR="007C490B" w:rsidRPr="009A1054">
        <w:rPr>
          <w:szCs w:val="22"/>
        </w:rPr>
        <w:t xml:space="preserve"> tomuto plnění dle </w:t>
      </w:r>
      <w:r w:rsidR="007C490B" w:rsidRPr="004F2CA2">
        <w:rPr>
          <w:color w:val="000000" w:themeColor="text1"/>
          <w:szCs w:val="22"/>
        </w:rPr>
        <w:t xml:space="preserve">části </w:t>
      </w:r>
      <w:r w:rsidR="00703A06" w:rsidRPr="004F2CA2">
        <w:rPr>
          <w:color w:val="000000" w:themeColor="text1"/>
          <w:szCs w:val="22"/>
        </w:rPr>
        <w:t>B</w:t>
      </w:r>
      <w:r w:rsidR="007C490B" w:rsidRPr="004F2CA2">
        <w:rPr>
          <w:color w:val="000000" w:themeColor="text1"/>
          <w:szCs w:val="22"/>
        </w:rPr>
        <w:t xml:space="preserve"> </w:t>
      </w:r>
      <w:r w:rsidR="008C59D5" w:rsidRPr="004F2CA2">
        <w:rPr>
          <w:color w:val="000000" w:themeColor="text1"/>
          <w:szCs w:val="22"/>
        </w:rPr>
        <w:t xml:space="preserve">čl. III. odst. 1. </w:t>
      </w:r>
      <w:r w:rsidR="007C490B" w:rsidRPr="004F2CA2">
        <w:rPr>
          <w:color w:val="000000" w:themeColor="text1"/>
          <w:szCs w:val="22"/>
        </w:rPr>
        <w:t>této smlouvy</w:t>
      </w:r>
      <w:r w:rsidR="002B0AB5" w:rsidRPr="004F2CA2">
        <w:rPr>
          <w:color w:val="000000" w:themeColor="text1"/>
          <w:szCs w:val="22"/>
        </w:rPr>
        <w:t>,</w:t>
      </w:r>
    </w:p>
    <w:p w:rsidR="00B34673" w:rsidRPr="00083958" w:rsidRDefault="00B34673" w:rsidP="00A27E69">
      <w:pPr>
        <w:widowControl w:val="0"/>
        <w:spacing w:before="60" w:after="60"/>
        <w:ind w:left="284"/>
        <w:rPr>
          <w:rFonts w:ascii="Arial" w:hAnsi="Arial" w:cs="Arial"/>
          <w:color w:val="000000" w:themeColor="text1"/>
          <w:sz w:val="20"/>
        </w:rPr>
      </w:pPr>
      <w:r w:rsidRPr="00083958">
        <w:rPr>
          <w:rFonts w:ascii="Arial" w:hAnsi="Arial" w:cs="Arial"/>
          <w:b/>
          <w:bCs/>
          <w:color w:val="000000" w:themeColor="text1"/>
          <w:sz w:val="20"/>
          <w:u w:val="single"/>
        </w:rPr>
        <w:t>k části C této smlouvy</w:t>
      </w:r>
      <w:r w:rsidRPr="00083958">
        <w:rPr>
          <w:rFonts w:ascii="Arial" w:hAnsi="Arial" w:cs="Arial"/>
          <w:b/>
          <w:bCs/>
          <w:color w:val="000000" w:themeColor="text1"/>
          <w:sz w:val="20"/>
        </w:rPr>
        <w:t>:</w:t>
      </w:r>
    </w:p>
    <w:p w:rsidR="002C2EC5" w:rsidRPr="00083958" w:rsidRDefault="0070069C" w:rsidP="00797593">
      <w:pPr>
        <w:widowControl w:val="0"/>
        <w:numPr>
          <w:ilvl w:val="1"/>
          <w:numId w:val="9"/>
        </w:numPr>
        <w:tabs>
          <w:tab w:val="clear" w:pos="1440"/>
          <w:tab w:val="num" w:pos="709"/>
        </w:tabs>
        <w:ind w:left="709" w:hanging="425"/>
        <w:rPr>
          <w:color w:val="000000" w:themeColor="text1"/>
          <w:szCs w:val="22"/>
        </w:rPr>
      </w:pPr>
      <w:r w:rsidRPr="00083958">
        <w:rPr>
          <w:color w:val="000000" w:themeColor="text1"/>
          <w:szCs w:val="22"/>
        </w:rPr>
        <w:t>d</w:t>
      </w:r>
      <w:r w:rsidR="002C2EC5" w:rsidRPr="00083958">
        <w:rPr>
          <w:color w:val="000000" w:themeColor="text1"/>
          <w:szCs w:val="22"/>
        </w:rPr>
        <w:t xml:space="preserve">ílčí plnění se považuje za samostatné zdanitelné plnění uskutečněné </w:t>
      </w:r>
      <w:r w:rsidR="006C06DE" w:rsidRPr="00083958">
        <w:rPr>
          <w:color w:val="000000" w:themeColor="text1"/>
          <w:szCs w:val="22"/>
        </w:rPr>
        <w:t xml:space="preserve">poslední </w:t>
      </w:r>
      <w:r w:rsidR="002C2EC5" w:rsidRPr="00083958">
        <w:rPr>
          <w:color w:val="000000" w:themeColor="text1"/>
          <w:szCs w:val="22"/>
        </w:rPr>
        <w:t xml:space="preserve">pracovní den </w:t>
      </w:r>
      <w:r w:rsidR="006C06DE" w:rsidRPr="00083958">
        <w:rPr>
          <w:color w:val="000000" w:themeColor="text1"/>
          <w:szCs w:val="22"/>
        </w:rPr>
        <w:t xml:space="preserve">příslušného </w:t>
      </w:r>
      <w:r w:rsidR="001B1681" w:rsidRPr="00083958">
        <w:rPr>
          <w:color w:val="000000" w:themeColor="text1"/>
          <w:szCs w:val="22"/>
        </w:rPr>
        <w:t>čtvrtletí (kalendářní čtvrtletí).</w:t>
      </w:r>
      <w:r w:rsidR="002C2EC5" w:rsidRPr="00083958">
        <w:rPr>
          <w:color w:val="000000" w:themeColor="text1"/>
          <w:szCs w:val="22"/>
        </w:rPr>
        <w:t xml:space="preserve"> </w:t>
      </w:r>
      <w:r w:rsidR="005662A8" w:rsidRPr="00083958">
        <w:rPr>
          <w:color w:val="000000" w:themeColor="text1"/>
          <w:szCs w:val="22"/>
        </w:rPr>
        <w:t xml:space="preserve">Příkazník </w:t>
      </w:r>
      <w:r w:rsidR="002C2EC5" w:rsidRPr="00083958">
        <w:rPr>
          <w:color w:val="000000" w:themeColor="text1"/>
          <w:szCs w:val="22"/>
        </w:rPr>
        <w:t xml:space="preserve">vystaví na </w:t>
      </w:r>
      <w:r w:rsidR="001B1681" w:rsidRPr="00083958">
        <w:rPr>
          <w:color w:val="000000" w:themeColor="text1"/>
          <w:szCs w:val="22"/>
        </w:rPr>
        <w:t xml:space="preserve">čtvrtletní </w:t>
      </w:r>
      <w:r w:rsidR="002C2EC5" w:rsidRPr="00083958">
        <w:rPr>
          <w:color w:val="000000" w:themeColor="text1"/>
          <w:szCs w:val="22"/>
        </w:rPr>
        <w:t>zdanitelné plnění fakturu</w:t>
      </w:r>
      <w:r w:rsidR="001B1681" w:rsidRPr="00083958">
        <w:rPr>
          <w:color w:val="000000" w:themeColor="text1"/>
          <w:szCs w:val="22"/>
        </w:rPr>
        <w:t xml:space="preserve"> ve výši 9% z celkové odměny uvedené v části C čl. IV.</w:t>
      </w:r>
      <w:r w:rsidR="002C2EC5" w:rsidRPr="00083958">
        <w:rPr>
          <w:color w:val="000000" w:themeColor="text1"/>
          <w:szCs w:val="22"/>
        </w:rPr>
        <w:t xml:space="preserve"> </w:t>
      </w:r>
      <w:r w:rsidR="001059FB" w:rsidRPr="00083958">
        <w:rPr>
          <w:color w:val="000000" w:themeColor="text1"/>
          <w:szCs w:val="22"/>
        </w:rPr>
        <w:t>odst. 1</w:t>
      </w:r>
      <w:r w:rsidR="00B86748" w:rsidRPr="00083958">
        <w:rPr>
          <w:color w:val="000000" w:themeColor="text1"/>
          <w:szCs w:val="22"/>
        </w:rPr>
        <w:t xml:space="preserve"> této smlouvy</w:t>
      </w:r>
      <w:r w:rsidR="001059FB" w:rsidRPr="00083958">
        <w:rPr>
          <w:color w:val="000000" w:themeColor="text1"/>
          <w:szCs w:val="22"/>
        </w:rPr>
        <w:t xml:space="preserve">. </w:t>
      </w:r>
      <w:r w:rsidR="002C2EC5" w:rsidRPr="00083958">
        <w:rPr>
          <w:color w:val="000000" w:themeColor="text1"/>
          <w:szCs w:val="22"/>
        </w:rPr>
        <w:t xml:space="preserve">Dílčí faktury (samostatně zdanitelná plnění) budou hrazeny </w:t>
      </w:r>
      <w:r w:rsidR="0091006E" w:rsidRPr="00083958">
        <w:rPr>
          <w:color w:val="000000" w:themeColor="text1"/>
          <w:szCs w:val="22"/>
        </w:rPr>
        <w:t xml:space="preserve">příkazcem </w:t>
      </w:r>
      <w:r w:rsidR="002C2EC5" w:rsidRPr="00083958">
        <w:rPr>
          <w:color w:val="000000" w:themeColor="text1"/>
          <w:szCs w:val="22"/>
        </w:rPr>
        <w:t xml:space="preserve">na základě skutečně provedených prací dle harmonogramu realizace </w:t>
      </w:r>
      <w:r w:rsidR="00E204CA" w:rsidRPr="00083958">
        <w:rPr>
          <w:color w:val="000000" w:themeColor="text1"/>
          <w:szCs w:val="22"/>
        </w:rPr>
        <w:t xml:space="preserve">stavby </w:t>
      </w:r>
      <w:r w:rsidR="002C2EC5" w:rsidRPr="00083958">
        <w:rPr>
          <w:color w:val="000000" w:themeColor="text1"/>
          <w:szCs w:val="22"/>
        </w:rPr>
        <w:t xml:space="preserve">max. do celkové výše 90% ze smluvní </w:t>
      </w:r>
      <w:r w:rsidR="0091006E" w:rsidRPr="00083958">
        <w:rPr>
          <w:color w:val="000000" w:themeColor="text1"/>
          <w:szCs w:val="22"/>
        </w:rPr>
        <w:t>odměny</w:t>
      </w:r>
      <w:r w:rsidR="002C2EC5" w:rsidRPr="00083958">
        <w:rPr>
          <w:color w:val="000000" w:themeColor="text1"/>
          <w:szCs w:val="22"/>
        </w:rPr>
        <w:t>. Zbývajících 10</w:t>
      </w:r>
      <w:r w:rsidR="00E87276">
        <w:rPr>
          <w:color w:val="000000" w:themeColor="text1"/>
          <w:szCs w:val="22"/>
        </w:rPr>
        <w:t> </w:t>
      </w:r>
      <w:r w:rsidR="002C2EC5" w:rsidRPr="00083958">
        <w:rPr>
          <w:color w:val="000000" w:themeColor="text1"/>
          <w:szCs w:val="22"/>
        </w:rPr>
        <w:t xml:space="preserve">% z ceny </w:t>
      </w:r>
      <w:r w:rsidR="00412BA6" w:rsidRPr="00083958">
        <w:rPr>
          <w:color w:val="000000" w:themeColor="text1"/>
          <w:szCs w:val="22"/>
        </w:rPr>
        <w:t xml:space="preserve">odměny </w:t>
      </w:r>
      <w:r w:rsidR="002C2EC5" w:rsidRPr="00083958">
        <w:rPr>
          <w:color w:val="000000" w:themeColor="text1"/>
          <w:szCs w:val="22"/>
        </w:rPr>
        <w:t xml:space="preserve">bude vyúčtováno konečnou fakturou. Doba splatnosti dílčích faktur je dohodou stanovena na 30 kalendářních dnů od </w:t>
      </w:r>
      <w:r w:rsidR="005E6EA0" w:rsidRPr="00083958">
        <w:rPr>
          <w:color w:val="000000" w:themeColor="text1"/>
          <w:szCs w:val="22"/>
        </w:rPr>
        <w:t>jejich</w:t>
      </w:r>
      <w:r w:rsidR="002C2EC5" w:rsidRPr="00083958">
        <w:rPr>
          <w:color w:val="000000" w:themeColor="text1"/>
          <w:szCs w:val="22"/>
        </w:rPr>
        <w:t xml:space="preserve"> doručení </w:t>
      </w:r>
      <w:r w:rsidR="00A6558F" w:rsidRPr="00083958">
        <w:rPr>
          <w:color w:val="000000" w:themeColor="text1"/>
          <w:szCs w:val="22"/>
        </w:rPr>
        <w:t>příkazci</w:t>
      </w:r>
      <w:r w:rsidR="002C2EC5" w:rsidRPr="00083958">
        <w:rPr>
          <w:color w:val="000000" w:themeColor="text1"/>
          <w:szCs w:val="22"/>
        </w:rPr>
        <w:t>.</w:t>
      </w:r>
    </w:p>
    <w:p w:rsidR="002C2EC5" w:rsidRPr="00083958" w:rsidRDefault="00603916" w:rsidP="00797593">
      <w:pPr>
        <w:widowControl w:val="0"/>
        <w:numPr>
          <w:ilvl w:val="1"/>
          <w:numId w:val="9"/>
        </w:numPr>
        <w:tabs>
          <w:tab w:val="clear" w:pos="1440"/>
          <w:tab w:val="num" w:pos="709"/>
        </w:tabs>
        <w:ind w:left="709" w:hanging="425"/>
        <w:rPr>
          <w:color w:val="000000" w:themeColor="text1"/>
        </w:rPr>
      </w:pPr>
      <w:r w:rsidRPr="00083958">
        <w:rPr>
          <w:color w:val="000000" w:themeColor="text1"/>
          <w:szCs w:val="22"/>
        </w:rPr>
        <w:t>k</w:t>
      </w:r>
      <w:r w:rsidR="002C2EC5" w:rsidRPr="00083958">
        <w:rPr>
          <w:color w:val="000000" w:themeColor="text1"/>
          <w:szCs w:val="22"/>
        </w:rPr>
        <w:t xml:space="preserve">onečná faktura obsahující doplatek do 90 % ze smluvní </w:t>
      </w:r>
      <w:r w:rsidR="00AD18DB" w:rsidRPr="00083958">
        <w:rPr>
          <w:color w:val="000000" w:themeColor="text1"/>
          <w:szCs w:val="22"/>
        </w:rPr>
        <w:t xml:space="preserve">odměny </w:t>
      </w:r>
      <w:r w:rsidR="002C2EC5" w:rsidRPr="00083958">
        <w:rPr>
          <w:color w:val="000000" w:themeColor="text1"/>
          <w:szCs w:val="22"/>
        </w:rPr>
        <w:t>a rovněž 10 % pozastávk</w:t>
      </w:r>
      <w:r w:rsidR="00187B81" w:rsidRPr="00083958">
        <w:rPr>
          <w:color w:val="000000" w:themeColor="text1"/>
          <w:szCs w:val="22"/>
        </w:rPr>
        <w:t>a</w:t>
      </w:r>
      <w:r w:rsidR="002C2EC5" w:rsidRPr="00083958">
        <w:rPr>
          <w:color w:val="000000" w:themeColor="text1"/>
          <w:szCs w:val="22"/>
        </w:rPr>
        <w:t xml:space="preserve"> z celkové smluvní </w:t>
      </w:r>
      <w:r w:rsidR="00AD18DB" w:rsidRPr="00083958">
        <w:rPr>
          <w:color w:val="000000" w:themeColor="text1"/>
          <w:szCs w:val="22"/>
        </w:rPr>
        <w:t xml:space="preserve">odměny </w:t>
      </w:r>
      <w:r w:rsidR="002C2EC5" w:rsidRPr="00083958">
        <w:rPr>
          <w:color w:val="000000" w:themeColor="text1"/>
          <w:szCs w:val="22"/>
        </w:rPr>
        <w:t>bude vystavena do 15 kalendářních dnů ode dne</w:t>
      </w:r>
      <w:r w:rsidR="00187B81" w:rsidRPr="00083958">
        <w:rPr>
          <w:color w:val="000000" w:themeColor="text1"/>
          <w:szCs w:val="22"/>
        </w:rPr>
        <w:t xml:space="preserve"> </w:t>
      </w:r>
      <w:r w:rsidR="000E6B41" w:rsidRPr="00083958">
        <w:rPr>
          <w:color w:val="000000" w:themeColor="text1"/>
        </w:rPr>
        <w:t xml:space="preserve">úplného dokončení realizace stavby dle </w:t>
      </w:r>
      <w:r w:rsidR="000E6B41" w:rsidRPr="00083958">
        <w:rPr>
          <w:color w:val="000000" w:themeColor="text1"/>
          <w:szCs w:val="22"/>
        </w:rPr>
        <w:t xml:space="preserve">části C čl. II. odst. 2 </w:t>
      </w:r>
      <w:proofErr w:type="gramStart"/>
      <w:r w:rsidR="000E6B41" w:rsidRPr="00083958">
        <w:rPr>
          <w:color w:val="000000" w:themeColor="text1"/>
          <w:szCs w:val="22"/>
        </w:rPr>
        <w:t>této</w:t>
      </w:r>
      <w:proofErr w:type="gramEnd"/>
      <w:r w:rsidR="000E6B41" w:rsidRPr="00083958">
        <w:rPr>
          <w:color w:val="000000" w:themeColor="text1"/>
          <w:szCs w:val="22"/>
        </w:rPr>
        <w:t xml:space="preserve"> smlouvy</w:t>
      </w:r>
      <w:r w:rsidR="002C2EC5" w:rsidRPr="00083958">
        <w:rPr>
          <w:color w:val="000000" w:themeColor="text1"/>
          <w:szCs w:val="22"/>
        </w:rPr>
        <w:t>. Doba splatnosti doplatku</w:t>
      </w:r>
      <w:r w:rsidR="00536226" w:rsidRPr="00083958">
        <w:rPr>
          <w:color w:val="000000" w:themeColor="text1"/>
          <w:szCs w:val="22"/>
        </w:rPr>
        <w:t xml:space="preserve"> do 90% ze smluvní odměny</w:t>
      </w:r>
      <w:r w:rsidR="002C2EC5" w:rsidRPr="00083958">
        <w:rPr>
          <w:color w:val="000000" w:themeColor="text1"/>
          <w:szCs w:val="22"/>
        </w:rPr>
        <w:t xml:space="preserve"> je 30 kalendářních dnů po jejím doručení </w:t>
      </w:r>
      <w:r w:rsidR="00536226" w:rsidRPr="00083958">
        <w:rPr>
          <w:color w:val="000000" w:themeColor="text1"/>
          <w:szCs w:val="22"/>
        </w:rPr>
        <w:t>příkazci</w:t>
      </w:r>
      <w:r w:rsidR="002C2EC5" w:rsidRPr="00083958">
        <w:rPr>
          <w:color w:val="000000" w:themeColor="text1"/>
          <w:szCs w:val="22"/>
        </w:rPr>
        <w:t>. Pozastávka ve výši 10 % z celkové</w:t>
      </w:r>
      <w:r w:rsidR="002C2EC5" w:rsidRPr="00083958">
        <w:rPr>
          <w:color w:val="000000" w:themeColor="text1"/>
        </w:rPr>
        <w:t xml:space="preserve"> smluvní </w:t>
      </w:r>
      <w:r w:rsidR="00536226" w:rsidRPr="00083958">
        <w:rPr>
          <w:color w:val="000000" w:themeColor="text1"/>
        </w:rPr>
        <w:t xml:space="preserve">odměny </w:t>
      </w:r>
      <w:r w:rsidR="002C2EC5" w:rsidRPr="00083958">
        <w:rPr>
          <w:color w:val="000000" w:themeColor="text1"/>
        </w:rPr>
        <w:t>bude splatná do 30 kalendářních dnů po odstranění všech vad uvedených v</w:t>
      </w:r>
      <w:r w:rsidR="00E47E25" w:rsidRPr="00083958">
        <w:rPr>
          <w:color w:val="000000" w:themeColor="text1"/>
        </w:rPr>
        <w:t> </w:t>
      </w:r>
      <w:r w:rsidR="002C2EC5" w:rsidRPr="00083958">
        <w:rPr>
          <w:color w:val="000000" w:themeColor="text1"/>
        </w:rPr>
        <w:t xml:space="preserve">zápisu </w:t>
      </w:r>
      <w:r w:rsidR="002C2EC5" w:rsidRPr="00083958">
        <w:rPr>
          <w:color w:val="000000" w:themeColor="text1"/>
        </w:rPr>
        <w:lastRenderedPageBreak/>
        <w:t xml:space="preserve">o převzetí </w:t>
      </w:r>
      <w:r w:rsidR="00265CFB" w:rsidRPr="00083958">
        <w:rPr>
          <w:color w:val="000000" w:themeColor="text1"/>
        </w:rPr>
        <w:t>dokončené stavby</w:t>
      </w:r>
      <w:r w:rsidR="002C2EC5" w:rsidRPr="00083958">
        <w:rPr>
          <w:color w:val="000000" w:themeColor="text1"/>
        </w:rPr>
        <w:t>.</w:t>
      </w:r>
    </w:p>
    <w:p w:rsidR="00F24F5A" w:rsidRPr="009A1054" w:rsidRDefault="00F24F5A" w:rsidP="00A27E69">
      <w:pPr>
        <w:pStyle w:val="Zkladntextodsazen-slo"/>
        <w:widowControl w:val="0"/>
        <w:numPr>
          <w:ilvl w:val="0"/>
          <w:numId w:val="18"/>
        </w:numPr>
        <w:ind w:left="397" w:hanging="397"/>
        <w:rPr>
          <w:color w:val="000000"/>
        </w:rPr>
      </w:pPr>
      <w:r w:rsidRPr="009A1054">
        <w:t xml:space="preserve">Smluvní strany se dohodly, že vylučují použití ustanovení </w:t>
      </w:r>
      <w:r w:rsidR="0099778C" w:rsidRPr="009A1054">
        <w:t>§ 2611 OZ</w:t>
      </w:r>
      <w:r w:rsidRPr="009A1054">
        <w:t>.</w:t>
      </w:r>
    </w:p>
    <w:p w:rsidR="005B4B65" w:rsidRDefault="005B4B65" w:rsidP="007428D8">
      <w:pPr>
        <w:pStyle w:val="Nadpis3"/>
        <w:widowControl w:val="0"/>
        <w:spacing w:before="360" w:line="240" w:lineRule="auto"/>
      </w:pPr>
    </w:p>
    <w:p w:rsidR="00F24F5A" w:rsidRPr="009A1054" w:rsidRDefault="00F24F5A" w:rsidP="005B4B65">
      <w:pPr>
        <w:pStyle w:val="Nadpis3"/>
        <w:widowControl w:val="0"/>
        <w:spacing w:line="240" w:lineRule="auto"/>
      </w:pPr>
      <w:r w:rsidRPr="009A1054">
        <w:t>čl. III.</w:t>
      </w:r>
    </w:p>
    <w:p w:rsidR="00F24F5A" w:rsidRPr="009A1054" w:rsidRDefault="00F24F5A" w:rsidP="00A27E69">
      <w:pPr>
        <w:pStyle w:val="Nadpis3"/>
        <w:keepNext w:val="0"/>
        <w:widowControl w:val="0"/>
      </w:pPr>
      <w:r w:rsidRPr="009A1054">
        <w:t>Náhrada újmy</w:t>
      </w:r>
    </w:p>
    <w:p w:rsidR="00F24F5A" w:rsidRPr="009A1054" w:rsidRDefault="00F24F5A" w:rsidP="00A27E69">
      <w:pPr>
        <w:pStyle w:val="Zkladntextodsazen-slo"/>
        <w:widowControl w:val="0"/>
        <w:numPr>
          <w:ilvl w:val="2"/>
          <w:numId w:val="11"/>
        </w:numPr>
        <w:tabs>
          <w:tab w:val="clear" w:pos="852"/>
        </w:tabs>
        <w:ind w:left="284"/>
      </w:pPr>
      <w:r w:rsidRPr="009A1054">
        <w:t xml:space="preserve">Odpovědnost za újmu způsobenou vadným provedením předmětu smlouvy nebo jeho části nese zhotovitel (příkazník) v plném rozsahu. </w:t>
      </w:r>
    </w:p>
    <w:p w:rsidR="00F24F5A" w:rsidRPr="009A1054" w:rsidRDefault="00F24F5A" w:rsidP="00A27E69">
      <w:pPr>
        <w:pStyle w:val="Zkladntextodsazen-slo"/>
        <w:widowControl w:val="0"/>
        <w:numPr>
          <w:ilvl w:val="2"/>
          <w:numId w:val="1"/>
        </w:numPr>
        <w:tabs>
          <w:tab w:val="clear" w:pos="852"/>
          <w:tab w:val="num" w:pos="284"/>
        </w:tabs>
        <w:ind w:left="284"/>
      </w:pPr>
      <w:r w:rsidRPr="009A1054">
        <w:t>Za újmu se považuje i újma vzniklá objednateli (příkazci) tím, že objednatel (příkazce) musel vynaložit náklady v důsledku porušení povinnosti zhotovitele (příkazníka).</w:t>
      </w:r>
    </w:p>
    <w:p w:rsidR="00F24F5A" w:rsidRPr="009A1054" w:rsidRDefault="00F24F5A" w:rsidP="00A27E69">
      <w:pPr>
        <w:pStyle w:val="Zkladntextodsazen-slo"/>
        <w:widowControl w:val="0"/>
        <w:numPr>
          <w:ilvl w:val="2"/>
          <w:numId w:val="1"/>
        </w:numPr>
        <w:tabs>
          <w:tab w:val="clear" w:pos="852"/>
          <w:tab w:val="num" w:pos="284"/>
        </w:tabs>
        <w:ind w:left="284"/>
      </w:pPr>
      <w:r w:rsidRPr="009A1054">
        <w:rPr>
          <w:color w:val="000000"/>
        </w:rPr>
        <w:t xml:space="preserve">Zhotovitel (příkazník) uhradí objednateli </w:t>
      </w:r>
      <w:r w:rsidR="00897CCC" w:rsidRPr="009A1054">
        <w:rPr>
          <w:color w:val="000000"/>
        </w:rPr>
        <w:t xml:space="preserve">(příkazci) </w:t>
      </w:r>
      <w:r w:rsidRPr="009A1054">
        <w:rPr>
          <w:color w:val="000000"/>
        </w:rPr>
        <w:t>újmu v plném rozsahu, pokud byla způsobena vadným plněním předmětu této smlouvy.</w:t>
      </w:r>
      <w:r w:rsidR="00E52EE7" w:rsidRPr="009A1054">
        <w:rPr>
          <w:color w:val="000000"/>
        </w:rPr>
        <w:t xml:space="preserve"> </w:t>
      </w:r>
    </w:p>
    <w:p w:rsidR="007362DA" w:rsidRPr="009A1054" w:rsidRDefault="00F24F5A" w:rsidP="001D009F">
      <w:pPr>
        <w:pStyle w:val="Zkladntextodsazen-slo"/>
        <w:keepLines/>
        <w:widowControl w:val="0"/>
        <w:numPr>
          <w:ilvl w:val="2"/>
          <w:numId w:val="1"/>
        </w:numPr>
        <w:tabs>
          <w:tab w:val="clear" w:pos="852"/>
          <w:tab w:val="num" w:pos="284"/>
        </w:tabs>
        <w:ind w:left="284"/>
        <w:rPr>
          <w:color w:val="000000"/>
        </w:rPr>
      </w:pPr>
      <w:r w:rsidRPr="009A1054">
        <w:rPr>
          <w:color w:val="000000"/>
        </w:rPr>
        <w:t>Zhotovitel (příkazník) je povinen učinit veškerá opatření potřebná k odvrácení újmy nebo k jejímu zmírnění.</w:t>
      </w:r>
    </w:p>
    <w:p w:rsidR="00B34673" w:rsidRPr="009A1054" w:rsidRDefault="00F24F5A" w:rsidP="007428D8">
      <w:pPr>
        <w:pStyle w:val="Nadpis3"/>
        <w:widowControl w:val="0"/>
        <w:spacing w:before="360" w:line="240" w:lineRule="auto"/>
      </w:pPr>
      <w:r w:rsidRPr="009A1054">
        <w:t>čl. IV</w:t>
      </w:r>
      <w:r w:rsidR="0022334A" w:rsidRPr="009A1054">
        <w:t>.</w:t>
      </w:r>
    </w:p>
    <w:p w:rsidR="00B34673" w:rsidRPr="009A1054" w:rsidRDefault="00B34673" w:rsidP="00A27E69">
      <w:pPr>
        <w:pStyle w:val="Nadpis3"/>
        <w:keepNext w:val="0"/>
        <w:widowControl w:val="0"/>
      </w:pPr>
      <w:r w:rsidRPr="009A1054">
        <w:t>Sankční ujednání</w:t>
      </w:r>
    </w:p>
    <w:p w:rsidR="00AE1072" w:rsidRPr="009A1054" w:rsidRDefault="00B34673" w:rsidP="00A27E69">
      <w:pPr>
        <w:pStyle w:val="Zkladntextodsazen-slo"/>
        <w:widowControl w:val="0"/>
        <w:numPr>
          <w:ilvl w:val="6"/>
          <w:numId w:val="6"/>
        </w:numPr>
      </w:pPr>
      <w:r w:rsidRPr="009A1054">
        <w:t>V případě nedodržení termín</w:t>
      </w:r>
      <w:r w:rsidR="00381A97" w:rsidRPr="009A1054">
        <w:t>ů</w:t>
      </w:r>
      <w:r w:rsidRPr="009A1054">
        <w:t xml:space="preserve"> plnění dle </w:t>
      </w:r>
      <w:r w:rsidR="00381A97" w:rsidRPr="009A1054">
        <w:t xml:space="preserve">části B </w:t>
      </w:r>
      <w:r w:rsidR="004D1B1B" w:rsidRPr="009A1054">
        <w:t xml:space="preserve">čl. II. </w:t>
      </w:r>
      <w:r w:rsidRPr="009A1054">
        <w:t>této</w:t>
      </w:r>
      <w:r w:rsidR="00C759C6" w:rsidRPr="009A1054">
        <w:t xml:space="preserve"> smlouvy ze strany zhotovitele</w:t>
      </w:r>
      <w:r w:rsidR="00175138" w:rsidRPr="009A1054">
        <w:t xml:space="preserve"> je zhotovitel povinen zaplatit </w:t>
      </w:r>
      <w:r w:rsidR="00585105" w:rsidRPr="009A1054">
        <w:t>objednateli</w:t>
      </w:r>
      <w:r w:rsidR="00C759C6" w:rsidRPr="009A1054">
        <w:t xml:space="preserve"> smluvní pokutu ve </w:t>
      </w:r>
      <w:r w:rsidR="00C759C6" w:rsidRPr="002C2EC5">
        <w:t xml:space="preserve">výši </w:t>
      </w:r>
      <w:r w:rsidR="009A1054" w:rsidRPr="002C2EC5">
        <w:t>5</w:t>
      </w:r>
      <w:r w:rsidR="00A50F45" w:rsidRPr="002C2EC5">
        <w:t>00</w:t>
      </w:r>
      <w:r w:rsidR="00E47E25">
        <w:t>,-</w:t>
      </w:r>
      <w:r w:rsidR="00A50F45" w:rsidRPr="002C2EC5">
        <w:t xml:space="preserve"> Kč</w:t>
      </w:r>
      <w:r w:rsidR="00C759C6" w:rsidRPr="002C2EC5">
        <w:t xml:space="preserve"> </w:t>
      </w:r>
      <w:r w:rsidR="00381A97" w:rsidRPr="002C2EC5">
        <w:t>za</w:t>
      </w:r>
      <w:r w:rsidR="00381A97" w:rsidRPr="009A1054">
        <w:t xml:space="preserve"> každý i započatý den prodlení</w:t>
      </w:r>
      <w:r w:rsidR="00C719BD" w:rsidRPr="009A1054">
        <w:t>.</w:t>
      </w:r>
    </w:p>
    <w:p w:rsidR="0041583B" w:rsidRPr="00777F07" w:rsidRDefault="00381A97" w:rsidP="00A27E69">
      <w:pPr>
        <w:pStyle w:val="Zkladntextodsazen-slo"/>
        <w:widowControl w:val="0"/>
        <w:numPr>
          <w:ilvl w:val="6"/>
          <w:numId w:val="6"/>
        </w:numPr>
        <w:rPr>
          <w:color w:val="000000" w:themeColor="text1"/>
        </w:rPr>
      </w:pPr>
      <w:r w:rsidRPr="009A1054">
        <w:t xml:space="preserve">V případě, že příkazník nesplní povinnosti uvedené v části C této smlouvy, zaplatí </w:t>
      </w:r>
      <w:r w:rsidR="00585105" w:rsidRPr="009A1054">
        <w:t>příkazci</w:t>
      </w:r>
      <w:r w:rsidRPr="009A1054">
        <w:t xml:space="preserve"> smluvní </w:t>
      </w:r>
      <w:r w:rsidRPr="00777F07">
        <w:rPr>
          <w:color w:val="000000" w:themeColor="text1"/>
        </w:rPr>
        <w:t xml:space="preserve">pokutu ve výši 1.000,- Kč za každý </w:t>
      </w:r>
      <w:r w:rsidR="00585105" w:rsidRPr="00777F07">
        <w:rPr>
          <w:color w:val="000000" w:themeColor="text1"/>
        </w:rPr>
        <w:t>zjištěný případ</w:t>
      </w:r>
      <w:r w:rsidR="007E2BE7" w:rsidRPr="00777F07">
        <w:rPr>
          <w:color w:val="000000" w:themeColor="text1"/>
        </w:rPr>
        <w:t xml:space="preserve">, vyjma čl. VI. odst. </w:t>
      </w:r>
      <w:r w:rsidR="0041583B" w:rsidRPr="00777F07">
        <w:rPr>
          <w:color w:val="000000" w:themeColor="text1"/>
        </w:rPr>
        <w:t>2</w:t>
      </w:r>
      <w:r w:rsidR="007E2BE7" w:rsidRPr="00777F07">
        <w:rPr>
          <w:color w:val="000000" w:themeColor="text1"/>
        </w:rPr>
        <w:t>.</w:t>
      </w:r>
    </w:p>
    <w:p w:rsidR="00381A97" w:rsidRPr="00777F07" w:rsidRDefault="0041583B" w:rsidP="00A27E69">
      <w:pPr>
        <w:pStyle w:val="Zkladntextodsazen-slo"/>
        <w:widowControl w:val="0"/>
        <w:numPr>
          <w:ilvl w:val="6"/>
          <w:numId w:val="6"/>
        </w:numPr>
        <w:rPr>
          <w:color w:val="000000" w:themeColor="text1"/>
        </w:rPr>
      </w:pPr>
      <w:r w:rsidRPr="00777F07">
        <w:rPr>
          <w:color w:val="000000" w:themeColor="text1"/>
        </w:rPr>
        <w:t xml:space="preserve">Provede-li </w:t>
      </w:r>
      <w:r w:rsidR="00FC21C3" w:rsidRPr="00777F07">
        <w:rPr>
          <w:color w:val="000000" w:themeColor="text1"/>
        </w:rPr>
        <w:t xml:space="preserve">příkazník </w:t>
      </w:r>
      <w:r w:rsidRPr="00777F07">
        <w:rPr>
          <w:color w:val="000000" w:themeColor="text1"/>
        </w:rPr>
        <w:t xml:space="preserve">změnu osoby v rozporu s čl. VI. odst. </w:t>
      </w:r>
      <w:r w:rsidR="00FC21C3" w:rsidRPr="00777F07">
        <w:rPr>
          <w:color w:val="000000" w:themeColor="text1"/>
        </w:rPr>
        <w:t>2.</w:t>
      </w:r>
      <w:r w:rsidRPr="00777F07">
        <w:rPr>
          <w:color w:val="000000" w:themeColor="text1"/>
        </w:rPr>
        <w:t xml:space="preserve"> </w:t>
      </w:r>
      <w:r w:rsidR="00111579" w:rsidRPr="00777F07">
        <w:rPr>
          <w:color w:val="000000" w:themeColor="text1"/>
        </w:rPr>
        <w:t xml:space="preserve">části C </w:t>
      </w:r>
      <w:r w:rsidRPr="00777F07">
        <w:rPr>
          <w:color w:val="000000" w:themeColor="text1"/>
        </w:rPr>
        <w:t xml:space="preserve">této smlouvy, je </w:t>
      </w:r>
      <w:r w:rsidR="00FC21C3" w:rsidRPr="00777F07">
        <w:rPr>
          <w:color w:val="000000" w:themeColor="text1"/>
        </w:rPr>
        <w:t>příkazník</w:t>
      </w:r>
      <w:r w:rsidRPr="00777F07">
        <w:rPr>
          <w:color w:val="000000" w:themeColor="text1"/>
        </w:rPr>
        <w:t xml:space="preserve"> povinen zaplatit </w:t>
      </w:r>
      <w:r w:rsidR="00FC21C3" w:rsidRPr="00777F07">
        <w:rPr>
          <w:color w:val="000000" w:themeColor="text1"/>
        </w:rPr>
        <w:t xml:space="preserve">příkazci </w:t>
      </w:r>
      <w:r w:rsidRPr="00777F07">
        <w:rPr>
          <w:color w:val="000000" w:themeColor="text1"/>
        </w:rPr>
        <w:t>smluvní pokutu ve výši</w:t>
      </w:r>
      <w:r w:rsidR="00FC21C3" w:rsidRPr="00777F07">
        <w:rPr>
          <w:color w:val="000000" w:themeColor="text1"/>
        </w:rPr>
        <w:t xml:space="preserve"> </w:t>
      </w:r>
      <w:r w:rsidR="00777F07" w:rsidRPr="00777F07">
        <w:rPr>
          <w:color w:val="000000" w:themeColor="text1"/>
        </w:rPr>
        <w:t>50 000</w:t>
      </w:r>
      <w:r w:rsidRPr="00777F07">
        <w:rPr>
          <w:color w:val="000000" w:themeColor="text1"/>
        </w:rPr>
        <w:t>,- Kč za každý jednotlivý případ.</w:t>
      </w:r>
    </w:p>
    <w:p w:rsidR="008E7188" w:rsidRPr="001B1796" w:rsidRDefault="008E7188" w:rsidP="00A27E69">
      <w:pPr>
        <w:pStyle w:val="Zkladntextodsazen-slo"/>
        <w:widowControl w:val="0"/>
        <w:numPr>
          <w:ilvl w:val="6"/>
          <w:numId w:val="6"/>
        </w:numPr>
      </w:pPr>
      <w:r w:rsidRPr="001B1796">
        <w:t xml:space="preserve">V případě, že </w:t>
      </w:r>
      <w:r w:rsidR="00585105" w:rsidRPr="001B1796">
        <w:t>objednatel (příkazce)</w:t>
      </w:r>
      <w:r w:rsidRPr="001B1796">
        <w:t xml:space="preserve"> neuhradí fakturu v době splatnosti, je povin</w:t>
      </w:r>
      <w:r w:rsidR="00585105" w:rsidRPr="001B1796">
        <w:t>e</w:t>
      </w:r>
      <w:r w:rsidRPr="001B1796">
        <w:t xml:space="preserve">n zaplatit zhotoviteli (příkazníkovi) úrok z prodlení ve výši 0,015 % z dlužné částky </w:t>
      </w:r>
      <w:r w:rsidR="008837A4" w:rsidRPr="001B1796">
        <w:t xml:space="preserve">bez DPH </w:t>
      </w:r>
      <w:r w:rsidRPr="001B1796">
        <w:t>za každý i započatý den prodlení.</w:t>
      </w:r>
    </w:p>
    <w:p w:rsidR="0090680B" w:rsidRPr="001B1796" w:rsidRDefault="0090680B" w:rsidP="00A27E69">
      <w:pPr>
        <w:pStyle w:val="Zkladntextodsazen-slo"/>
        <w:widowControl w:val="0"/>
        <w:numPr>
          <w:ilvl w:val="6"/>
          <w:numId w:val="6"/>
        </w:numPr>
      </w:pPr>
      <w:r w:rsidRPr="001B1796">
        <w:t>Pokud zhotovitel nedodrží termín k odstranění vady</w:t>
      </w:r>
      <w:r w:rsidR="004D1B1B" w:rsidRPr="001B1796">
        <w:t xml:space="preserve"> dle části B čl. VI. odst. 4</w:t>
      </w:r>
      <w:r w:rsidR="005C54A2" w:rsidRPr="001B1796">
        <w:t xml:space="preserve">. </w:t>
      </w:r>
      <w:r w:rsidR="004D1B1B" w:rsidRPr="001B1796">
        <w:t>této smlouvy</w:t>
      </w:r>
      <w:r w:rsidRPr="001B1796">
        <w:t xml:space="preserve">, je zhotovitel povinen zaplatit objednateli smluvní pokutu ve výši </w:t>
      </w:r>
      <w:r w:rsidR="001B1796" w:rsidRPr="001B1796">
        <w:t>10</w:t>
      </w:r>
      <w:r w:rsidRPr="001B1796">
        <w:t>00,- Kč za každý i započatý den prodlení a každý zjištěný případ.</w:t>
      </w:r>
    </w:p>
    <w:p w:rsidR="00B34673" w:rsidRPr="001B1796" w:rsidRDefault="00B34673" w:rsidP="00A27E69">
      <w:pPr>
        <w:pStyle w:val="Zkladntextodsazen-slo"/>
        <w:widowControl w:val="0"/>
        <w:numPr>
          <w:ilvl w:val="6"/>
          <w:numId w:val="6"/>
        </w:numPr>
      </w:pPr>
      <w:r w:rsidRPr="001B1796">
        <w:t>Pokud závazek splnit předmět smlouvy dle jejích jednotlivých částí zanikne před řádným termínem plnění, nezaniká nárok na smluvní pokutu, pokud vznikl dřívějším porušením povinností.</w:t>
      </w:r>
    </w:p>
    <w:p w:rsidR="00B34673" w:rsidRPr="001B1796" w:rsidRDefault="00B34673" w:rsidP="00A27E69">
      <w:pPr>
        <w:pStyle w:val="Zkladntextodsazen-slo"/>
        <w:widowControl w:val="0"/>
        <w:numPr>
          <w:ilvl w:val="6"/>
          <w:numId w:val="6"/>
        </w:numPr>
      </w:pPr>
      <w:r w:rsidRPr="001B1796">
        <w:t xml:space="preserve">Zánik závazku jeho pozdním plněním neznamená zánik nároku na smluvní pokutu za prodlení s plněním. </w:t>
      </w:r>
    </w:p>
    <w:p w:rsidR="00B34673" w:rsidRPr="001B1796" w:rsidRDefault="00B34673" w:rsidP="00A27E69">
      <w:pPr>
        <w:pStyle w:val="Zkladntextodsazen-slo"/>
        <w:widowControl w:val="0"/>
        <w:numPr>
          <w:ilvl w:val="6"/>
          <w:numId w:val="6"/>
        </w:numPr>
      </w:pPr>
      <w:r w:rsidRPr="001B1796">
        <w:t>Smluvní pokuty sjednané touto smlouvou zaplatí povinná strana nezávisle na zavinění a na tom, zda a</w:t>
      </w:r>
      <w:r w:rsidR="00A50F45" w:rsidRPr="001B1796">
        <w:t> </w:t>
      </w:r>
      <w:r w:rsidRPr="001B1796">
        <w:t>v jaké výši vznikne druhé smluvní straně škoda, kterou lze vymáhat samostatně.</w:t>
      </w:r>
      <w:r w:rsidR="00046800" w:rsidRPr="001B1796">
        <w:t xml:space="preserve"> Smluvní strany se dohodly, že smluvní strana, která má právo na smluvní pokutu dle této smlouvy, má právo také na náhradu škody vzniklé z porušení povinností, ke kterému se smluvní pokuta vztahuje.</w:t>
      </w:r>
    </w:p>
    <w:p w:rsidR="00B34673" w:rsidRPr="001B1796" w:rsidRDefault="00B34673" w:rsidP="00A27E69">
      <w:pPr>
        <w:pStyle w:val="Zkladntextodsazen-slo"/>
        <w:widowControl w:val="0"/>
        <w:numPr>
          <w:ilvl w:val="6"/>
          <w:numId w:val="6"/>
        </w:numPr>
      </w:pPr>
      <w:r w:rsidRPr="001B1796">
        <w:t>Smluvní pokuty je objednatel (</w:t>
      </w:r>
      <w:r w:rsidR="00D80DDF" w:rsidRPr="001B1796">
        <w:t>příkazce</w:t>
      </w:r>
      <w:r w:rsidRPr="001B1796">
        <w:t>) oprávněn započíst proti pohledávce zhotovitele (</w:t>
      </w:r>
      <w:r w:rsidR="00D80DDF" w:rsidRPr="001B1796">
        <w:t>příkazníka</w:t>
      </w:r>
      <w:r w:rsidRPr="001B1796">
        <w:t>).</w:t>
      </w:r>
    </w:p>
    <w:p w:rsidR="00B34673" w:rsidRPr="001B1796" w:rsidRDefault="00082C2B" w:rsidP="007428D8">
      <w:pPr>
        <w:pStyle w:val="Nadpis3"/>
        <w:widowControl w:val="0"/>
        <w:spacing w:before="360" w:line="240" w:lineRule="auto"/>
      </w:pPr>
      <w:r w:rsidRPr="001B1796">
        <w:t xml:space="preserve">čl. </w:t>
      </w:r>
      <w:r w:rsidR="00DC51F5" w:rsidRPr="001B1796">
        <w:t>V.</w:t>
      </w:r>
    </w:p>
    <w:p w:rsidR="00B34673" w:rsidRPr="001B1796" w:rsidRDefault="00B34673" w:rsidP="00A27E69">
      <w:pPr>
        <w:pStyle w:val="Smlouva2"/>
        <w:spacing w:after="120"/>
        <w:jc w:val="left"/>
        <w:rPr>
          <w:color w:val="000000"/>
          <w:sz w:val="22"/>
          <w:szCs w:val="22"/>
        </w:rPr>
      </w:pPr>
      <w:r w:rsidRPr="001B1796">
        <w:rPr>
          <w:rFonts w:ascii="Arial" w:hAnsi="Arial" w:cs="Arial"/>
          <w:color w:val="000000"/>
          <w:szCs w:val="24"/>
        </w:rPr>
        <w:t>Závěrečná ujednání</w:t>
      </w:r>
    </w:p>
    <w:p w:rsidR="00B34673" w:rsidRDefault="00B34673" w:rsidP="00A27E69">
      <w:pPr>
        <w:pStyle w:val="Zkladntext2"/>
        <w:widowControl w:val="0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szCs w:val="22"/>
        </w:rPr>
      </w:pPr>
      <w:r w:rsidRPr="001B1796">
        <w:rPr>
          <w:color w:val="000000"/>
          <w:szCs w:val="22"/>
        </w:rPr>
        <w:t xml:space="preserve">Doložka platnosti právního </w:t>
      </w:r>
      <w:r w:rsidR="00E47E25">
        <w:rPr>
          <w:color w:val="000000"/>
          <w:szCs w:val="22"/>
        </w:rPr>
        <w:t>jednání</w:t>
      </w:r>
      <w:r w:rsidRPr="001B1796">
        <w:rPr>
          <w:color w:val="000000"/>
          <w:szCs w:val="22"/>
        </w:rPr>
        <w:t xml:space="preserve"> dle § 41 zákona č. 128/2000 Sb., o obcích (obecní zřízení),</w:t>
      </w:r>
      <w:r w:rsidRPr="001B1796">
        <w:rPr>
          <w:szCs w:val="22"/>
        </w:rPr>
        <w:t xml:space="preserve"> ve znění pozdějších změn a předpisů</w:t>
      </w:r>
      <w:r w:rsidRPr="001B1796">
        <w:rPr>
          <w:color w:val="000000"/>
          <w:szCs w:val="22"/>
        </w:rPr>
        <w:t>: O uzavření této smlouvy rozhodla rada města usnesením č.</w:t>
      </w:r>
      <w:r w:rsidR="00A56BC6" w:rsidRPr="001B1796">
        <w:rPr>
          <w:color w:val="000000"/>
          <w:szCs w:val="22"/>
        </w:rPr>
        <w:t> </w:t>
      </w:r>
      <w:r w:rsidR="00DF0B97">
        <w:rPr>
          <w:color w:val="000000"/>
          <w:szCs w:val="22"/>
        </w:rPr>
        <w:t>____/</w:t>
      </w:r>
      <w:r w:rsidRPr="001B1796">
        <w:rPr>
          <w:color w:val="000000"/>
          <w:szCs w:val="22"/>
        </w:rPr>
        <w:t>RM1</w:t>
      </w:r>
      <w:r w:rsidR="00734787" w:rsidRPr="001B1796">
        <w:rPr>
          <w:color w:val="000000"/>
          <w:szCs w:val="22"/>
        </w:rPr>
        <w:t>4</w:t>
      </w:r>
      <w:r w:rsidRPr="001B1796">
        <w:rPr>
          <w:color w:val="000000"/>
          <w:szCs w:val="22"/>
        </w:rPr>
        <w:t>1</w:t>
      </w:r>
      <w:r w:rsidR="00734787" w:rsidRPr="001B1796">
        <w:rPr>
          <w:color w:val="000000"/>
          <w:szCs w:val="22"/>
        </w:rPr>
        <w:t>8</w:t>
      </w:r>
      <w:r w:rsidRPr="001B1796">
        <w:rPr>
          <w:color w:val="000000"/>
          <w:szCs w:val="22"/>
        </w:rPr>
        <w:t>/</w:t>
      </w:r>
      <w:r w:rsidR="00DF0B97">
        <w:rPr>
          <w:color w:val="000000"/>
          <w:szCs w:val="22"/>
        </w:rPr>
        <w:t>__</w:t>
      </w:r>
      <w:r w:rsidR="001B1796" w:rsidRPr="001B1796">
        <w:rPr>
          <w:color w:val="000000"/>
          <w:szCs w:val="22"/>
        </w:rPr>
        <w:t xml:space="preserve"> </w:t>
      </w:r>
      <w:r w:rsidRPr="001B1796">
        <w:rPr>
          <w:color w:val="000000"/>
          <w:szCs w:val="22"/>
        </w:rPr>
        <w:t xml:space="preserve"> ze </w:t>
      </w:r>
      <w:proofErr w:type="gramStart"/>
      <w:r w:rsidRPr="001B1796">
        <w:rPr>
          <w:color w:val="000000"/>
          <w:szCs w:val="22"/>
        </w:rPr>
        <w:t>dne</w:t>
      </w:r>
      <w:r w:rsidR="00DF0B97">
        <w:rPr>
          <w:color w:val="000000"/>
          <w:szCs w:val="22"/>
        </w:rPr>
        <w:t xml:space="preserve">  __.__</w:t>
      </w:r>
      <w:r w:rsidR="00821426" w:rsidRPr="001B1796">
        <w:rPr>
          <w:color w:val="000000"/>
          <w:szCs w:val="22"/>
        </w:rPr>
        <w:t>.2017</w:t>
      </w:r>
      <w:proofErr w:type="gramEnd"/>
      <w:r w:rsidRPr="001B1796">
        <w:rPr>
          <w:szCs w:val="22"/>
        </w:rPr>
        <w:t xml:space="preserve">. </w:t>
      </w:r>
    </w:p>
    <w:p w:rsidR="007432F4" w:rsidRPr="007432F4" w:rsidRDefault="007432F4" w:rsidP="00A27E69">
      <w:pPr>
        <w:pStyle w:val="Zkladntext2"/>
        <w:widowControl w:val="0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szCs w:val="22"/>
        </w:rPr>
      </w:pPr>
      <w:r>
        <w:rPr>
          <w:szCs w:val="22"/>
        </w:rPr>
        <w:t xml:space="preserve">Smluvní </w:t>
      </w:r>
      <w:r w:rsidRPr="000423F4">
        <w:rPr>
          <w:iCs/>
        </w:rPr>
        <w:t>strany berou na vědomí, že k nabytí účinnosti této smlouvy je vyžadováno uveřejnění v registru smluv podle zákona č. 340/2015 Sb., o zvláštních podmínkách účinnosti některých smluv, uveřejňování některých smluv a o registru smluv (zákon o registru smluv). Zaslání smlouvy do registru smluv zajistí Statutární město Ostrava</w:t>
      </w:r>
      <w:r>
        <w:rPr>
          <w:iCs/>
        </w:rPr>
        <w:t>.</w:t>
      </w:r>
    </w:p>
    <w:p w:rsidR="007432F4" w:rsidRPr="001B1796" w:rsidRDefault="007432F4" w:rsidP="00A27E69">
      <w:pPr>
        <w:pStyle w:val="Zkladntext2"/>
        <w:widowControl w:val="0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szCs w:val="22"/>
        </w:rPr>
      </w:pPr>
      <w:r>
        <w:rPr>
          <w:iCs/>
        </w:rPr>
        <w:lastRenderedPageBreak/>
        <w:t xml:space="preserve">Tato </w:t>
      </w:r>
      <w:r w:rsidRPr="000423F4">
        <w:rPr>
          <w:iCs/>
        </w:rPr>
        <w:t xml:space="preserve">smlouva nabývá </w:t>
      </w:r>
      <w:r w:rsidRPr="000423F4">
        <w:rPr>
          <w:bCs/>
          <w:iCs/>
        </w:rPr>
        <w:t>účinnosti dnem uveřejnění prostřednictvím registru smluv</w:t>
      </w:r>
      <w:r>
        <w:rPr>
          <w:bCs/>
          <w:iCs/>
        </w:rPr>
        <w:t>.</w:t>
      </w:r>
    </w:p>
    <w:p w:rsidR="00EF44A2" w:rsidRPr="005B4B65" w:rsidRDefault="00EF44A2" w:rsidP="00A27E69">
      <w:pPr>
        <w:pStyle w:val="Zkladntext2"/>
        <w:widowControl w:val="0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57" w:hanging="357"/>
      </w:pPr>
      <w:r w:rsidRPr="001B1796">
        <w:t xml:space="preserve">Smluvní strany se dohodly, že pro tento svůj závazkový vztah vylučují použití </w:t>
      </w:r>
      <w:proofErr w:type="spellStart"/>
      <w:r w:rsidRPr="001B1796">
        <w:t>ust</w:t>
      </w:r>
      <w:proofErr w:type="spellEnd"/>
      <w:r w:rsidR="00372EA6">
        <w:t>.</w:t>
      </w:r>
      <w:r w:rsidRPr="001B1796">
        <w:t xml:space="preserve"> § 1765, § 1978 odst. 2 </w:t>
      </w:r>
      <w:r w:rsidR="00372EA6">
        <w:t xml:space="preserve">a </w:t>
      </w:r>
      <w:r w:rsidRPr="001B1796">
        <w:t>§ 2591 OZ</w:t>
      </w:r>
      <w:r w:rsidRPr="001B1796">
        <w:rPr>
          <w:i/>
        </w:rPr>
        <w:t>.</w:t>
      </w:r>
    </w:p>
    <w:p w:rsidR="007A7D6D" w:rsidRPr="001B1796" w:rsidRDefault="00B34673" w:rsidP="00A27E69">
      <w:pPr>
        <w:pStyle w:val="Zkladntext2"/>
        <w:widowControl w:val="0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color w:val="000000"/>
          <w:szCs w:val="22"/>
        </w:rPr>
      </w:pPr>
      <w:r w:rsidRPr="001B1796">
        <w:rPr>
          <w:color w:val="000000"/>
          <w:szCs w:val="22"/>
        </w:rPr>
        <w:t xml:space="preserve">Smluvní </w:t>
      </w:r>
      <w:r w:rsidR="00EF44A2" w:rsidRPr="001B1796">
        <w:t>strany se dále dohodly  ve smyslu § 1740 odst. 2 a 3</w:t>
      </w:r>
      <w:r w:rsidR="00175138" w:rsidRPr="001B1796">
        <w:t xml:space="preserve"> OZ</w:t>
      </w:r>
      <w:r w:rsidR="00EF44A2" w:rsidRPr="001B1796">
        <w:t>, že vylučují přijetí nabídky, která vyjadřuje obsah návrhu smlouvy jinými slovy, i přijetí nabídky s dodatkem nebo odchylkou, i když dodatek či odchylka podstatně nemění podmínky nabídky.</w:t>
      </w:r>
    </w:p>
    <w:p w:rsidR="00B34673" w:rsidRPr="001B1796" w:rsidRDefault="007A7D6D" w:rsidP="00A27E69">
      <w:pPr>
        <w:pStyle w:val="Zkladntext2"/>
        <w:widowControl w:val="0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color w:val="000000"/>
          <w:szCs w:val="22"/>
        </w:rPr>
      </w:pPr>
      <w:r w:rsidRPr="001B1796">
        <w:t>Tato smlouva obsahuje úplné ujednání o předmětu smlouvy a všech náležitostech, které strany měly a</w:t>
      </w:r>
      <w:r w:rsidR="00B03A17" w:rsidRPr="001B1796">
        <w:t> </w:t>
      </w:r>
      <w:r w:rsidRPr="001B1796">
        <w:t>chtěly ve smlouvě ujednat, a které považují za důležité pro závaznost této smlouvy. Žádný projev stran učiněný při jednání o této smlouvě ani projev učiněný po uzavření této smlouvy nesmí být vykládán v</w:t>
      </w:r>
      <w:r w:rsidR="00B03A17" w:rsidRPr="001B1796">
        <w:t> </w:t>
      </w:r>
      <w:r w:rsidRPr="001B1796">
        <w:t>rozporu s výslovnými ustanoveními této smlouvy a nezakládá žádný závazek žádné ze stran.</w:t>
      </w:r>
    </w:p>
    <w:p w:rsidR="00EB2B95" w:rsidRPr="001B1796" w:rsidRDefault="00EB2B95" w:rsidP="00A27E69">
      <w:pPr>
        <w:pStyle w:val="Zkladntext2"/>
        <w:widowControl w:val="0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szCs w:val="22"/>
        </w:rPr>
      </w:pPr>
      <w:r w:rsidRPr="001B1796">
        <w:rPr>
          <w:szCs w:val="22"/>
        </w:rPr>
        <w:t>Smluvní strany mohou ukončit smluvní vztah písemnou dohodou.</w:t>
      </w:r>
    </w:p>
    <w:p w:rsidR="0036545E" w:rsidRPr="0036545E" w:rsidRDefault="00B34673" w:rsidP="0036545E">
      <w:pPr>
        <w:pStyle w:val="Zkladntext2"/>
        <w:keepNext/>
        <w:keepLines/>
        <w:widowControl w:val="0"/>
        <w:numPr>
          <w:ilvl w:val="0"/>
          <w:numId w:val="2"/>
        </w:numPr>
        <w:tabs>
          <w:tab w:val="clear" w:pos="720"/>
        </w:tabs>
        <w:spacing w:after="0" w:line="240" w:lineRule="auto"/>
        <w:ind w:left="357" w:hanging="357"/>
        <w:rPr>
          <w:color w:val="000000"/>
        </w:rPr>
      </w:pPr>
      <w:r w:rsidRPr="0036545E">
        <w:rPr>
          <w:color w:val="000000"/>
          <w:szCs w:val="22"/>
        </w:rPr>
        <w:t>Objednatel</w:t>
      </w:r>
      <w:r w:rsidR="00163320" w:rsidRPr="0036545E">
        <w:rPr>
          <w:color w:val="000000"/>
          <w:szCs w:val="22"/>
        </w:rPr>
        <w:t xml:space="preserve"> (příkazce)</w:t>
      </w:r>
      <w:r w:rsidR="00764C85" w:rsidRPr="0036545E">
        <w:rPr>
          <w:color w:val="000000"/>
          <w:szCs w:val="22"/>
        </w:rPr>
        <w:t xml:space="preserve"> </w:t>
      </w:r>
      <w:r w:rsidR="00046800" w:rsidRPr="0036545E">
        <w:rPr>
          <w:color w:val="000000"/>
          <w:szCs w:val="22"/>
        </w:rPr>
        <w:t>může</w:t>
      </w:r>
      <w:r w:rsidR="00C370F6" w:rsidRPr="0036545E">
        <w:rPr>
          <w:color w:val="000000"/>
          <w:szCs w:val="22"/>
        </w:rPr>
        <w:t xml:space="preserve"> </w:t>
      </w:r>
      <w:r w:rsidRPr="0036545E">
        <w:rPr>
          <w:color w:val="000000"/>
          <w:szCs w:val="22"/>
        </w:rPr>
        <w:t xml:space="preserve">smlouvu vypovědět i bez udání důvodů písemnou výpovědí se čtrnáctidenní výpovědní lhůtou, která začíná běžet dnem doručení výpovědi </w:t>
      </w:r>
      <w:r w:rsidR="00C370F6" w:rsidRPr="0036545E">
        <w:rPr>
          <w:color w:val="000000"/>
          <w:szCs w:val="22"/>
        </w:rPr>
        <w:t>druhé smluvní straně</w:t>
      </w:r>
      <w:r w:rsidRPr="0036545E">
        <w:rPr>
          <w:color w:val="000000"/>
          <w:szCs w:val="22"/>
        </w:rPr>
        <w:t>.</w:t>
      </w:r>
      <w:r w:rsidR="004B1136" w:rsidRPr="0036545E">
        <w:rPr>
          <w:color w:val="000000"/>
          <w:szCs w:val="22"/>
        </w:rPr>
        <w:t xml:space="preserve"> </w:t>
      </w:r>
      <w:r w:rsidR="0036545E" w:rsidRPr="0036545E">
        <w:rPr>
          <w:color w:val="000000"/>
        </w:rPr>
        <w:t>Objednatel</w:t>
      </w:r>
      <w:r w:rsidR="0036545E">
        <w:rPr>
          <w:color w:val="000000"/>
        </w:rPr>
        <w:t xml:space="preserve"> (příkazce)</w:t>
      </w:r>
      <w:r w:rsidR="0036545E" w:rsidRPr="0036545E">
        <w:rPr>
          <w:color w:val="000000"/>
        </w:rPr>
        <w:t xml:space="preserve"> může v případě rozhodnutí insolvenčního soudu o tom, že se zhotovitel </w:t>
      </w:r>
      <w:r w:rsidR="003533CF">
        <w:rPr>
          <w:color w:val="000000"/>
        </w:rPr>
        <w:t xml:space="preserve">(příkazník) </w:t>
      </w:r>
      <w:r w:rsidR="0036545E" w:rsidRPr="0036545E">
        <w:rPr>
          <w:color w:val="000000"/>
        </w:rPr>
        <w:t>nachází v úpadku, smlouvu vypovědět písemnou výpovědí bez výpovědní doby, výpověď je účinná doručením zhotoviteli</w:t>
      </w:r>
      <w:r w:rsidR="003533CF">
        <w:rPr>
          <w:color w:val="000000"/>
        </w:rPr>
        <w:t xml:space="preserve"> (příkazníkovi)</w:t>
      </w:r>
      <w:r w:rsidR="0036545E" w:rsidRPr="0036545E">
        <w:rPr>
          <w:color w:val="000000"/>
        </w:rPr>
        <w:t>.</w:t>
      </w:r>
    </w:p>
    <w:p w:rsidR="00554439" w:rsidRPr="001B1796" w:rsidRDefault="00554439" w:rsidP="000A139E">
      <w:pPr>
        <w:pStyle w:val="Zkladntext2"/>
        <w:keepLines/>
        <w:widowControl w:val="0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color w:val="000000"/>
          <w:szCs w:val="22"/>
        </w:rPr>
      </w:pPr>
      <w:r w:rsidRPr="001B1796">
        <w:rPr>
          <w:color w:val="000000"/>
          <w:szCs w:val="22"/>
        </w:rPr>
        <w:t>Příkazník může smlouvu vypovědět ke konci měsíce následujícího po měsíci, v němž byla výpověď doručena.</w:t>
      </w:r>
    </w:p>
    <w:p w:rsidR="00B34673" w:rsidRPr="001B1796" w:rsidRDefault="00B34673" w:rsidP="001A1288">
      <w:pPr>
        <w:pStyle w:val="Zkladntext2"/>
        <w:keepLines/>
        <w:widowControl w:val="0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color w:val="000000"/>
          <w:szCs w:val="22"/>
        </w:rPr>
      </w:pPr>
      <w:r w:rsidRPr="001B1796">
        <w:rPr>
          <w:color w:val="000000"/>
          <w:szCs w:val="22"/>
        </w:rPr>
        <w:t xml:space="preserve">Účinností výpovědi zaniká závazek </w:t>
      </w:r>
      <w:r w:rsidR="00C370F6" w:rsidRPr="001B1796">
        <w:rPr>
          <w:color w:val="000000"/>
          <w:szCs w:val="22"/>
        </w:rPr>
        <w:t xml:space="preserve">zhotovitele (příkazníka) </w:t>
      </w:r>
      <w:r w:rsidRPr="001B1796">
        <w:rPr>
          <w:color w:val="000000"/>
          <w:szCs w:val="22"/>
        </w:rPr>
        <w:t xml:space="preserve">uskutečňovat činnosti, na které se výpověď vztahuje. Od účinnosti výpovědi je </w:t>
      </w:r>
      <w:r w:rsidR="00C370F6" w:rsidRPr="001B1796">
        <w:rPr>
          <w:color w:val="000000"/>
          <w:szCs w:val="22"/>
        </w:rPr>
        <w:t xml:space="preserve">zhotovitel (příkazník) </w:t>
      </w:r>
      <w:r w:rsidRPr="001B1796">
        <w:rPr>
          <w:color w:val="000000"/>
          <w:szCs w:val="22"/>
        </w:rPr>
        <w:t xml:space="preserve">povinen nepokračovat v činnosti, na kterou se výpověď vztahuje. Je však povinen ihned upozornit </w:t>
      </w:r>
      <w:r w:rsidR="0091748D" w:rsidRPr="001B1796">
        <w:rPr>
          <w:color w:val="000000"/>
          <w:szCs w:val="22"/>
        </w:rPr>
        <w:t xml:space="preserve">objednatele (příkazce) </w:t>
      </w:r>
      <w:r w:rsidRPr="001B1796">
        <w:rPr>
          <w:color w:val="000000"/>
          <w:szCs w:val="22"/>
        </w:rPr>
        <w:t>na opatření potřebná k tomu, aby nedošlo ke vzniku škody hrozící z nedokončené činnosti.</w:t>
      </w:r>
    </w:p>
    <w:p w:rsidR="00B34673" w:rsidRPr="001B1796" w:rsidRDefault="00B34673" w:rsidP="00A27E69">
      <w:pPr>
        <w:pStyle w:val="Zkladntext2"/>
        <w:widowControl w:val="0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color w:val="000000"/>
          <w:szCs w:val="22"/>
        </w:rPr>
      </w:pPr>
      <w:r w:rsidRPr="001B1796">
        <w:rPr>
          <w:color w:val="000000"/>
          <w:szCs w:val="22"/>
        </w:rPr>
        <w:t>V případě zániku závazku před řádným splněním díla je zhotovitel (</w:t>
      </w:r>
      <w:r w:rsidR="00C370F6" w:rsidRPr="001B1796">
        <w:rPr>
          <w:color w:val="000000"/>
          <w:szCs w:val="22"/>
        </w:rPr>
        <w:t>příkazník</w:t>
      </w:r>
      <w:r w:rsidRPr="001B1796">
        <w:rPr>
          <w:color w:val="000000"/>
          <w:szCs w:val="22"/>
        </w:rPr>
        <w:t>) povinen ihned předat objednateli (</w:t>
      </w:r>
      <w:r w:rsidR="00C370F6" w:rsidRPr="001B1796">
        <w:rPr>
          <w:color w:val="000000"/>
          <w:szCs w:val="22"/>
        </w:rPr>
        <w:t>příkazci</w:t>
      </w:r>
      <w:r w:rsidRPr="001B1796">
        <w:rPr>
          <w:color w:val="000000"/>
          <w:szCs w:val="22"/>
        </w:rPr>
        <w:t xml:space="preserve">) nedokončené plnění včetně věcí, které opatřil a které jsou součástí plnění této smlouvy, a uhradit případně vzniklou </w:t>
      </w:r>
      <w:r w:rsidR="00EB2B95" w:rsidRPr="001B1796">
        <w:rPr>
          <w:color w:val="000000"/>
          <w:szCs w:val="22"/>
        </w:rPr>
        <w:t>újmu</w:t>
      </w:r>
      <w:r w:rsidRPr="001B1796">
        <w:rPr>
          <w:color w:val="000000"/>
          <w:szCs w:val="22"/>
        </w:rPr>
        <w:t>, pokud je jejím prokazatelným původcem. Objednatel (</w:t>
      </w:r>
      <w:r w:rsidR="00C370F6" w:rsidRPr="001B1796">
        <w:rPr>
          <w:color w:val="000000"/>
          <w:szCs w:val="22"/>
        </w:rPr>
        <w:t>příkazce</w:t>
      </w:r>
      <w:r w:rsidRPr="001B1796">
        <w:rPr>
          <w:color w:val="000000"/>
          <w:szCs w:val="22"/>
        </w:rPr>
        <w:t>) je povinen uhradit zhotoviteli (</w:t>
      </w:r>
      <w:r w:rsidR="00C370F6" w:rsidRPr="001B1796">
        <w:rPr>
          <w:color w:val="000000"/>
          <w:szCs w:val="22"/>
        </w:rPr>
        <w:t>příkazníkovi</w:t>
      </w:r>
      <w:r w:rsidRPr="001B1796">
        <w:rPr>
          <w:color w:val="000000"/>
          <w:szCs w:val="22"/>
        </w:rPr>
        <w:t>) cenu dodávek, prací či služeb, které zhotovitel (</w:t>
      </w:r>
      <w:r w:rsidR="00C370F6" w:rsidRPr="001B1796">
        <w:rPr>
          <w:color w:val="000000"/>
          <w:szCs w:val="22"/>
        </w:rPr>
        <w:t>příkazník</w:t>
      </w:r>
      <w:r w:rsidRPr="001B1796">
        <w:rPr>
          <w:color w:val="000000"/>
          <w:szCs w:val="22"/>
        </w:rPr>
        <w:t>) poskytnul, popř. které se staly součástí díla. Smluvní strany uzavřou dohodu, ve které upraví vzájemná práva a povinnosti.</w:t>
      </w:r>
    </w:p>
    <w:p w:rsidR="00B34673" w:rsidRPr="001B1796" w:rsidRDefault="00B34673" w:rsidP="00A27E69">
      <w:pPr>
        <w:pStyle w:val="Zkladntext2"/>
        <w:widowControl w:val="0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color w:val="000000"/>
          <w:szCs w:val="22"/>
        </w:rPr>
      </w:pPr>
      <w:r w:rsidRPr="001B1796">
        <w:rPr>
          <w:color w:val="000000"/>
          <w:szCs w:val="22"/>
        </w:rPr>
        <w:t>Zhotovitel (</w:t>
      </w:r>
      <w:r w:rsidR="00C370F6" w:rsidRPr="001B1796">
        <w:rPr>
          <w:color w:val="000000"/>
          <w:szCs w:val="22"/>
        </w:rPr>
        <w:t>příkazník</w:t>
      </w:r>
      <w:r w:rsidRPr="001B1796">
        <w:rPr>
          <w:color w:val="000000"/>
          <w:szCs w:val="22"/>
        </w:rPr>
        <w:t>) se zavazuje, že jakékoliv informace, které se dozvěděl v souvislosti s plněním této smlouvy, neposkytne třetím osobám.</w:t>
      </w:r>
    </w:p>
    <w:p w:rsidR="00B34673" w:rsidRPr="001B1796" w:rsidRDefault="00B34673" w:rsidP="00A27E69">
      <w:pPr>
        <w:pStyle w:val="Zkladntext2"/>
        <w:widowControl w:val="0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szCs w:val="22"/>
        </w:rPr>
      </w:pPr>
      <w:r w:rsidRPr="001B1796">
        <w:rPr>
          <w:color w:val="000000"/>
          <w:szCs w:val="22"/>
        </w:rPr>
        <w:t xml:space="preserve">Změnit nebo doplnit tuto smlouvu mohou smluvní strany pouze formou </w:t>
      </w:r>
      <w:r w:rsidRPr="001B1796">
        <w:rPr>
          <w:szCs w:val="22"/>
        </w:rPr>
        <w:t>písemných dodatků</w:t>
      </w:r>
      <w:r w:rsidR="00E30B5F" w:rsidRPr="001B1796">
        <w:rPr>
          <w:szCs w:val="22"/>
        </w:rPr>
        <w:t xml:space="preserve"> (s</w:t>
      </w:r>
      <w:r w:rsidR="00E01F77" w:rsidRPr="001B1796">
        <w:rPr>
          <w:szCs w:val="22"/>
        </w:rPr>
        <w:t> </w:t>
      </w:r>
      <w:r w:rsidR="00E30B5F" w:rsidRPr="001B1796">
        <w:rPr>
          <w:szCs w:val="22"/>
        </w:rPr>
        <w:t xml:space="preserve">výjimkou případu uvedeného v části D čl. I odst. </w:t>
      </w:r>
      <w:r w:rsidR="00DB1ED6" w:rsidRPr="001B1796">
        <w:rPr>
          <w:szCs w:val="22"/>
        </w:rPr>
        <w:t>5</w:t>
      </w:r>
      <w:r w:rsidR="0090680B" w:rsidRPr="001B1796">
        <w:rPr>
          <w:szCs w:val="22"/>
        </w:rPr>
        <w:t xml:space="preserve"> této smlouvy)</w:t>
      </w:r>
      <w:r w:rsidRPr="001B1796">
        <w:rPr>
          <w:szCs w:val="22"/>
        </w:rPr>
        <w:t>, které budou vzestupně číslovány, výslovně prohlášeny za dodatek této smlouvy a podepsány oprávněnými zástupci smluvních stran.</w:t>
      </w:r>
      <w:r w:rsidR="00A3567C" w:rsidRPr="001B1796">
        <w:rPr>
          <w:szCs w:val="22"/>
        </w:rPr>
        <w:t xml:space="preserve"> Za písemnou formu nebude pro tento účel považována výměna e-mailových či jiných elektronických zpráv.</w:t>
      </w:r>
    </w:p>
    <w:p w:rsidR="00B34673" w:rsidRPr="001B1796" w:rsidRDefault="00B34673" w:rsidP="00A27E69">
      <w:pPr>
        <w:pStyle w:val="Zkladntext2"/>
        <w:widowControl w:val="0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szCs w:val="22"/>
        </w:rPr>
      </w:pPr>
      <w:r w:rsidRPr="001B1796">
        <w:rPr>
          <w:szCs w:val="22"/>
        </w:rPr>
        <w:t>Zhotovitel (</w:t>
      </w:r>
      <w:r w:rsidR="00C370F6" w:rsidRPr="001B1796">
        <w:rPr>
          <w:szCs w:val="22"/>
        </w:rPr>
        <w:t>příkazník</w:t>
      </w:r>
      <w:r w:rsidRPr="001B1796">
        <w:rPr>
          <w:szCs w:val="22"/>
        </w:rPr>
        <w:t>) se zavazuje účastnit se na základě pozvánky objednatele (</w:t>
      </w:r>
      <w:r w:rsidR="00C370F6" w:rsidRPr="001B1796">
        <w:rPr>
          <w:szCs w:val="22"/>
        </w:rPr>
        <w:t>příkazce</w:t>
      </w:r>
      <w:r w:rsidRPr="001B1796">
        <w:rPr>
          <w:szCs w:val="22"/>
        </w:rPr>
        <w:t xml:space="preserve">) všech jednání týkajících se předmětu smlouvy. </w:t>
      </w:r>
    </w:p>
    <w:p w:rsidR="00B34673" w:rsidRPr="001B1796" w:rsidRDefault="00B34673" w:rsidP="00A27E69">
      <w:pPr>
        <w:pStyle w:val="Zkladntext2"/>
        <w:widowControl w:val="0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szCs w:val="22"/>
        </w:rPr>
      </w:pPr>
      <w:r w:rsidRPr="001B1796">
        <w:rPr>
          <w:szCs w:val="22"/>
        </w:rPr>
        <w:t>Zhotovitel (</w:t>
      </w:r>
      <w:r w:rsidR="00C370F6" w:rsidRPr="001B1796">
        <w:rPr>
          <w:szCs w:val="22"/>
        </w:rPr>
        <w:t>příkazník</w:t>
      </w:r>
      <w:r w:rsidRPr="001B1796">
        <w:rPr>
          <w:szCs w:val="22"/>
        </w:rPr>
        <w:t>) nemůže bez písemného souhlasu objednatele (</w:t>
      </w:r>
      <w:r w:rsidR="00C370F6" w:rsidRPr="001B1796">
        <w:rPr>
          <w:szCs w:val="22"/>
        </w:rPr>
        <w:t>příkazce</w:t>
      </w:r>
      <w:r w:rsidRPr="001B1796">
        <w:rPr>
          <w:szCs w:val="22"/>
        </w:rPr>
        <w:t>) postoupit svá práva ani převést své povinnosti plynoucí ze smlouvy třetí osobě.</w:t>
      </w:r>
      <w:r w:rsidR="00C370F6" w:rsidRPr="001B1796">
        <w:rPr>
          <w:szCs w:val="22"/>
        </w:rPr>
        <w:t xml:space="preserve"> Zhotovitel (příkazník) nemůže tuto smlouvu bez souhlasu objednatele (příkazce) dále postupovat.</w:t>
      </w:r>
    </w:p>
    <w:p w:rsidR="00B34673" w:rsidRPr="001B1796" w:rsidRDefault="00A3567C" w:rsidP="00A27E69">
      <w:pPr>
        <w:pStyle w:val="Zkladntext2"/>
        <w:widowControl w:val="0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szCs w:val="22"/>
        </w:rPr>
      </w:pPr>
      <w:r w:rsidRPr="001B1796">
        <w:rPr>
          <w:szCs w:val="22"/>
        </w:rPr>
        <w:t xml:space="preserve">Ukáže-li se některé z ustanovení této smlouvy zdánlivým (nicotným), posoudí se vliv této vady na ostatní ustanovení smlouvy obdobně podle § 576 </w:t>
      </w:r>
      <w:r w:rsidR="00A97E2C" w:rsidRPr="001B1796">
        <w:rPr>
          <w:szCs w:val="22"/>
        </w:rPr>
        <w:t>OZ</w:t>
      </w:r>
      <w:r w:rsidRPr="001B1796">
        <w:rPr>
          <w:szCs w:val="22"/>
        </w:rPr>
        <w:t xml:space="preserve">. </w:t>
      </w:r>
    </w:p>
    <w:p w:rsidR="00B34673" w:rsidRPr="001B1796" w:rsidRDefault="00B34673" w:rsidP="00A27E69">
      <w:pPr>
        <w:pStyle w:val="Zkladntext2"/>
        <w:widowControl w:val="0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szCs w:val="22"/>
        </w:rPr>
      </w:pPr>
      <w:r w:rsidRPr="001B1796">
        <w:rPr>
          <w:szCs w:val="22"/>
        </w:rPr>
        <w:t>Písemnosti se považují za doručené i v případě, že kterákoliv ze stran její doručení odmítne, či jinak znemožní.</w:t>
      </w:r>
    </w:p>
    <w:p w:rsidR="00B34673" w:rsidRPr="001B1796" w:rsidRDefault="00B34673" w:rsidP="00A27E69">
      <w:pPr>
        <w:pStyle w:val="Zkladntext2"/>
        <w:widowControl w:val="0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szCs w:val="22"/>
        </w:rPr>
      </w:pPr>
      <w:r w:rsidRPr="001B1796">
        <w:rPr>
          <w:szCs w:val="22"/>
        </w:rPr>
        <w:t xml:space="preserve">Vše, co bylo dohodnuto před uzavřením smlouvy je právně irelevantní a mezi stranami platí jen to, co je dohodnuto ve smlouvě. </w:t>
      </w:r>
    </w:p>
    <w:p w:rsidR="000E3175" w:rsidRPr="001B1796" w:rsidRDefault="00B34673" w:rsidP="00A27E69">
      <w:pPr>
        <w:pStyle w:val="Zkladntext2"/>
        <w:widowControl w:val="0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color w:val="000000"/>
          <w:szCs w:val="22"/>
        </w:rPr>
      </w:pPr>
      <w:r w:rsidRPr="001B1796">
        <w:rPr>
          <w:color w:val="000000"/>
          <w:szCs w:val="22"/>
        </w:rPr>
        <w:t>Smlouva je vyhotovena v</w:t>
      </w:r>
      <w:r w:rsidR="00897CCC" w:rsidRPr="001B1796">
        <w:rPr>
          <w:color w:val="000000"/>
          <w:szCs w:val="22"/>
        </w:rPr>
        <w:t>e</w:t>
      </w:r>
      <w:r w:rsidRPr="001B1796">
        <w:rPr>
          <w:color w:val="000000"/>
          <w:szCs w:val="22"/>
        </w:rPr>
        <w:t xml:space="preserve"> </w:t>
      </w:r>
      <w:r w:rsidR="00897CCC" w:rsidRPr="001B1796">
        <w:rPr>
          <w:color w:val="000000"/>
          <w:szCs w:val="22"/>
        </w:rPr>
        <w:t>čtyřech</w:t>
      </w:r>
      <w:r w:rsidRPr="001B1796">
        <w:rPr>
          <w:color w:val="000000"/>
          <w:szCs w:val="22"/>
        </w:rPr>
        <w:t xml:space="preserve"> stejnopisech s platností originálu podepsaných oprávněnými zástupci smluvních stran, přičemž </w:t>
      </w:r>
      <w:r w:rsidR="00897CCC" w:rsidRPr="001B1796">
        <w:rPr>
          <w:color w:val="000000"/>
          <w:szCs w:val="22"/>
        </w:rPr>
        <w:t>objednatel</w:t>
      </w:r>
      <w:r w:rsidR="00991862" w:rsidRPr="001B1796">
        <w:t xml:space="preserve"> </w:t>
      </w:r>
      <w:r w:rsidR="00897CCC" w:rsidRPr="001B1796">
        <w:t xml:space="preserve">(příkazce) </w:t>
      </w:r>
      <w:r w:rsidR="00991862" w:rsidRPr="001B1796">
        <w:t xml:space="preserve">obdrží tři vyhotovení a </w:t>
      </w:r>
      <w:r w:rsidRPr="001B1796">
        <w:rPr>
          <w:color w:val="000000"/>
          <w:szCs w:val="22"/>
        </w:rPr>
        <w:t>zhotovitel (</w:t>
      </w:r>
      <w:r w:rsidR="00C370F6" w:rsidRPr="001B1796">
        <w:rPr>
          <w:color w:val="000000"/>
          <w:szCs w:val="22"/>
        </w:rPr>
        <w:t>příkazník</w:t>
      </w:r>
      <w:r w:rsidRPr="001B1796">
        <w:rPr>
          <w:color w:val="000000"/>
          <w:szCs w:val="22"/>
        </w:rPr>
        <w:t>) jedno vyhotovení.</w:t>
      </w:r>
    </w:p>
    <w:p w:rsidR="00554439" w:rsidRDefault="00554439" w:rsidP="00A27E69">
      <w:pPr>
        <w:pStyle w:val="Zkladntext2"/>
        <w:widowControl w:val="0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szCs w:val="22"/>
        </w:rPr>
      </w:pPr>
      <w:r w:rsidRPr="001B1796">
        <w:rPr>
          <w:szCs w:val="22"/>
        </w:rPr>
        <w:t>Osoby podepisující tuto smlouvu svým podpisem stvrzují platnost jednatelských oprávnění.</w:t>
      </w:r>
    </w:p>
    <w:p w:rsidR="00B91AE2" w:rsidRDefault="00B91AE2" w:rsidP="00B91AE2">
      <w:pPr>
        <w:pStyle w:val="Zkladntext2"/>
        <w:widowControl w:val="0"/>
        <w:spacing w:after="0" w:line="240" w:lineRule="auto"/>
        <w:rPr>
          <w:szCs w:val="22"/>
        </w:rPr>
      </w:pPr>
    </w:p>
    <w:p w:rsidR="00B91AE2" w:rsidRDefault="00B91AE2" w:rsidP="00B91AE2">
      <w:pPr>
        <w:pStyle w:val="Zkladntext2"/>
        <w:widowControl w:val="0"/>
        <w:spacing w:after="0" w:line="240" w:lineRule="auto"/>
        <w:rPr>
          <w:szCs w:val="22"/>
        </w:rPr>
      </w:pPr>
    </w:p>
    <w:p w:rsidR="00B91AE2" w:rsidRDefault="00B91AE2" w:rsidP="00B91AE2">
      <w:pPr>
        <w:pStyle w:val="Zkladntext2"/>
        <w:widowControl w:val="0"/>
        <w:spacing w:after="0" w:line="240" w:lineRule="auto"/>
        <w:rPr>
          <w:szCs w:val="22"/>
        </w:rPr>
      </w:pPr>
    </w:p>
    <w:p w:rsidR="00B91AE2" w:rsidRPr="001B1796" w:rsidRDefault="00B91AE2" w:rsidP="00B91AE2">
      <w:pPr>
        <w:pStyle w:val="Zkladntext2"/>
        <w:widowControl w:val="0"/>
        <w:spacing w:after="0" w:line="240" w:lineRule="auto"/>
        <w:rPr>
          <w:szCs w:val="22"/>
        </w:rPr>
      </w:pPr>
    </w:p>
    <w:p w:rsidR="00B34673" w:rsidRPr="001B1796" w:rsidRDefault="00B34673" w:rsidP="00A27E69">
      <w:pPr>
        <w:pStyle w:val="Zkladntext2"/>
        <w:widowControl w:val="0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color w:val="000000"/>
          <w:szCs w:val="22"/>
        </w:rPr>
      </w:pPr>
      <w:r w:rsidRPr="001B1796">
        <w:rPr>
          <w:color w:val="000000"/>
          <w:szCs w:val="22"/>
        </w:rPr>
        <w:t>Příloh</w:t>
      </w:r>
      <w:r w:rsidR="00585105" w:rsidRPr="001B1796">
        <w:rPr>
          <w:color w:val="000000"/>
          <w:szCs w:val="22"/>
        </w:rPr>
        <w:t>a</w:t>
      </w:r>
      <w:r w:rsidRPr="001B1796">
        <w:rPr>
          <w:color w:val="000000"/>
          <w:szCs w:val="22"/>
        </w:rPr>
        <w:t>, kter</w:t>
      </w:r>
      <w:r w:rsidR="00585105" w:rsidRPr="001B1796">
        <w:rPr>
          <w:color w:val="000000"/>
          <w:szCs w:val="22"/>
        </w:rPr>
        <w:t>á</w:t>
      </w:r>
      <w:r w:rsidRPr="001B1796">
        <w:rPr>
          <w:color w:val="000000"/>
          <w:szCs w:val="22"/>
        </w:rPr>
        <w:t xml:space="preserve"> j</w:t>
      </w:r>
      <w:r w:rsidR="00585105" w:rsidRPr="001B1796">
        <w:rPr>
          <w:color w:val="000000"/>
          <w:szCs w:val="22"/>
        </w:rPr>
        <w:t>e</w:t>
      </w:r>
      <w:r w:rsidRPr="001B1796">
        <w:rPr>
          <w:color w:val="000000"/>
          <w:szCs w:val="22"/>
        </w:rPr>
        <w:t xml:space="preserve"> nedílnou součástí této smlouvy: </w:t>
      </w:r>
    </w:p>
    <w:p w:rsidR="00B34673" w:rsidRPr="001B1796" w:rsidRDefault="00585105" w:rsidP="00A27E69">
      <w:pPr>
        <w:widowControl w:val="0"/>
        <w:ind w:left="397"/>
      </w:pPr>
      <w:r w:rsidRPr="001B1796">
        <w:t>Příloha č. 1: Plná</w:t>
      </w:r>
      <w:r w:rsidR="00B34673" w:rsidRPr="001B1796">
        <w:t xml:space="preserve"> moc</w:t>
      </w:r>
    </w:p>
    <w:p w:rsidR="00967532" w:rsidRPr="001B1796" w:rsidRDefault="00967532" w:rsidP="00E01F77">
      <w:pPr>
        <w:widowControl w:val="0"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305C80" w:rsidRDefault="00305C80" w:rsidP="00A27E69">
      <w:pPr>
        <w:widowControl w:val="0"/>
        <w:tabs>
          <w:tab w:val="left" w:pos="0"/>
          <w:tab w:val="left" w:pos="4990"/>
        </w:tabs>
        <w:spacing w:before="60"/>
        <w:rPr>
          <w:b/>
          <w:szCs w:val="22"/>
        </w:rPr>
      </w:pPr>
    </w:p>
    <w:p w:rsidR="00991862" w:rsidRPr="001B1796" w:rsidRDefault="00585105" w:rsidP="00A27E69">
      <w:pPr>
        <w:widowControl w:val="0"/>
        <w:tabs>
          <w:tab w:val="left" w:pos="0"/>
          <w:tab w:val="left" w:pos="4990"/>
        </w:tabs>
        <w:spacing w:before="60"/>
        <w:rPr>
          <w:b/>
          <w:szCs w:val="22"/>
        </w:rPr>
      </w:pPr>
      <w:r w:rsidRPr="001B1796">
        <w:rPr>
          <w:b/>
          <w:szCs w:val="22"/>
        </w:rPr>
        <w:t>Za objednatele</w:t>
      </w:r>
      <w:r w:rsidR="00991862" w:rsidRPr="001B1796">
        <w:rPr>
          <w:b/>
          <w:szCs w:val="22"/>
        </w:rPr>
        <w:tab/>
        <w:t>Za zhotovitele</w:t>
      </w:r>
    </w:p>
    <w:p w:rsidR="00991862" w:rsidRPr="001B1796" w:rsidRDefault="00991862" w:rsidP="00A27E69">
      <w:pPr>
        <w:widowControl w:val="0"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1B1796">
        <w:rPr>
          <w:szCs w:val="22"/>
        </w:rPr>
        <w:tab/>
      </w:r>
      <w:r w:rsidRPr="001B1796">
        <w:rPr>
          <w:szCs w:val="22"/>
        </w:rPr>
        <w:tab/>
      </w:r>
      <w:r w:rsidRPr="001B1796">
        <w:rPr>
          <w:szCs w:val="22"/>
        </w:rPr>
        <w:tab/>
      </w:r>
    </w:p>
    <w:p w:rsidR="00991862" w:rsidRPr="001B1796" w:rsidRDefault="00991862" w:rsidP="00A27E69">
      <w:pPr>
        <w:widowControl w:val="0"/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240" w:after="120"/>
        <w:rPr>
          <w:szCs w:val="22"/>
        </w:rPr>
      </w:pPr>
      <w:r w:rsidRPr="001B1796">
        <w:rPr>
          <w:szCs w:val="22"/>
        </w:rPr>
        <w:t xml:space="preserve">Datum: </w:t>
      </w:r>
      <w:r w:rsidRPr="001B1796">
        <w:rPr>
          <w:szCs w:val="22"/>
        </w:rPr>
        <w:tab/>
      </w:r>
      <w:r w:rsidRPr="001B1796">
        <w:rPr>
          <w:szCs w:val="22"/>
        </w:rPr>
        <w:tab/>
        <w:t xml:space="preserve">Datum: </w:t>
      </w:r>
      <w:r w:rsidRPr="001B1796">
        <w:rPr>
          <w:szCs w:val="22"/>
        </w:rPr>
        <w:tab/>
      </w:r>
      <w:r w:rsidRPr="001B1796">
        <w:rPr>
          <w:szCs w:val="22"/>
        </w:rPr>
        <w:tab/>
      </w:r>
    </w:p>
    <w:p w:rsidR="00991862" w:rsidRPr="001B1796" w:rsidRDefault="00991862" w:rsidP="004A5164">
      <w:pPr>
        <w:widowControl w:val="0"/>
        <w:tabs>
          <w:tab w:val="left" w:pos="4706"/>
          <w:tab w:val="left" w:pos="4990"/>
          <w:tab w:val="left" w:leader="underscore" w:pos="9639"/>
        </w:tabs>
        <w:spacing w:before="240" w:after="120"/>
        <w:rPr>
          <w:szCs w:val="22"/>
        </w:rPr>
      </w:pPr>
      <w:r w:rsidRPr="001B1796">
        <w:rPr>
          <w:szCs w:val="22"/>
        </w:rPr>
        <w:t xml:space="preserve">Místo: </w:t>
      </w:r>
      <w:r w:rsidR="00794728">
        <w:rPr>
          <w:szCs w:val="22"/>
        </w:rPr>
        <w:t>_________________________________</w:t>
      </w:r>
      <w:r w:rsidR="00794728">
        <w:rPr>
          <w:szCs w:val="22"/>
        </w:rPr>
        <w:tab/>
      </w:r>
      <w:r w:rsidR="00794728">
        <w:rPr>
          <w:szCs w:val="22"/>
        </w:rPr>
        <w:tab/>
      </w:r>
      <w:r w:rsidRPr="001B1796">
        <w:rPr>
          <w:szCs w:val="22"/>
        </w:rPr>
        <w:t>Místo:</w:t>
      </w:r>
      <w:r w:rsidR="00A0673D" w:rsidRPr="001B1796">
        <w:rPr>
          <w:szCs w:val="22"/>
        </w:rPr>
        <w:t xml:space="preserve"> </w:t>
      </w:r>
      <w:r w:rsidR="00794728">
        <w:rPr>
          <w:szCs w:val="22"/>
        </w:rPr>
        <w:tab/>
      </w:r>
    </w:p>
    <w:p w:rsidR="000C11E5" w:rsidRPr="001B1796" w:rsidRDefault="000C11E5" w:rsidP="00A27E69">
      <w:pPr>
        <w:widowControl w:val="0"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8F722A" w:rsidRDefault="008F722A" w:rsidP="00A27E69">
      <w:pPr>
        <w:widowControl w:val="0"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305C80" w:rsidRDefault="00305C80" w:rsidP="00A27E69">
      <w:pPr>
        <w:widowControl w:val="0"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305C80" w:rsidRDefault="00305C80" w:rsidP="00A27E69">
      <w:pPr>
        <w:widowControl w:val="0"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305C80" w:rsidRDefault="00305C80" w:rsidP="00A27E69">
      <w:pPr>
        <w:widowControl w:val="0"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305C80" w:rsidRPr="001B1796" w:rsidRDefault="00305C80" w:rsidP="00A27E69">
      <w:pPr>
        <w:widowControl w:val="0"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0A139E" w:rsidRPr="001B1796" w:rsidRDefault="000A139E" w:rsidP="00A27E69">
      <w:pPr>
        <w:widowControl w:val="0"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91862" w:rsidRPr="001B1796" w:rsidRDefault="00991862" w:rsidP="00A27E69">
      <w:pPr>
        <w:widowControl w:val="0"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1B1796">
        <w:rPr>
          <w:szCs w:val="22"/>
        </w:rPr>
        <w:tab/>
      </w:r>
      <w:r w:rsidRPr="001B1796">
        <w:rPr>
          <w:szCs w:val="22"/>
        </w:rPr>
        <w:tab/>
      </w:r>
      <w:r w:rsidRPr="001B1796">
        <w:rPr>
          <w:szCs w:val="22"/>
        </w:rPr>
        <w:tab/>
      </w:r>
      <w:r w:rsidRPr="001B1796">
        <w:rPr>
          <w:szCs w:val="22"/>
        </w:rPr>
        <w:tab/>
      </w:r>
    </w:p>
    <w:tbl>
      <w:tblPr>
        <w:tblW w:w="9681" w:type="dxa"/>
        <w:tblLook w:val="04A0" w:firstRow="1" w:lastRow="0" w:firstColumn="1" w:lastColumn="0" w:noHBand="0" w:noVBand="1"/>
      </w:tblPr>
      <w:tblGrid>
        <w:gridCol w:w="4840"/>
        <w:gridCol w:w="4841"/>
      </w:tblGrid>
      <w:tr w:rsidR="004A5164" w:rsidRPr="001B1796" w:rsidTr="004A5164">
        <w:trPr>
          <w:trHeight w:val="245"/>
        </w:trPr>
        <w:tc>
          <w:tcPr>
            <w:tcW w:w="4840" w:type="dxa"/>
            <w:shd w:val="clear" w:color="auto" w:fill="auto"/>
          </w:tcPr>
          <w:p w:rsidR="004A5164" w:rsidRPr="001B1796" w:rsidRDefault="004A5164" w:rsidP="00A27E69">
            <w:pPr>
              <w:widowControl w:val="0"/>
              <w:tabs>
                <w:tab w:val="left" w:pos="0"/>
                <w:tab w:val="left" w:pos="4990"/>
              </w:tabs>
              <w:rPr>
                <w:b/>
                <w:szCs w:val="22"/>
              </w:rPr>
            </w:pPr>
            <w:r w:rsidRPr="001B1796">
              <w:rPr>
                <w:b/>
                <w:szCs w:val="22"/>
              </w:rPr>
              <w:t>Ing. Břetislav Riger</w:t>
            </w:r>
          </w:p>
        </w:tc>
        <w:tc>
          <w:tcPr>
            <w:tcW w:w="4841" w:type="dxa"/>
          </w:tcPr>
          <w:p w:rsidR="004A5164" w:rsidRPr="001B1796" w:rsidRDefault="00305C80" w:rsidP="001B1796">
            <w:pPr>
              <w:widowControl w:val="0"/>
              <w:tabs>
                <w:tab w:val="left" w:pos="263"/>
                <w:tab w:val="left" w:pos="4990"/>
              </w:tabs>
              <w:ind w:left="263"/>
              <w:rPr>
                <w:rFonts w:ascii="Arial" w:hAnsi="Arial" w:cs="Arial"/>
                <w:b/>
                <w:bCs/>
                <w:i/>
                <w:iCs/>
                <w:sz w:val="20"/>
                <w:szCs w:val="22"/>
              </w:rPr>
            </w:pPr>
            <w:proofErr w:type="spellStart"/>
            <w:r w:rsidRPr="00146562">
              <w:rPr>
                <w:b/>
                <w:szCs w:val="22"/>
              </w:rPr>
              <w:t>Tit</w:t>
            </w:r>
            <w:proofErr w:type="spellEnd"/>
            <w:r w:rsidRPr="00146562">
              <w:rPr>
                <w:b/>
                <w:szCs w:val="22"/>
              </w:rPr>
              <w:t xml:space="preserve">. Jméno Příjmení     </w:t>
            </w:r>
          </w:p>
        </w:tc>
      </w:tr>
      <w:tr w:rsidR="004A5164" w:rsidRPr="001B1796" w:rsidTr="004A5164">
        <w:tc>
          <w:tcPr>
            <w:tcW w:w="4840" w:type="dxa"/>
            <w:shd w:val="clear" w:color="auto" w:fill="auto"/>
          </w:tcPr>
          <w:p w:rsidR="004A5164" w:rsidRPr="001B1796" w:rsidRDefault="004A5164" w:rsidP="00A27E69">
            <w:pPr>
              <w:widowControl w:val="0"/>
              <w:tabs>
                <w:tab w:val="left" w:pos="0"/>
                <w:tab w:val="left" w:pos="4990"/>
              </w:tabs>
              <w:rPr>
                <w:szCs w:val="22"/>
              </w:rPr>
            </w:pPr>
            <w:r w:rsidRPr="001B1796">
              <w:rPr>
                <w:szCs w:val="22"/>
              </w:rPr>
              <w:t>náměstek primátora</w:t>
            </w:r>
          </w:p>
          <w:p w:rsidR="004A5164" w:rsidRPr="001B1796" w:rsidRDefault="004A5164" w:rsidP="00A27E69">
            <w:pPr>
              <w:widowControl w:val="0"/>
              <w:tabs>
                <w:tab w:val="left" w:pos="0"/>
                <w:tab w:val="left" w:pos="4990"/>
              </w:tabs>
              <w:rPr>
                <w:b/>
                <w:szCs w:val="22"/>
              </w:rPr>
            </w:pPr>
            <w:r w:rsidRPr="001B1796">
              <w:rPr>
                <w:szCs w:val="22"/>
              </w:rPr>
              <w:t>na základě plné moci</w:t>
            </w:r>
          </w:p>
        </w:tc>
        <w:tc>
          <w:tcPr>
            <w:tcW w:w="4841" w:type="dxa"/>
          </w:tcPr>
          <w:p w:rsidR="004A5164" w:rsidRDefault="00305C80" w:rsidP="00A27E69">
            <w:pPr>
              <w:widowControl w:val="0"/>
              <w:tabs>
                <w:tab w:val="left" w:pos="263"/>
                <w:tab w:val="left" w:pos="4990"/>
              </w:tabs>
              <w:ind w:left="263"/>
              <w:rPr>
                <w:szCs w:val="22"/>
              </w:rPr>
            </w:pPr>
            <w:r>
              <w:rPr>
                <w:szCs w:val="22"/>
              </w:rPr>
              <w:t>Funkce</w:t>
            </w:r>
          </w:p>
          <w:p w:rsidR="00305C80" w:rsidRPr="001B1796" w:rsidRDefault="00305C80" w:rsidP="00305C80">
            <w:pPr>
              <w:pStyle w:val="Zpat"/>
              <w:keepNext/>
              <w:keepLines/>
              <w:tabs>
                <w:tab w:val="clear" w:pos="9072"/>
                <w:tab w:val="left" w:pos="4536"/>
                <w:tab w:val="left" w:pos="7088"/>
                <w:tab w:val="right" w:leader="dot" w:pos="9070"/>
              </w:tabs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   </w:t>
            </w:r>
            <w:r w:rsidRPr="00CE5BC8">
              <w:rPr>
                <w:rFonts w:ascii="Arial" w:hAnsi="Arial" w:cs="Arial"/>
                <w:b/>
                <w:sz w:val="20"/>
                <w:highlight w:val="yellow"/>
              </w:rPr>
              <w:t xml:space="preserve">(doplní </w:t>
            </w:r>
            <w:r>
              <w:rPr>
                <w:rFonts w:ascii="Arial" w:hAnsi="Arial" w:cs="Arial"/>
                <w:b/>
                <w:sz w:val="20"/>
                <w:highlight w:val="yellow"/>
              </w:rPr>
              <w:t>zhotovitel a příkazce</w:t>
            </w:r>
            <w:r w:rsidRPr="00CE5BC8">
              <w:rPr>
                <w:rFonts w:ascii="Arial" w:hAnsi="Arial" w:cs="Arial"/>
                <w:b/>
                <w:sz w:val="20"/>
                <w:highlight w:val="yellow"/>
              </w:rPr>
              <w:t>)</w:t>
            </w:r>
          </w:p>
        </w:tc>
      </w:tr>
    </w:tbl>
    <w:p w:rsidR="00152E9A" w:rsidRPr="001B1796" w:rsidRDefault="00152E9A" w:rsidP="00A27E69">
      <w:pPr>
        <w:pStyle w:val="Nzev"/>
        <w:widowControl w:val="0"/>
        <w:jc w:val="right"/>
        <w:rPr>
          <w:b w:val="0"/>
          <w:bCs w:val="0"/>
          <w:color w:val="000000"/>
          <w:sz w:val="22"/>
          <w:szCs w:val="22"/>
        </w:rPr>
      </w:pPr>
    </w:p>
    <w:p w:rsidR="004A5164" w:rsidRPr="001B1796" w:rsidRDefault="004A5164">
      <w:pPr>
        <w:jc w:val="left"/>
        <w:rPr>
          <w:color w:val="000000"/>
          <w:sz w:val="16"/>
          <w:szCs w:val="22"/>
        </w:rPr>
      </w:pPr>
      <w:r w:rsidRPr="001B1796">
        <w:rPr>
          <w:b/>
          <w:bCs/>
          <w:color w:val="000000"/>
          <w:sz w:val="16"/>
          <w:szCs w:val="22"/>
        </w:rPr>
        <w:br w:type="page"/>
      </w:r>
    </w:p>
    <w:p w:rsidR="00FE048B" w:rsidRDefault="00AE165F" w:rsidP="00A27E69">
      <w:pPr>
        <w:pStyle w:val="Nzev"/>
        <w:widowControl w:val="0"/>
        <w:jc w:val="right"/>
        <w:rPr>
          <w:b w:val="0"/>
          <w:bCs w:val="0"/>
          <w:color w:val="000000"/>
          <w:sz w:val="22"/>
          <w:szCs w:val="22"/>
        </w:rPr>
      </w:pPr>
      <w:r w:rsidRPr="001B1796">
        <w:rPr>
          <w:b w:val="0"/>
          <w:bCs w:val="0"/>
          <w:color w:val="000000"/>
          <w:sz w:val="22"/>
          <w:szCs w:val="22"/>
        </w:rPr>
        <w:lastRenderedPageBreak/>
        <w:t>P</w:t>
      </w:r>
      <w:r w:rsidR="00B34673" w:rsidRPr="001B1796">
        <w:rPr>
          <w:b w:val="0"/>
          <w:bCs w:val="0"/>
          <w:color w:val="000000"/>
          <w:sz w:val="22"/>
          <w:szCs w:val="22"/>
        </w:rPr>
        <w:t>říloha č. 1 ke smlouvě č.</w:t>
      </w:r>
      <w:r w:rsidR="001B1796" w:rsidRPr="001B1796">
        <w:rPr>
          <w:b w:val="0"/>
          <w:bCs w:val="0"/>
          <w:color w:val="000000"/>
          <w:sz w:val="22"/>
          <w:szCs w:val="22"/>
        </w:rPr>
        <w:t xml:space="preserve"> </w:t>
      </w:r>
      <w:r w:rsidR="00517183">
        <w:rPr>
          <w:b w:val="0"/>
          <w:bCs w:val="0"/>
          <w:color w:val="000000"/>
          <w:sz w:val="22"/>
          <w:szCs w:val="22"/>
        </w:rPr>
        <w:t>____</w:t>
      </w:r>
      <w:r w:rsidR="001B1796" w:rsidRPr="001B1796">
        <w:rPr>
          <w:b w:val="0"/>
          <w:bCs w:val="0"/>
          <w:color w:val="000000"/>
          <w:sz w:val="22"/>
          <w:szCs w:val="22"/>
        </w:rPr>
        <w:t xml:space="preserve"> </w:t>
      </w:r>
      <w:r w:rsidR="00B34673" w:rsidRPr="001B1796">
        <w:rPr>
          <w:b w:val="0"/>
          <w:bCs w:val="0"/>
          <w:color w:val="000000"/>
          <w:sz w:val="22"/>
          <w:szCs w:val="22"/>
        </w:rPr>
        <w:t>/201</w:t>
      </w:r>
      <w:r w:rsidR="00E01F77" w:rsidRPr="001B1796">
        <w:rPr>
          <w:b w:val="0"/>
          <w:bCs w:val="0"/>
          <w:color w:val="000000"/>
          <w:sz w:val="22"/>
          <w:szCs w:val="22"/>
        </w:rPr>
        <w:t>7</w:t>
      </w:r>
      <w:r w:rsidR="00B34673" w:rsidRPr="001B1796">
        <w:rPr>
          <w:b w:val="0"/>
          <w:bCs w:val="0"/>
          <w:color w:val="000000"/>
          <w:sz w:val="22"/>
          <w:szCs w:val="22"/>
        </w:rPr>
        <w:t>/OI</w:t>
      </w:r>
      <w:r w:rsidR="001B1796" w:rsidRPr="001B1796">
        <w:rPr>
          <w:b w:val="0"/>
          <w:bCs w:val="0"/>
          <w:color w:val="000000"/>
          <w:sz w:val="22"/>
          <w:szCs w:val="22"/>
        </w:rPr>
        <w:t>/VZKÚ</w:t>
      </w:r>
    </w:p>
    <w:p w:rsidR="00517183" w:rsidRPr="005C70C8" w:rsidRDefault="00517183" w:rsidP="00A27E69">
      <w:pPr>
        <w:pStyle w:val="Nzev"/>
        <w:widowControl w:val="0"/>
        <w:jc w:val="right"/>
        <w:rPr>
          <w:b w:val="0"/>
          <w:bCs w:val="0"/>
          <w:color w:val="000000"/>
          <w:sz w:val="22"/>
          <w:szCs w:val="22"/>
          <w:highlight w:val="yellow"/>
        </w:rPr>
      </w:pPr>
      <w:r>
        <w:rPr>
          <w:b w:val="0"/>
          <w:bCs w:val="0"/>
          <w:color w:val="000000"/>
          <w:sz w:val="22"/>
          <w:szCs w:val="22"/>
        </w:rPr>
        <w:t>Počet stran: 1</w:t>
      </w:r>
    </w:p>
    <w:p w:rsidR="00B34673" w:rsidRPr="00517183" w:rsidRDefault="00B34673" w:rsidP="00517183">
      <w:pPr>
        <w:pStyle w:val="Nzev"/>
        <w:widowControl w:val="0"/>
        <w:jc w:val="left"/>
        <w:rPr>
          <w:rFonts w:ascii="Arial" w:hAnsi="Arial" w:cs="Arial"/>
          <w:sz w:val="28"/>
          <w:szCs w:val="28"/>
        </w:rPr>
      </w:pPr>
      <w:r w:rsidRPr="00517183">
        <w:rPr>
          <w:rFonts w:ascii="Arial" w:hAnsi="Arial" w:cs="Arial"/>
          <w:sz w:val="28"/>
          <w:szCs w:val="28"/>
        </w:rPr>
        <w:t>PLNÁ MOC</w:t>
      </w:r>
    </w:p>
    <w:p w:rsidR="00FD4A2E" w:rsidRPr="00517183" w:rsidRDefault="00FD4A2E" w:rsidP="00517183">
      <w:pPr>
        <w:pStyle w:val="Nzev"/>
        <w:widowControl w:val="0"/>
        <w:jc w:val="left"/>
        <w:rPr>
          <w:rFonts w:ascii="Arial" w:hAnsi="Arial" w:cs="Arial"/>
          <w:sz w:val="28"/>
          <w:szCs w:val="28"/>
        </w:rPr>
      </w:pPr>
      <w:r w:rsidRPr="00517183">
        <w:rPr>
          <w:rFonts w:ascii="Arial" w:hAnsi="Arial" w:cs="Arial"/>
          <w:sz w:val="28"/>
          <w:szCs w:val="28"/>
        </w:rPr>
        <w:t xml:space="preserve">ke smlouvě </w:t>
      </w:r>
      <w:r w:rsidR="00517183">
        <w:rPr>
          <w:rFonts w:ascii="Arial" w:hAnsi="Arial" w:cs="Arial"/>
          <w:sz w:val="28"/>
          <w:szCs w:val="28"/>
        </w:rPr>
        <w:t>č</w:t>
      </w:r>
      <w:r w:rsidR="0038239A" w:rsidRPr="00517183">
        <w:rPr>
          <w:rFonts w:ascii="Arial" w:hAnsi="Arial" w:cs="Arial"/>
          <w:sz w:val="28"/>
          <w:szCs w:val="28"/>
        </w:rPr>
        <w:t xml:space="preserve">. </w:t>
      </w:r>
      <w:r w:rsidR="00517183">
        <w:rPr>
          <w:rFonts w:ascii="Arial" w:hAnsi="Arial" w:cs="Arial"/>
          <w:sz w:val="28"/>
          <w:szCs w:val="28"/>
        </w:rPr>
        <w:t>____</w:t>
      </w:r>
      <w:r w:rsidR="0038239A" w:rsidRPr="00517183">
        <w:rPr>
          <w:rFonts w:ascii="Arial" w:hAnsi="Arial" w:cs="Arial"/>
          <w:sz w:val="28"/>
          <w:szCs w:val="28"/>
        </w:rPr>
        <w:t xml:space="preserve"> /2017/OI/VZKÚ</w:t>
      </w:r>
    </w:p>
    <w:p w:rsidR="003A7DFE" w:rsidRPr="00517183" w:rsidRDefault="00FD4A2E" w:rsidP="00517183">
      <w:pPr>
        <w:widowControl w:val="0"/>
        <w:rPr>
          <w:rFonts w:ascii="Arial" w:hAnsi="Arial" w:cs="Arial"/>
          <w:b/>
          <w:color w:val="000000"/>
          <w:sz w:val="28"/>
          <w:szCs w:val="28"/>
        </w:rPr>
      </w:pPr>
      <w:r w:rsidRPr="00517183">
        <w:rPr>
          <w:rFonts w:ascii="Arial" w:hAnsi="Arial" w:cs="Arial"/>
          <w:b/>
          <w:color w:val="000000"/>
          <w:sz w:val="28"/>
          <w:szCs w:val="28"/>
        </w:rPr>
        <w:t>na</w:t>
      </w:r>
      <w:r w:rsidR="003A7DFE" w:rsidRPr="00517183">
        <w:rPr>
          <w:rFonts w:ascii="Arial" w:hAnsi="Arial" w:cs="Arial"/>
          <w:b/>
          <w:color w:val="000000"/>
          <w:sz w:val="28"/>
          <w:szCs w:val="28"/>
        </w:rPr>
        <w:t xml:space="preserve"> výkon </w:t>
      </w:r>
      <w:r w:rsidR="008E718A" w:rsidRPr="00517183">
        <w:rPr>
          <w:rFonts w:ascii="Arial" w:hAnsi="Arial" w:cs="Arial"/>
          <w:b/>
          <w:color w:val="000000"/>
          <w:sz w:val="28"/>
          <w:szCs w:val="28"/>
        </w:rPr>
        <w:t xml:space="preserve">technického dozoru </w:t>
      </w:r>
      <w:r w:rsidR="0038239A" w:rsidRPr="00517183">
        <w:rPr>
          <w:rFonts w:ascii="Arial" w:hAnsi="Arial" w:cs="Arial"/>
          <w:b/>
          <w:color w:val="000000"/>
          <w:sz w:val="28"/>
          <w:szCs w:val="28"/>
        </w:rPr>
        <w:t xml:space="preserve">při činnostech prováděných hornickým způsobem </w:t>
      </w:r>
      <w:r w:rsidR="008E718A" w:rsidRPr="00517183">
        <w:rPr>
          <w:rFonts w:ascii="Arial" w:hAnsi="Arial" w:cs="Arial"/>
          <w:b/>
          <w:color w:val="000000"/>
          <w:sz w:val="28"/>
          <w:szCs w:val="28"/>
        </w:rPr>
        <w:t xml:space="preserve">a výkon </w:t>
      </w:r>
      <w:r w:rsidR="003A7DFE" w:rsidRPr="00517183">
        <w:rPr>
          <w:rFonts w:ascii="Arial" w:hAnsi="Arial" w:cs="Arial"/>
          <w:b/>
          <w:color w:val="000000"/>
          <w:sz w:val="28"/>
          <w:szCs w:val="28"/>
        </w:rPr>
        <w:t>funkce koordinátora bezpečnosti a</w:t>
      </w:r>
      <w:r w:rsidR="006328FC" w:rsidRPr="00517183">
        <w:rPr>
          <w:rFonts w:ascii="Arial" w:hAnsi="Arial" w:cs="Arial"/>
          <w:b/>
          <w:color w:val="000000"/>
          <w:sz w:val="28"/>
          <w:szCs w:val="28"/>
        </w:rPr>
        <w:t> </w:t>
      </w:r>
      <w:r w:rsidR="003A7DFE" w:rsidRPr="00517183">
        <w:rPr>
          <w:rFonts w:ascii="Arial" w:hAnsi="Arial" w:cs="Arial"/>
          <w:b/>
          <w:color w:val="000000"/>
          <w:sz w:val="28"/>
          <w:szCs w:val="28"/>
        </w:rPr>
        <w:t>ochrany zdraví při práci na staveništi po dobu realizace stav</w:t>
      </w:r>
      <w:r w:rsidRPr="00517183">
        <w:rPr>
          <w:rFonts w:ascii="Arial" w:hAnsi="Arial" w:cs="Arial"/>
          <w:b/>
          <w:color w:val="000000"/>
          <w:sz w:val="28"/>
          <w:szCs w:val="28"/>
        </w:rPr>
        <w:t>by</w:t>
      </w:r>
      <w:r w:rsidR="0051718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8F722A" w:rsidRPr="00517183">
        <w:rPr>
          <w:rFonts w:ascii="Arial" w:hAnsi="Arial" w:cs="Arial"/>
          <w:b/>
          <w:bCs/>
          <w:color w:val="000000"/>
          <w:sz w:val="28"/>
          <w:szCs w:val="28"/>
        </w:rPr>
        <w:t>„</w:t>
      </w:r>
      <w:r w:rsidR="0038239A" w:rsidRPr="00517183">
        <w:rPr>
          <w:rFonts w:ascii="Arial" w:hAnsi="Arial" w:cs="Arial"/>
          <w:b/>
          <w:bCs/>
          <w:color w:val="000000"/>
          <w:sz w:val="28"/>
          <w:szCs w:val="28"/>
        </w:rPr>
        <w:t>Rekonstrukce a</w:t>
      </w:r>
      <w:r w:rsidR="00517183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="0038239A" w:rsidRPr="00517183">
        <w:rPr>
          <w:rFonts w:ascii="Arial" w:hAnsi="Arial" w:cs="Arial"/>
          <w:b/>
          <w:bCs/>
          <w:color w:val="000000"/>
          <w:sz w:val="28"/>
          <w:szCs w:val="28"/>
        </w:rPr>
        <w:t>prodloužení sběrače B do Radvanic“</w:t>
      </w:r>
      <w:r w:rsidR="00E01F77" w:rsidRPr="0051718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E01F77" w:rsidRPr="00517183">
        <w:rPr>
          <w:rFonts w:ascii="Arial" w:hAnsi="Arial" w:cs="Arial"/>
          <w:b/>
          <w:color w:val="000000"/>
          <w:sz w:val="28"/>
          <w:szCs w:val="28"/>
        </w:rPr>
        <w:t>v</w:t>
      </w:r>
      <w:r w:rsidR="0038239A" w:rsidRPr="00517183">
        <w:rPr>
          <w:rFonts w:ascii="Arial" w:hAnsi="Arial" w:cs="Arial"/>
          <w:b/>
          <w:color w:val="000000"/>
          <w:sz w:val="28"/>
          <w:szCs w:val="28"/>
        </w:rPr>
        <w:t> </w:t>
      </w:r>
      <w:proofErr w:type="spellStart"/>
      <w:proofErr w:type="gramStart"/>
      <w:r w:rsidR="00A955B0" w:rsidRPr="00517183">
        <w:rPr>
          <w:rFonts w:ascii="Arial" w:hAnsi="Arial" w:cs="Arial"/>
          <w:b/>
          <w:color w:val="000000"/>
          <w:sz w:val="28"/>
          <w:szCs w:val="28"/>
        </w:rPr>
        <w:t>k.ú</w:t>
      </w:r>
      <w:proofErr w:type="spellEnd"/>
      <w:r w:rsidR="00A955B0" w:rsidRPr="00517183">
        <w:rPr>
          <w:rFonts w:ascii="Arial" w:hAnsi="Arial" w:cs="Arial"/>
          <w:b/>
          <w:color w:val="000000"/>
          <w:sz w:val="28"/>
          <w:szCs w:val="28"/>
        </w:rPr>
        <w:t>.</w:t>
      </w:r>
      <w:proofErr w:type="gramEnd"/>
      <w:r w:rsidR="00A955B0" w:rsidRPr="00517183">
        <w:rPr>
          <w:rFonts w:ascii="Arial" w:hAnsi="Arial" w:cs="Arial"/>
          <w:b/>
          <w:iCs/>
          <w:color w:val="000000"/>
          <w:sz w:val="28"/>
          <w:szCs w:val="28"/>
        </w:rPr>
        <w:t xml:space="preserve"> Slezská Ostrava a </w:t>
      </w:r>
      <w:proofErr w:type="spellStart"/>
      <w:proofErr w:type="gramStart"/>
      <w:r w:rsidR="00A955B0" w:rsidRPr="00517183">
        <w:rPr>
          <w:rFonts w:ascii="Arial" w:hAnsi="Arial" w:cs="Arial"/>
          <w:b/>
          <w:iCs/>
          <w:color w:val="000000"/>
          <w:sz w:val="28"/>
          <w:szCs w:val="28"/>
        </w:rPr>
        <w:t>k.ú</w:t>
      </w:r>
      <w:proofErr w:type="spellEnd"/>
      <w:r w:rsidR="00A955B0" w:rsidRPr="00517183">
        <w:rPr>
          <w:rFonts w:ascii="Arial" w:hAnsi="Arial" w:cs="Arial"/>
          <w:b/>
          <w:iCs/>
          <w:color w:val="000000"/>
          <w:sz w:val="28"/>
          <w:szCs w:val="28"/>
        </w:rPr>
        <w:t>.</w:t>
      </w:r>
      <w:proofErr w:type="gramEnd"/>
      <w:r w:rsidR="00A955B0" w:rsidRPr="00517183">
        <w:rPr>
          <w:rFonts w:ascii="Arial" w:hAnsi="Arial" w:cs="Arial"/>
          <w:b/>
          <w:iCs/>
          <w:color w:val="000000"/>
          <w:sz w:val="28"/>
          <w:szCs w:val="28"/>
        </w:rPr>
        <w:t xml:space="preserve"> Radvanice</w:t>
      </w:r>
      <w:r w:rsidR="00517183">
        <w:rPr>
          <w:rFonts w:ascii="Arial" w:hAnsi="Arial" w:cs="Arial"/>
          <w:b/>
          <w:iCs/>
          <w:color w:val="000000"/>
          <w:sz w:val="28"/>
          <w:szCs w:val="28"/>
        </w:rPr>
        <w:t>, obec Ostrava</w:t>
      </w:r>
    </w:p>
    <w:p w:rsidR="00B34673" w:rsidRPr="0038239A" w:rsidRDefault="00B34673" w:rsidP="00A27E69">
      <w:pPr>
        <w:widowControl w:val="0"/>
        <w:tabs>
          <w:tab w:val="left" w:pos="1276"/>
        </w:tabs>
        <w:ind w:left="1276" w:hanging="1276"/>
        <w:rPr>
          <w:b/>
          <w:color w:val="000000"/>
          <w:szCs w:val="22"/>
        </w:rPr>
      </w:pPr>
    </w:p>
    <w:p w:rsidR="00B34673" w:rsidRPr="0038239A" w:rsidRDefault="00C370F6" w:rsidP="00A27E69">
      <w:pPr>
        <w:widowControl w:val="0"/>
        <w:tabs>
          <w:tab w:val="left" w:pos="1276"/>
        </w:tabs>
        <w:ind w:left="1276" w:hanging="1276"/>
        <w:rPr>
          <w:b/>
          <w:bCs/>
          <w:color w:val="000000"/>
          <w:szCs w:val="22"/>
        </w:rPr>
      </w:pPr>
      <w:r w:rsidRPr="0038239A">
        <w:rPr>
          <w:b/>
          <w:color w:val="000000"/>
          <w:szCs w:val="22"/>
        </w:rPr>
        <w:t>Příkazce</w:t>
      </w:r>
      <w:r w:rsidR="00B34673" w:rsidRPr="0038239A">
        <w:rPr>
          <w:b/>
          <w:color w:val="000000"/>
          <w:szCs w:val="22"/>
        </w:rPr>
        <w:t>:</w:t>
      </w:r>
      <w:r w:rsidR="00B34673" w:rsidRPr="0038239A">
        <w:rPr>
          <w:color w:val="000000"/>
          <w:szCs w:val="22"/>
        </w:rPr>
        <w:tab/>
      </w:r>
      <w:r w:rsidR="00B34673" w:rsidRPr="0038239A">
        <w:rPr>
          <w:b/>
          <w:bCs/>
          <w:color w:val="000000"/>
          <w:szCs w:val="22"/>
        </w:rPr>
        <w:t>Statutární město Ostrava</w:t>
      </w:r>
    </w:p>
    <w:p w:rsidR="00B34673" w:rsidRPr="0038239A" w:rsidRDefault="00B34673" w:rsidP="00A27E69">
      <w:pPr>
        <w:widowControl w:val="0"/>
        <w:tabs>
          <w:tab w:val="left" w:pos="1276"/>
        </w:tabs>
        <w:ind w:left="1276" w:hanging="1276"/>
        <w:rPr>
          <w:color w:val="000000"/>
          <w:szCs w:val="22"/>
        </w:rPr>
      </w:pPr>
      <w:r w:rsidRPr="0038239A">
        <w:rPr>
          <w:b/>
          <w:bCs/>
          <w:color w:val="000000"/>
          <w:szCs w:val="22"/>
        </w:rPr>
        <w:tab/>
      </w:r>
      <w:r w:rsidRPr="0038239A">
        <w:rPr>
          <w:color w:val="000000"/>
          <w:szCs w:val="22"/>
        </w:rPr>
        <w:t>Prokešovo nám. č. 8, 729 30 Ostrava</w:t>
      </w:r>
    </w:p>
    <w:p w:rsidR="00B34673" w:rsidRPr="0038239A" w:rsidRDefault="00B34673" w:rsidP="00A27E69">
      <w:pPr>
        <w:widowControl w:val="0"/>
        <w:tabs>
          <w:tab w:val="left" w:pos="1276"/>
        </w:tabs>
        <w:ind w:left="1276" w:hanging="1276"/>
        <w:rPr>
          <w:color w:val="000000"/>
          <w:szCs w:val="22"/>
        </w:rPr>
      </w:pPr>
      <w:r w:rsidRPr="0038239A">
        <w:rPr>
          <w:color w:val="000000"/>
          <w:szCs w:val="22"/>
        </w:rPr>
        <w:tab/>
        <w:t>IČ</w:t>
      </w:r>
      <w:r w:rsidR="00F20DD5" w:rsidRPr="0038239A">
        <w:rPr>
          <w:color w:val="000000"/>
          <w:szCs w:val="22"/>
        </w:rPr>
        <w:t>O</w:t>
      </w:r>
      <w:r w:rsidRPr="0038239A">
        <w:rPr>
          <w:color w:val="000000"/>
          <w:szCs w:val="22"/>
        </w:rPr>
        <w:t>: 00845451</w:t>
      </w:r>
    </w:p>
    <w:p w:rsidR="00B34673" w:rsidRPr="0038239A" w:rsidRDefault="00B34673" w:rsidP="00A27E69">
      <w:pPr>
        <w:pStyle w:val="Zhlav"/>
        <w:widowControl w:val="0"/>
        <w:tabs>
          <w:tab w:val="left" w:pos="1276"/>
        </w:tabs>
        <w:ind w:left="1276" w:hanging="1276"/>
        <w:rPr>
          <w:szCs w:val="22"/>
        </w:rPr>
      </w:pPr>
      <w:r w:rsidRPr="0038239A">
        <w:rPr>
          <w:szCs w:val="22"/>
        </w:rPr>
        <w:tab/>
        <w:t>zastoupen</w:t>
      </w:r>
      <w:r w:rsidR="006E57E8" w:rsidRPr="0038239A">
        <w:rPr>
          <w:szCs w:val="22"/>
        </w:rPr>
        <w:t>o</w:t>
      </w:r>
      <w:r w:rsidRPr="0038239A">
        <w:rPr>
          <w:szCs w:val="22"/>
        </w:rPr>
        <w:t xml:space="preserve"> </w:t>
      </w:r>
      <w:r w:rsidR="008C77B0" w:rsidRPr="0038239A">
        <w:rPr>
          <w:szCs w:val="22"/>
        </w:rPr>
        <w:t xml:space="preserve">náměstkem </w:t>
      </w:r>
      <w:r w:rsidR="00734787" w:rsidRPr="0038239A">
        <w:rPr>
          <w:szCs w:val="22"/>
        </w:rPr>
        <w:t>primátor</w:t>
      </w:r>
      <w:r w:rsidR="008C77B0" w:rsidRPr="0038239A">
        <w:rPr>
          <w:szCs w:val="22"/>
        </w:rPr>
        <w:t>a</w:t>
      </w:r>
      <w:r w:rsidR="00734787" w:rsidRPr="0038239A">
        <w:rPr>
          <w:szCs w:val="22"/>
        </w:rPr>
        <w:t xml:space="preserve"> </w:t>
      </w:r>
      <w:r w:rsidRPr="0038239A">
        <w:rPr>
          <w:szCs w:val="22"/>
        </w:rPr>
        <w:t xml:space="preserve">Ing. </w:t>
      </w:r>
      <w:r w:rsidR="00CD47E5" w:rsidRPr="0038239A">
        <w:rPr>
          <w:szCs w:val="22"/>
        </w:rPr>
        <w:t xml:space="preserve">Břetislavem </w:t>
      </w:r>
      <w:proofErr w:type="spellStart"/>
      <w:r w:rsidR="00CD47E5" w:rsidRPr="0038239A">
        <w:rPr>
          <w:szCs w:val="22"/>
        </w:rPr>
        <w:t>Rigerem</w:t>
      </w:r>
      <w:proofErr w:type="spellEnd"/>
    </w:p>
    <w:p w:rsidR="00B34673" w:rsidRPr="0038239A" w:rsidRDefault="00B34673" w:rsidP="00A27E69">
      <w:pPr>
        <w:widowControl w:val="0"/>
        <w:tabs>
          <w:tab w:val="left" w:pos="1276"/>
        </w:tabs>
        <w:ind w:left="1276" w:hanging="1276"/>
        <w:rPr>
          <w:b/>
          <w:color w:val="000000"/>
          <w:szCs w:val="22"/>
        </w:rPr>
      </w:pPr>
    </w:p>
    <w:p w:rsidR="00926D38" w:rsidRPr="0038239A" w:rsidRDefault="00926D38" w:rsidP="00926D38">
      <w:pPr>
        <w:widowControl w:val="0"/>
        <w:tabs>
          <w:tab w:val="left" w:pos="1276"/>
        </w:tabs>
        <w:ind w:left="1276" w:hanging="1276"/>
        <w:rPr>
          <w:b/>
          <w:color w:val="000000"/>
          <w:szCs w:val="22"/>
        </w:rPr>
      </w:pPr>
      <w:r w:rsidRPr="0038239A">
        <w:rPr>
          <w:b/>
          <w:color w:val="000000"/>
          <w:szCs w:val="22"/>
        </w:rPr>
        <w:t>Příkazník:</w:t>
      </w:r>
      <w:r w:rsidRPr="0038239A">
        <w:rPr>
          <w:b/>
          <w:color w:val="000000"/>
          <w:szCs w:val="22"/>
        </w:rPr>
        <w:tab/>
      </w:r>
      <w:r w:rsidR="00C50EFA">
        <w:rPr>
          <w:b/>
          <w:color w:val="000000"/>
          <w:szCs w:val="22"/>
        </w:rPr>
        <w:t>Název</w:t>
      </w:r>
    </w:p>
    <w:p w:rsidR="00926D38" w:rsidRPr="0038239A" w:rsidRDefault="00926D38" w:rsidP="00926D38">
      <w:pPr>
        <w:widowControl w:val="0"/>
        <w:tabs>
          <w:tab w:val="left" w:pos="1276"/>
        </w:tabs>
        <w:ind w:left="1276" w:hanging="1276"/>
        <w:rPr>
          <w:bCs/>
          <w:color w:val="000000"/>
          <w:szCs w:val="22"/>
        </w:rPr>
      </w:pPr>
      <w:r w:rsidRPr="0038239A">
        <w:rPr>
          <w:bCs/>
          <w:color w:val="000000"/>
          <w:szCs w:val="22"/>
        </w:rPr>
        <w:tab/>
        <w:t>se sídlem:</w:t>
      </w:r>
      <w:r w:rsidR="00C50EFA">
        <w:rPr>
          <w:bCs/>
          <w:color w:val="000000"/>
          <w:szCs w:val="22"/>
        </w:rPr>
        <w:t xml:space="preserve"> ……………</w:t>
      </w:r>
    </w:p>
    <w:p w:rsidR="00926D38" w:rsidRPr="0038239A" w:rsidRDefault="00926D38" w:rsidP="00926D38">
      <w:pPr>
        <w:widowControl w:val="0"/>
        <w:tabs>
          <w:tab w:val="left" w:pos="1276"/>
        </w:tabs>
        <w:ind w:left="1276" w:hanging="1276"/>
        <w:rPr>
          <w:bCs/>
          <w:color w:val="000000"/>
          <w:szCs w:val="22"/>
        </w:rPr>
      </w:pPr>
      <w:r w:rsidRPr="0038239A">
        <w:rPr>
          <w:bCs/>
          <w:color w:val="000000"/>
          <w:szCs w:val="22"/>
        </w:rPr>
        <w:tab/>
        <w:t xml:space="preserve">IČO: </w:t>
      </w:r>
      <w:r w:rsidR="00C50EFA">
        <w:rPr>
          <w:bCs/>
          <w:color w:val="000000"/>
          <w:szCs w:val="22"/>
        </w:rPr>
        <w:t>………………….</w:t>
      </w:r>
    </w:p>
    <w:p w:rsidR="00926D38" w:rsidRDefault="00926D38" w:rsidP="00926D38">
      <w:pPr>
        <w:widowControl w:val="0"/>
        <w:tabs>
          <w:tab w:val="left" w:pos="1276"/>
        </w:tabs>
        <w:ind w:left="1276" w:hanging="1276"/>
        <w:rPr>
          <w:bCs/>
          <w:color w:val="000000"/>
          <w:szCs w:val="22"/>
        </w:rPr>
      </w:pPr>
      <w:r w:rsidRPr="0038239A">
        <w:rPr>
          <w:bCs/>
          <w:color w:val="000000"/>
          <w:szCs w:val="22"/>
        </w:rPr>
        <w:tab/>
        <w:t xml:space="preserve">zastoupena: </w:t>
      </w:r>
      <w:r w:rsidR="00C50EFA">
        <w:rPr>
          <w:bCs/>
          <w:color w:val="000000"/>
          <w:szCs w:val="22"/>
        </w:rPr>
        <w:t>………….</w:t>
      </w:r>
    </w:p>
    <w:p w:rsidR="00C50EFA" w:rsidRPr="00CE5BC8" w:rsidRDefault="00C50EFA" w:rsidP="00C50EFA">
      <w:pPr>
        <w:keepNext/>
        <w:keepLines/>
        <w:tabs>
          <w:tab w:val="left" w:pos="1276"/>
        </w:tabs>
        <w:ind w:left="1276" w:hanging="1276"/>
        <w:rPr>
          <w:rFonts w:ascii="Arial" w:hAnsi="Arial" w:cs="Arial"/>
          <w:bCs/>
          <w:color w:val="000000"/>
          <w:sz w:val="20"/>
        </w:rPr>
      </w:pPr>
      <w:r>
        <w:rPr>
          <w:bCs/>
          <w:color w:val="000000"/>
          <w:szCs w:val="22"/>
        </w:rPr>
        <w:tab/>
      </w:r>
      <w:r w:rsidRPr="00CE5BC8">
        <w:rPr>
          <w:rFonts w:ascii="Arial" w:hAnsi="Arial" w:cs="Arial"/>
          <w:b/>
          <w:sz w:val="20"/>
          <w:highlight w:val="yellow"/>
        </w:rPr>
        <w:t xml:space="preserve">(doplní </w:t>
      </w:r>
      <w:r>
        <w:rPr>
          <w:rFonts w:ascii="Arial" w:hAnsi="Arial" w:cs="Arial"/>
          <w:b/>
          <w:sz w:val="20"/>
          <w:highlight w:val="yellow"/>
        </w:rPr>
        <w:t>příkazník</w:t>
      </w:r>
      <w:r w:rsidRPr="00CE5BC8">
        <w:rPr>
          <w:rFonts w:ascii="Arial" w:hAnsi="Arial" w:cs="Arial"/>
          <w:b/>
          <w:sz w:val="20"/>
          <w:highlight w:val="yellow"/>
        </w:rPr>
        <w:t>)</w:t>
      </w:r>
    </w:p>
    <w:p w:rsidR="00B34673" w:rsidRPr="0038239A" w:rsidRDefault="00B34673" w:rsidP="00A27E69">
      <w:pPr>
        <w:widowControl w:val="0"/>
        <w:rPr>
          <w:color w:val="000000"/>
          <w:szCs w:val="22"/>
        </w:rPr>
      </w:pPr>
    </w:p>
    <w:p w:rsidR="00B34673" w:rsidRPr="0038239A" w:rsidRDefault="00C370F6" w:rsidP="00A27E69">
      <w:pPr>
        <w:pStyle w:val="Zkladntextodsazen-slo"/>
        <w:widowControl w:val="0"/>
        <w:numPr>
          <w:ilvl w:val="6"/>
          <w:numId w:val="10"/>
        </w:numPr>
        <w:tabs>
          <w:tab w:val="clear" w:pos="2520"/>
          <w:tab w:val="num" w:pos="284"/>
        </w:tabs>
        <w:ind w:hanging="2520"/>
      </w:pPr>
      <w:r w:rsidRPr="0038239A">
        <w:t xml:space="preserve">Příkazník </w:t>
      </w:r>
      <w:r w:rsidR="00B34673" w:rsidRPr="0038239A">
        <w:t xml:space="preserve">bude jménem a na účet </w:t>
      </w:r>
      <w:r w:rsidRPr="0038239A">
        <w:t>příkazce</w:t>
      </w:r>
      <w:r w:rsidR="00B34673" w:rsidRPr="0038239A">
        <w:t>:</w:t>
      </w:r>
    </w:p>
    <w:p w:rsidR="00B34673" w:rsidRPr="0038239A" w:rsidRDefault="00B34673" w:rsidP="00A27E69">
      <w:pPr>
        <w:pStyle w:val="BodyText21"/>
        <w:numPr>
          <w:ilvl w:val="0"/>
          <w:numId w:val="3"/>
        </w:numPr>
        <w:tabs>
          <w:tab w:val="clear" w:pos="284"/>
        </w:tabs>
        <w:rPr>
          <w:color w:val="000000"/>
          <w:sz w:val="22"/>
          <w:szCs w:val="22"/>
        </w:rPr>
      </w:pPr>
      <w:r w:rsidRPr="0038239A">
        <w:rPr>
          <w:color w:val="000000"/>
          <w:sz w:val="22"/>
          <w:szCs w:val="22"/>
        </w:rPr>
        <w:t xml:space="preserve">zastupovat </w:t>
      </w:r>
      <w:r w:rsidR="00C370F6" w:rsidRPr="0038239A">
        <w:rPr>
          <w:color w:val="000000"/>
          <w:sz w:val="22"/>
          <w:szCs w:val="22"/>
        </w:rPr>
        <w:t xml:space="preserve">příkazce </w:t>
      </w:r>
      <w:r w:rsidRPr="0038239A">
        <w:rPr>
          <w:color w:val="000000"/>
          <w:sz w:val="22"/>
          <w:szCs w:val="22"/>
        </w:rPr>
        <w:t>při jednáních, ve všech správních řízeních vedených před správními orgány k zajištění potřebných povolení a rozhodnutí, podávat žádosti, návrhy, ohlášení a přijímat za</w:t>
      </w:r>
      <w:r w:rsidR="00C55384" w:rsidRPr="0038239A">
        <w:rPr>
          <w:color w:val="000000"/>
          <w:sz w:val="22"/>
          <w:szCs w:val="22"/>
        </w:rPr>
        <w:t> </w:t>
      </w:r>
      <w:r w:rsidRPr="0038239A">
        <w:rPr>
          <w:color w:val="000000"/>
          <w:sz w:val="22"/>
          <w:szCs w:val="22"/>
        </w:rPr>
        <w:t>mandanta písemnosti,</w:t>
      </w:r>
    </w:p>
    <w:p w:rsidR="00B34673" w:rsidRPr="0038239A" w:rsidRDefault="00B34673" w:rsidP="00A27E69">
      <w:pPr>
        <w:pStyle w:val="BodyText21"/>
        <w:numPr>
          <w:ilvl w:val="0"/>
          <w:numId w:val="3"/>
        </w:numPr>
        <w:tabs>
          <w:tab w:val="clear" w:pos="284"/>
        </w:tabs>
        <w:rPr>
          <w:color w:val="000000"/>
          <w:sz w:val="22"/>
          <w:szCs w:val="22"/>
        </w:rPr>
      </w:pPr>
      <w:r w:rsidRPr="0038239A">
        <w:rPr>
          <w:color w:val="000000"/>
          <w:sz w:val="22"/>
          <w:szCs w:val="22"/>
        </w:rPr>
        <w:t>v majetkoprávních a jiných smluvních věcech připravovat návrhy smluv a dodatků, vést jednání za</w:t>
      </w:r>
      <w:r w:rsidR="00C55384" w:rsidRPr="0038239A">
        <w:rPr>
          <w:color w:val="000000"/>
          <w:sz w:val="22"/>
          <w:szCs w:val="22"/>
        </w:rPr>
        <w:t> </w:t>
      </w:r>
      <w:r w:rsidRPr="0038239A">
        <w:rPr>
          <w:color w:val="000000"/>
          <w:sz w:val="22"/>
          <w:szCs w:val="22"/>
        </w:rPr>
        <w:t>účelem uzavření smlouvy bez práva tyto uzavírat.</w:t>
      </w:r>
    </w:p>
    <w:p w:rsidR="00B34673" w:rsidRPr="0038239A" w:rsidRDefault="00B34673" w:rsidP="00A27E69">
      <w:pPr>
        <w:widowControl w:val="0"/>
        <w:rPr>
          <w:b/>
          <w:color w:val="000000"/>
          <w:szCs w:val="22"/>
        </w:rPr>
      </w:pPr>
    </w:p>
    <w:p w:rsidR="00B34673" w:rsidRPr="00FC46C4" w:rsidRDefault="00FC46C4" w:rsidP="00FC46C4">
      <w:pPr>
        <w:pStyle w:val="Zkladntextodsazen-slo"/>
        <w:widowControl w:val="0"/>
        <w:numPr>
          <w:ilvl w:val="0"/>
          <w:numId w:val="0"/>
        </w:numPr>
        <w:ind w:left="284" w:hanging="284"/>
        <w:rPr>
          <w:strike/>
          <w:color w:val="000000" w:themeColor="text1"/>
        </w:rPr>
      </w:pPr>
      <w:r w:rsidRPr="00FC46C4">
        <w:rPr>
          <w:b/>
          <w:color w:val="000000"/>
        </w:rPr>
        <w:t>2.</w:t>
      </w:r>
      <w:r>
        <w:rPr>
          <w:color w:val="000000"/>
        </w:rPr>
        <w:t xml:space="preserve">  </w:t>
      </w:r>
      <w:r w:rsidR="00B34673" w:rsidRPr="0038239A">
        <w:rPr>
          <w:color w:val="000000"/>
        </w:rPr>
        <w:t>Tato plná moc se vystavuje na dobu určitou, a to na období ode dne nabytí účinnosti smlouvy</w:t>
      </w:r>
      <w:r w:rsidR="00EA6346" w:rsidRPr="0038239A">
        <w:rPr>
          <w:color w:val="000000"/>
        </w:rPr>
        <w:t xml:space="preserve"> o dílo a</w:t>
      </w:r>
      <w:r w:rsidR="004267F7" w:rsidRPr="0038239A">
        <w:rPr>
          <w:color w:val="000000"/>
        </w:rPr>
        <w:t> </w:t>
      </w:r>
      <w:r w:rsidR="00EA6346" w:rsidRPr="0038239A">
        <w:rPr>
          <w:color w:val="000000"/>
        </w:rPr>
        <w:t>smlouvy příkazní</w:t>
      </w:r>
      <w:r w:rsidR="00C55384" w:rsidRPr="0038239A">
        <w:rPr>
          <w:color w:val="000000"/>
        </w:rPr>
        <w:t xml:space="preserve"> č.</w:t>
      </w:r>
      <w:r w:rsidR="001A4D28">
        <w:rPr>
          <w:color w:val="000000"/>
        </w:rPr>
        <w:t xml:space="preserve"> ____/</w:t>
      </w:r>
      <w:r w:rsidR="00C55384" w:rsidRPr="0038239A">
        <w:rPr>
          <w:color w:val="000000"/>
        </w:rPr>
        <w:t>201</w:t>
      </w:r>
      <w:r w:rsidR="004267F7" w:rsidRPr="0038239A">
        <w:rPr>
          <w:color w:val="000000"/>
        </w:rPr>
        <w:t>7</w:t>
      </w:r>
      <w:r w:rsidR="00C55384" w:rsidRPr="0038239A">
        <w:rPr>
          <w:color w:val="000000"/>
        </w:rPr>
        <w:t>/OI</w:t>
      </w:r>
      <w:r w:rsidR="0038239A" w:rsidRPr="0038239A">
        <w:rPr>
          <w:color w:val="000000"/>
        </w:rPr>
        <w:t>/VZKÚ</w:t>
      </w:r>
      <w:r w:rsidR="00C55384" w:rsidRPr="0038239A">
        <w:rPr>
          <w:color w:val="000000"/>
        </w:rPr>
        <w:t xml:space="preserve"> do </w:t>
      </w:r>
      <w:r w:rsidR="00B8746A" w:rsidRPr="00FC46C4">
        <w:rPr>
          <w:color w:val="000000" w:themeColor="text1"/>
        </w:rPr>
        <w:t>úplného dokončení realizace stavby, tj. do podpisu Zápisu o odevzdání a převzetí dokončeného díla – protokol</w:t>
      </w:r>
      <w:r w:rsidR="00414106">
        <w:rPr>
          <w:color w:val="000000" w:themeColor="text1"/>
        </w:rPr>
        <w:t>u</w:t>
      </w:r>
      <w:bookmarkStart w:id="2" w:name="_GoBack"/>
      <w:bookmarkEnd w:id="2"/>
      <w:r w:rsidR="00B8746A" w:rsidRPr="00FC46C4">
        <w:rPr>
          <w:color w:val="000000" w:themeColor="text1"/>
        </w:rPr>
        <w:t xml:space="preserve"> P02).</w:t>
      </w:r>
    </w:p>
    <w:p w:rsidR="00C55384" w:rsidRPr="0038239A" w:rsidRDefault="00C55384" w:rsidP="00A27E69">
      <w:pPr>
        <w:pStyle w:val="Zkladntextodsazen-slo"/>
        <w:widowControl w:val="0"/>
        <w:numPr>
          <w:ilvl w:val="0"/>
          <w:numId w:val="0"/>
        </w:numPr>
      </w:pPr>
    </w:p>
    <w:p w:rsidR="00B34673" w:rsidRPr="0038239A" w:rsidRDefault="00B34673" w:rsidP="00A27E69">
      <w:pPr>
        <w:widowControl w:val="0"/>
        <w:rPr>
          <w:szCs w:val="22"/>
        </w:rPr>
      </w:pPr>
      <w:r w:rsidRPr="0038239A">
        <w:rPr>
          <w:szCs w:val="22"/>
        </w:rPr>
        <w:t>V</w:t>
      </w:r>
      <w:r w:rsidR="009D00D6" w:rsidRPr="0038239A">
        <w:rPr>
          <w:szCs w:val="22"/>
        </w:rPr>
        <w:t> </w:t>
      </w:r>
      <w:r w:rsidRPr="0038239A">
        <w:rPr>
          <w:szCs w:val="22"/>
        </w:rPr>
        <w:t>Ostravě</w:t>
      </w:r>
      <w:r w:rsidR="009D00D6" w:rsidRPr="0038239A">
        <w:rPr>
          <w:szCs w:val="22"/>
        </w:rPr>
        <w:t>,</w:t>
      </w:r>
      <w:r w:rsidRPr="0038239A">
        <w:rPr>
          <w:szCs w:val="22"/>
        </w:rPr>
        <w:t xml:space="preserve"> dne:</w:t>
      </w:r>
    </w:p>
    <w:p w:rsidR="00B34673" w:rsidRPr="0038239A" w:rsidRDefault="00B34673" w:rsidP="00A27E69">
      <w:pPr>
        <w:pStyle w:val="Zhlav"/>
        <w:widowControl w:val="0"/>
        <w:tabs>
          <w:tab w:val="left" w:pos="708"/>
        </w:tabs>
        <w:rPr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488"/>
        <w:gridCol w:w="3960"/>
      </w:tblGrid>
      <w:tr w:rsidR="00B34673" w:rsidRPr="0038239A" w:rsidTr="00850EF9">
        <w:tc>
          <w:tcPr>
            <w:tcW w:w="2126" w:type="dxa"/>
          </w:tcPr>
          <w:p w:rsidR="00B34673" w:rsidRPr="0038239A" w:rsidRDefault="00B34673" w:rsidP="00A27E69">
            <w:pPr>
              <w:widowControl w:val="0"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2488" w:type="dxa"/>
          </w:tcPr>
          <w:p w:rsidR="00B34673" w:rsidRPr="0038239A" w:rsidRDefault="00B34673" w:rsidP="00A27E69">
            <w:pPr>
              <w:widowControl w:val="0"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673" w:rsidRPr="0038239A" w:rsidRDefault="00B34673" w:rsidP="00A27E69">
            <w:pPr>
              <w:widowControl w:val="0"/>
              <w:tabs>
                <w:tab w:val="left" w:pos="5103"/>
              </w:tabs>
              <w:jc w:val="center"/>
              <w:rPr>
                <w:szCs w:val="22"/>
              </w:rPr>
            </w:pPr>
            <w:r w:rsidRPr="0038239A">
              <w:rPr>
                <w:szCs w:val="22"/>
              </w:rPr>
              <w:t xml:space="preserve">za </w:t>
            </w:r>
            <w:r w:rsidR="00CD47E5" w:rsidRPr="0038239A">
              <w:rPr>
                <w:szCs w:val="22"/>
              </w:rPr>
              <w:t>příkazce</w:t>
            </w:r>
          </w:p>
        </w:tc>
      </w:tr>
      <w:tr w:rsidR="00B34673" w:rsidRPr="0038239A" w:rsidTr="00850EF9">
        <w:tc>
          <w:tcPr>
            <w:tcW w:w="2126" w:type="dxa"/>
          </w:tcPr>
          <w:p w:rsidR="00B34673" w:rsidRPr="0038239A" w:rsidRDefault="00B34673" w:rsidP="00A27E69">
            <w:pPr>
              <w:widowControl w:val="0"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2488" w:type="dxa"/>
          </w:tcPr>
          <w:p w:rsidR="00B34673" w:rsidRPr="0038239A" w:rsidRDefault="00B34673" w:rsidP="00A27E69">
            <w:pPr>
              <w:widowControl w:val="0"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</w:tcPr>
          <w:p w:rsidR="00B34673" w:rsidRPr="0038239A" w:rsidRDefault="00B34673" w:rsidP="00A27E69">
            <w:pPr>
              <w:widowControl w:val="0"/>
              <w:tabs>
                <w:tab w:val="left" w:pos="5103"/>
              </w:tabs>
              <w:jc w:val="center"/>
              <w:rPr>
                <w:b/>
                <w:szCs w:val="22"/>
              </w:rPr>
            </w:pPr>
            <w:r w:rsidRPr="0038239A">
              <w:rPr>
                <w:b/>
                <w:szCs w:val="22"/>
              </w:rPr>
              <w:t xml:space="preserve">Ing. </w:t>
            </w:r>
            <w:r w:rsidR="00CD47E5" w:rsidRPr="0038239A">
              <w:rPr>
                <w:b/>
                <w:szCs w:val="22"/>
              </w:rPr>
              <w:t>Břetislav Riger</w:t>
            </w:r>
          </w:p>
        </w:tc>
      </w:tr>
      <w:tr w:rsidR="00B34673" w:rsidRPr="0038239A" w:rsidTr="00850EF9">
        <w:tc>
          <w:tcPr>
            <w:tcW w:w="2126" w:type="dxa"/>
          </w:tcPr>
          <w:p w:rsidR="00B34673" w:rsidRPr="0038239A" w:rsidRDefault="00B34673" w:rsidP="00A27E69">
            <w:pPr>
              <w:widowControl w:val="0"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2488" w:type="dxa"/>
          </w:tcPr>
          <w:p w:rsidR="00B34673" w:rsidRPr="0038239A" w:rsidRDefault="00B34673" w:rsidP="00A27E69">
            <w:pPr>
              <w:widowControl w:val="0"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</w:tcPr>
          <w:p w:rsidR="00B34673" w:rsidRPr="0038239A" w:rsidRDefault="008C77B0" w:rsidP="00A27E69">
            <w:pPr>
              <w:widowControl w:val="0"/>
              <w:tabs>
                <w:tab w:val="left" w:pos="5103"/>
              </w:tabs>
              <w:jc w:val="center"/>
              <w:rPr>
                <w:szCs w:val="22"/>
              </w:rPr>
            </w:pPr>
            <w:r w:rsidRPr="0038239A">
              <w:rPr>
                <w:szCs w:val="22"/>
              </w:rPr>
              <w:t xml:space="preserve">náměstek </w:t>
            </w:r>
            <w:r w:rsidR="00A97E2C" w:rsidRPr="0038239A">
              <w:rPr>
                <w:szCs w:val="22"/>
              </w:rPr>
              <w:t>primátor</w:t>
            </w:r>
            <w:r w:rsidRPr="0038239A">
              <w:rPr>
                <w:szCs w:val="22"/>
              </w:rPr>
              <w:t>a</w:t>
            </w:r>
          </w:p>
          <w:p w:rsidR="00CD47E5" w:rsidRPr="0038239A" w:rsidRDefault="00CD47E5" w:rsidP="00A27E69">
            <w:pPr>
              <w:widowControl w:val="0"/>
              <w:tabs>
                <w:tab w:val="left" w:pos="5103"/>
              </w:tabs>
              <w:jc w:val="center"/>
              <w:rPr>
                <w:szCs w:val="22"/>
              </w:rPr>
            </w:pPr>
            <w:r w:rsidRPr="0038239A">
              <w:rPr>
                <w:szCs w:val="22"/>
              </w:rPr>
              <w:t>na základě plné moci</w:t>
            </w:r>
          </w:p>
        </w:tc>
      </w:tr>
    </w:tbl>
    <w:p w:rsidR="00821426" w:rsidRPr="0038239A" w:rsidRDefault="00821426" w:rsidP="00A27E69">
      <w:pPr>
        <w:widowControl w:val="0"/>
        <w:rPr>
          <w:szCs w:val="22"/>
        </w:rPr>
      </w:pPr>
    </w:p>
    <w:p w:rsidR="00B34673" w:rsidRPr="0038239A" w:rsidRDefault="00B34673" w:rsidP="00A27E69">
      <w:pPr>
        <w:widowControl w:val="0"/>
        <w:rPr>
          <w:szCs w:val="22"/>
        </w:rPr>
      </w:pPr>
      <w:r w:rsidRPr="0038239A">
        <w:rPr>
          <w:szCs w:val="22"/>
        </w:rPr>
        <w:t>Prohlašuji, že plnou moc přijímám.</w:t>
      </w:r>
    </w:p>
    <w:p w:rsidR="00B34673" w:rsidRPr="0038239A" w:rsidRDefault="00B34673" w:rsidP="00A27E69">
      <w:pPr>
        <w:widowControl w:val="0"/>
        <w:rPr>
          <w:szCs w:val="22"/>
        </w:rPr>
      </w:pPr>
    </w:p>
    <w:p w:rsidR="00821426" w:rsidRPr="0038239A" w:rsidRDefault="00821426" w:rsidP="00A27E69">
      <w:pPr>
        <w:widowControl w:val="0"/>
        <w:rPr>
          <w:szCs w:val="22"/>
        </w:rPr>
      </w:pPr>
    </w:p>
    <w:p w:rsidR="00B34673" w:rsidRPr="0038239A" w:rsidRDefault="00B34673" w:rsidP="00A27E69">
      <w:pPr>
        <w:widowControl w:val="0"/>
        <w:rPr>
          <w:szCs w:val="22"/>
        </w:rPr>
      </w:pPr>
      <w:r w:rsidRPr="0038239A">
        <w:rPr>
          <w:szCs w:val="22"/>
        </w:rPr>
        <w:t>V</w:t>
      </w:r>
      <w:r w:rsidR="009D00D6" w:rsidRPr="0038239A">
        <w:rPr>
          <w:szCs w:val="22"/>
        </w:rPr>
        <w:t> </w:t>
      </w:r>
      <w:r w:rsidR="001A4D28">
        <w:rPr>
          <w:szCs w:val="22"/>
        </w:rPr>
        <w:t>________</w:t>
      </w:r>
      <w:r w:rsidR="009D00D6" w:rsidRPr="0038239A">
        <w:rPr>
          <w:szCs w:val="22"/>
        </w:rPr>
        <w:t>,</w:t>
      </w:r>
      <w:r w:rsidR="00995839" w:rsidRPr="0038239A">
        <w:rPr>
          <w:szCs w:val="22"/>
        </w:rPr>
        <w:t xml:space="preserve"> </w:t>
      </w:r>
      <w:r w:rsidRPr="0038239A">
        <w:rPr>
          <w:szCs w:val="22"/>
        </w:rPr>
        <w:t>dne:</w:t>
      </w:r>
      <w:r w:rsidR="00995839" w:rsidRPr="0038239A">
        <w:rPr>
          <w:szCs w:val="22"/>
        </w:rPr>
        <w:t xml:space="preserve"> </w:t>
      </w:r>
    </w:p>
    <w:p w:rsidR="00B34673" w:rsidRPr="0038239A" w:rsidRDefault="00B34673" w:rsidP="00A27E69">
      <w:pPr>
        <w:widowControl w:val="0"/>
        <w:rPr>
          <w:szCs w:val="22"/>
        </w:rPr>
      </w:pPr>
    </w:p>
    <w:p w:rsidR="00991862" w:rsidRPr="0038239A" w:rsidRDefault="00991862" w:rsidP="00A27E69">
      <w:pPr>
        <w:widowControl w:val="0"/>
        <w:rPr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0"/>
        <w:gridCol w:w="1782"/>
        <w:gridCol w:w="3968"/>
      </w:tblGrid>
      <w:tr w:rsidR="00B34673" w:rsidRPr="006A2820" w:rsidTr="00152E9A">
        <w:trPr>
          <w:trHeight w:val="773"/>
        </w:trPr>
        <w:tc>
          <w:tcPr>
            <w:tcW w:w="2840" w:type="dxa"/>
          </w:tcPr>
          <w:p w:rsidR="00B34673" w:rsidRPr="0038239A" w:rsidRDefault="00B34673" w:rsidP="00A27E69">
            <w:pPr>
              <w:widowControl w:val="0"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82" w:type="dxa"/>
          </w:tcPr>
          <w:p w:rsidR="00B34673" w:rsidRPr="0038239A" w:rsidRDefault="00B34673" w:rsidP="00A27E69">
            <w:pPr>
              <w:widowControl w:val="0"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right w:val="nil"/>
            </w:tcBorders>
          </w:tcPr>
          <w:p w:rsidR="00926D38" w:rsidRPr="0038239A" w:rsidRDefault="00926D38" w:rsidP="00926D38">
            <w:pPr>
              <w:widowControl w:val="0"/>
              <w:tabs>
                <w:tab w:val="left" w:pos="5103"/>
              </w:tabs>
              <w:jc w:val="center"/>
              <w:rPr>
                <w:szCs w:val="22"/>
              </w:rPr>
            </w:pPr>
            <w:r w:rsidRPr="0038239A">
              <w:rPr>
                <w:szCs w:val="22"/>
              </w:rPr>
              <w:t>za příkazníka</w:t>
            </w:r>
          </w:p>
          <w:p w:rsidR="001A4D28" w:rsidRPr="00CD47E5" w:rsidRDefault="001A4D28" w:rsidP="001A4D28">
            <w:pPr>
              <w:keepNext/>
              <w:keepLines/>
              <w:tabs>
                <w:tab w:val="left" w:pos="5103"/>
              </w:tabs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Tit_Jméno_Příjmení</w:t>
            </w:r>
            <w:proofErr w:type="spellEnd"/>
          </w:p>
          <w:p w:rsidR="00B34673" w:rsidRPr="006A2820" w:rsidRDefault="001A4D28" w:rsidP="001A4D28">
            <w:pPr>
              <w:widowControl w:val="0"/>
              <w:tabs>
                <w:tab w:val="center" w:pos="1910"/>
                <w:tab w:val="right" w:pos="3820"/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funkce</w:t>
            </w:r>
          </w:p>
        </w:tc>
      </w:tr>
      <w:tr w:rsidR="00B34673" w:rsidRPr="006A2820" w:rsidTr="00152E9A">
        <w:trPr>
          <w:trHeight w:val="197"/>
        </w:trPr>
        <w:tc>
          <w:tcPr>
            <w:tcW w:w="2840" w:type="dxa"/>
          </w:tcPr>
          <w:p w:rsidR="00B34673" w:rsidRPr="006A2820" w:rsidRDefault="00B34673" w:rsidP="00A27E69">
            <w:pPr>
              <w:widowControl w:val="0"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82" w:type="dxa"/>
          </w:tcPr>
          <w:p w:rsidR="00B34673" w:rsidRPr="006A2820" w:rsidRDefault="00B34673" w:rsidP="00A27E69">
            <w:pPr>
              <w:widowControl w:val="0"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8" w:type="dxa"/>
            <w:tcBorders>
              <w:left w:val="nil"/>
              <w:bottom w:val="nil"/>
              <w:right w:val="nil"/>
            </w:tcBorders>
          </w:tcPr>
          <w:p w:rsidR="00B34673" w:rsidRPr="006A2820" w:rsidRDefault="001A4D28" w:rsidP="00A27E69">
            <w:pPr>
              <w:widowControl w:val="0"/>
              <w:tabs>
                <w:tab w:val="left" w:pos="5103"/>
              </w:tabs>
              <w:jc w:val="center"/>
              <w:rPr>
                <w:szCs w:val="22"/>
              </w:rPr>
            </w:pPr>
            <w:r w:rsidRPr="00CE5BC8">
              <w:rPr>
                <w:rFonts w:ascii="Arial" w:hAnsi="Arial" w:cs="Arial"/>
                <w:b/>
                <w:sz w:val="20"/>
                <w:highlight w:val="yellow"/>
              </w:rPr>
              <w:t xml:space="preserve">(doplní </w:t>
            </w:r>
            <w:r>
              <w:rPr>
                <w:rFonts w:ascii="Arial" w:hAnsi="Arial" w:cs="Arial"/>
                <w:b/>
                <w:sz w:val="20"/>
                <w:highlight w:val="yellow"/>
              </w:rPr>
              <w:t>příkazník</w:t>
            </w:r>
            <w:r w:rsidRPr="00CE5BC8">
              <w:rPr>
                <w:rFonts w:ascii="Arial" w:hAnsi="Arial" w:cs="Arial"/>
                <w:b/>
                <w:sz w:val="20"/>
                <w:highlight w:val="yellow"/>
              </w:rPr>
              <w:t>)</w:t>
            </w:r>
          </w:p>
        </w:tc>
      </w:tr>
    </w:tbl>
    <w:p w:rsidR="00A32702" w:rsidRDefault="00A32702" w:rsidP="00A27E69">
      <w:pPr>
        <w:widowControl w:val="0"/>
        <w:rPr>
          <w:rFonts w:cs="Tahoma"/>
          <w:sz w:val="20"/>
          <w:szCs w:val="22"/>
        </w:rPr>
      </w:pPr>
    </w:p>
    <w:sectPr w:rsidR="00A32702" w:rsidSect="004D1482">
      <w:headerReference w:type="default" r:id="rId9"/>
      <w:footerReference w:type="default" r:id="rId10"/>
      <w:pgSz w:w="11906" w:h="16838"/>
      <w:pgMar w:top="1797" w:right="1106" w:bottom="1797" w:left="1260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154" w:rsidRDefault="00805154">
      <w:r>
        <w:separator/>
      </w:r>
    </w:p>
  </w:endnote>
  <w:endnote w:type="continuationSeparator" w:id="0">
    <w:p w:rsidR="00805154" w:rsidRDefault="0080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EF0" w:rsidRPr="005C4D92" w:rsidRDefault="00583EF0" w:rsidP="00FE048B">
    <w:pPr>
      <w:jc w:val="left"/>
      <w:rPr>
        <w:rStyle w:val="slostrnky"/>
        <w:rFonts w:ascii="Arial" w:hAnsi="Arial" w:cs="Arial"/>
        <w:color w:val="1F497D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0EFF6F4" wp14:editId="30E1ACE8">
          <wp:simplePos x="0" y="0"/>
          <wp:positionH relativeFrom="column">
            <wp:posOffset>4572000</wp:posOffset>
          </wp:positionH>
          <wp:positionV relativeFrom="paragraph">
            <wp:posOffset>-191770</wp:posOffset>
          </wp:positionV>
          <wp:extent cx="1801495" cy="220345"/>
          <wp:effectExtent l="0" t="0" r="8255" b="8255"/>
          <wp:wrapSquare wrapText="bothSides"/>
          <wp:docPr id="2" name="obrázek 2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strava_l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6513CC">
      <w:rPr>
        <w:rStyle w:val="slostrnky"/>
        <w:rFonts w:ascii="Arial" w:hAnsi="Arial" w:cs="Arial"/>
        <w:noProof/>
        <w:color w:val="003C69"/>
        <w:sz w:val="16"/>
      </w:rPr>
      <w:t>15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>/</w:t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6513CC">
      <w:rPr>
        <w:rStyle w:val="slostrnky"/>
        <w:rFonts w:ascii="Arial" w:hAnsi="Arial" w:cs="Arial"/>
        <w:noProof/>
        <w:color w:val="003C69"/>
        <w:sz w:val="16"/>
      </w:rPr>
      <w:t>15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ab/>
    </w:r>
    <w:r w:rsidRPr="005C4D92">
      <w:rPr>
        <w:rStyle w:val="slostrnky"/>
        <w:rFonts w:ascii="Arial" w:hAnsi="Arial" w:cs="Arial"/>
        <w:color w:val="1F497D"/>
        <w:sz w:val="16"/>
        <w:szCs w:val="16"/>
      </w:rPr>
      <w:t xml:space="preserve">Smlouva o dílo a smlouva příkazní </w:t>
    </w:r>
  </w:p>
  <w:p w:rsidR="00583EF0" w:rsidRPr="00583EF0" w:rsidRDefault="00583EF0" w:rsidP="00FE048B">
    <w:pPr>
      <w:jc w:val="left"/>
    </w:pPr>
    <w:r w:rsidRPr="005C4D92">
      <w:rPr>
        <w:rStyle w:val="slostrnky"/>
        <w:rFonts w:ascii="Arial" w:hAnsi="Arial" w:cs="Arial"/>
        <w:color w:val="1F497D"/>
        <w:sz w:val="16"/>
        <w:szCs w:val="16"/>
      </w:rPr>
      <w:t xml:space="preserve">                </w:t>
    </w:r>
    <w:r w:rsidRPr="00583EF0">
      <w:rPr>
        <w:rStyle w:val="slostrnky"/>
        <w:rFonts w:ascii="Arial" w:hAnsi="Arial" w:cs="Arial"/>
        <w:color w:val="1F497D"/>
        <w:sz w:val="16"/>
        <w:szCs w:val="16"/>
      </w:rPr>
      <w:t>„</w:t>
    </w:r>
    <w:r w:rsidR="00A2733F" w:rsidRPr="00A2733F">
      <w:rPr>
        <w:rStyle w:val="slostrnky"/>
        <w:rFonts w:ascii="Arial" w:hAnsi="Arial" w:cs="Arial"/>
        <w:color w:val="1F497D"/>
        <w:sz w:val="16"/>
        <w:szCs w:val="16"/>
      </w:rPr>
      <w:t>Rekonstrukce a prodloužení sběrače B do Radvanic</w:t>
    </w:r>
    <w:r w:rsidR="00FB5D7F" w:rsidRPr="00A2733F">
      <w:rPr>
        <w:rStyle w:val="slostrnky"/>
        <w:rFonts w:ascii="Arial" w:hAnsi="Arial" w:cs="Arial"/>
        <w:color w:val="1F497D"/>
        <w:sz w:val="16"/>
        <w:szCs w:val="16"/>
      </w:rPr>
      <w:t xml:space="preserve"> (</w:t>
    </w:r>
    <w:r w:rsidRPr="00A2733F">
      <w:rPr>
        <w:rFonts w:ascii="Arial" w:hAnsi="Arial" w:cs="Arial"/>
        <w:color w:val="1F497D"/>
        <w:sz w:val="16"/>
        <w:szCs w:val="16"/>
      </w:rPr>
      <w:t>TD+BOZP)“</w:t>
    </w:r>
  </w:p>
  <w:p w:rsidR="00583EF0" w:rsidRPr="004B331E" w:rsidRDefault="00583EF0" w:rsidP="00FE048B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2800" w:hanging="539"/>
      <w:rPr>
        <w:rFonts w:ascii="Arial" w:hAnsi="Arial" w:cs="Arial"/>
        <w:color w:val="003C69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154" w:rsidRDefault="00805154">
      <w:r>
        <w:separator/>
      </w:r>
    </w:p>
  </w:footnote>
  <w:footnote w:type="continuationSeparator" w:id="0">
    <w:p w:rsidR="00805154" w:rsidRDefault="00805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EF0" w:rsidRPr="004B331E" w:rsidRDefault="00583EF0" w:rsidP="00CA772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D52E78" wp14:editId="3B646838">
              <wp:simplePos x="0" y="0"/>
              <wp:positionH relativeFrom="column">
                <wp:posOffset>1651635</wp:posOffset>
              </wp:positionH>
              <wp:positionV relativeFrom="paragraph">
                <wp:posOffset>-12065</wp:posOffset>
              </wp:positionV>
              <wp:extent cx="4595495" cy="4451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5495" cy="445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3EF0" w:rsidRPr="004B331E" w:rsidRDefault="00C172A4" w:rsidP="00CA772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Požadavky na obsah 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0.05pt;margin-top:-.95pt;width:361.85pt;height:3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cHmsw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" filled="f" stroked="f">
              <v:textbox>
                <w:txbxContent>
                  <w:p w:rsidR="00583EF0" w:rsidRPr="004B331E" w:rsidRDefault="00C172A4" w:rsidP="00CA7728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>Požadavky na obsah smlouvy</w:t>
                    </w:r>
                  </w:p>
                </w:txbxContent>
              </v:textbox>
            </v:shape>
          </w:pict>
        </mc:Fallback>
      </mc:AlternateContent>
    </w:r>
    <w:r w:rsidRPr="004B331E">
      <w:rPr>
        <w:rFonts w:ascii="Arial" w:hAnsi="Arial" w:cs="Arial"/>
        <w:b/>
        <w:noProof/>
        <w:color w:val="003C69"/>
      </w:rPr>
      <w:t>Statutární</w:t>
    </w:r>
    <w:r w:rsidRPr="004B331E">
      <w:rPr>
        <w:rFonts w:ascii="Arial" w:hAnsi="Arial" w:cs="Arial"/>
        <w:b/>
      </w:rPr>
      <w:t xml:space="preserve"> </w:t>
    </w:r>
    <w:r w:rsidRPr="004B331E">
      <w:rPr>
        <w:rFonts w:ascii="Arial" w:hAnsi="Arial" w:cs="Arial"/>
        <w:b/>
        <w:noProof/>
        <w:color w:val="003C69"/>
      </w:rPr>
      <w:t>město Ostrava</w:t>
    </w:r>
  </w:p>
  <w:p w:rsidR="00583EF0" w:rsidRDefault="00583EF0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 w:rsidRPr="004B331E">
      <w:rPr>
        <w:rFonts w:ascii="Arial" w:hAnsi="Arial" w:cs="Arial"/>
        <w:noProof/>
        <w:color w:val="003C69"/>
      </w:rPr>
      <w:t xml:space="preserve">magistrát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2056F21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2034C03"/>
    <w:multiLevelType w:val="multilevel"/>
    <w:tmpl w:val="5D4E007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5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235660B"/>
    <w:multiLevelType w:val="multilevel"/>
    <w:tmpl w:val="342ABF44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568"/>
        </w:tabs>
        <w:ind w:left="568" w:firstLine="0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852"/>
        </w:tabs>
        <w:ind w:left="852" w:hanging="284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043059FE"/>
    <w:multiLevelType w:val="hybridMultilevel"/>
    <w:tmpl w:val="585653D8"/>
    <w:lvl w:ilvl="0" w:tplc="0405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B4706"/>
    <w:multiLevelType w:val="hybridMultilevel"/>
    <w:tmpl w:val="F6501F4E"/>
    <w:lvl w:ilvl="0" w:tplc="7AB2803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8418CF"/>
    <w:multiLevelType w:val="hybridMultilevel"/>
    <w:tmpl w:val="E5F6C0DC"/>
    <w:lvl w:ilvl="0" w:tplc="81589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41306138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 w:tplc="082608E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9AD0C6F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88D4B04"/>
    <w:multiLevelType w:val="multilevel"/>
    <w:tmpl w:val="5A9C933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142"/>
        </w:tabs>
        <w:ind w:left="142" w:firstLine="0"/>
      </w:pPr>
      <w:rPr>
        <w:rFonts w:ascii="Arial" w:hAnsi="Arial" w:cs="Times New Roman" w:hint="default"/>
        <w:b/>
        <w:i w:val="0"/>
        <w:sz w:val="24"/>
      </w:rPr>
    </w:lvl>
    <w:lvl w:ilvl="2">
      <w:start w:val="6"/>
      <w:numFmt w:val="decimal"/>
      <w:lvlText w:val="%3."/>
      <w:lvlJc w:val="left"/>
      <w:pPr>
        <w:tabs>
          <w:tab w:val="num" w:pos="852"/>
        </w:tabs>
        <w:ind w:left="852" w:hanging="284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0D3130CB"/>
    <w:multiLevelType w:val="multilevel"/>
    <w:tmpl w:val="2EF24D7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1FB7C31"/>
    <w:multiLevelType w:val="hybridMultilevel"/>
    <w:tmpl w:val="80723E60"/>
    <w:lvl w:ilvl="0" w:tplc="8BC471D8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253B3"/>
    <w:multiLevelType w:val="hybridMultilevel"/>
    <w:tmpl w:val="5D9E08B6"/>
    <w:lvl w:ilvl="0" w:tplc="81589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913761"/>
    <w:multiLevelType w:val="multilevel"/>
    <w:tmpl w:val="B3381EC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142"/>
        </w:tabs>
        <w:ind w:left="142" w:firstLine="0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3."/>
      <w:lvlJc w:val="right"/>
      <w:pPr>
        <w:tabs>
          <w:tab w:val="num" w:pos="568"/>
        </w:tabs>
        <w:ind w:left="568" w:hanging="284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1C2864B8"/>
    <w:multiLevelType w:val="hybridMultilevel"/>
    <w:tmpl w:val="7D9E96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46FC9"/>
    <w:multiLevelType w:val="hybridMultilevel"/>
    <w:tmpl w:val="A45E2FE0"/>
    <w:lvl w:ilvl="0" w:tplc="0CB4D940">
      <w:start w:val="1"/>
      <w:numFmt w:val="lowerLetter"/>
      <w:lvlText w:val="%1)"/>
      <w:lvlJc w:val="left"/>
      <w:pPr>
        <w:ind w:left="1230" w:hanging="360"/>
      </w:pPr>
      <w:rPr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950" w:hanging="360"/>
      </w:pPr>
    </w:lvl>
    <w:lvl w:ilvl="2" w:tplc="0405001B">
      <w:start w:val="1"/>
      <w:numFmt w:val="lowerRoman"/>
      <w:lvlText w:val="%3."/>
      <w:lvlJc w:val="right"/>
      <w:pPr>
        <w:ind w:left="2670" w:hanging="180"/>
      </w:pPr>
    </w:lvl>
    <w:lvl w:ilvl="3" w:tplc="0405000F" w:tentative="1">
      <w:start w:val="1"/>
      <w:numFmt w:val="decimal"/>
      <w:lvlText w:val="%4."/>
      <w:lvlJc w:val="left"/>
      <w:pPr>
        <w:ind w:left="3390" w:hanging="360"/>
      </w:pPr>
    </w:lvl>
    <w:lvl w:ilvl="4" w:tplc="04050019" w:tentative="1">
      <w:start w:val="1"/>
      <w:numFmt w:val="lowerLetter"/>
      <w:lvlText w:val="%5."/>
      <w:lvlJc w:val="left"/>
      <w:pPr>
        <w:ind w:left="4110" w:hanging="360"/>
      </w:pPr>
    </w:lvl>
    <w:lvl w:ilvl="5" w:tplc="0405001B" w:tentative="1">
      <w:start w:val="1"/>
      <w:numFmt w:val="lowerRoman"/>
      <w:lvlText w:val="%6."/>
      <w:lvlJc w:val="right"/>
      <w:pPr>
        <w:ind w:left="4830" w:hanging="180"/>
      </w:pPr>
    </w:lvl>
    <w:lvl w:ilvl="6" w:tplc="0405000F" w:tentative="1">
      <w:start w:val="1"/>
      <w:numFmt w:val="decimal"/>
      <w:lvlText w:val="%7."/>
      <w:lvlJc w:val="left"/>
      <w:pPr>
        <w:ind w:left="5550" w:hanging="360"/>
      </w:pPr>
    </w:lvl>
    <w:lvl w:ilvl="7" w:tplc="04050019" w:tentative="1">
      <w:start w:val="1"/>
      <w:numFmt w:val="lowerLetter"/>
      <w:lvlText w:val="%8."/>
      <w:lvlJc w:val="left"/>
      <w:pPr>
        <w:ind w:left="6270" w:hanging="360"/>
      </w:pPr>
    </w:lvl>
    <w:lvl w:ilvl="8" w:tplc="040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>
    <w:nsid w:val="26955C66"/>
    <w:multiLevelType w:val="hybridMultilevel"/>
    <w:tmpl w:val="DF9C18E4"/>
    <w:lvl w:ilvl="0" w:tplc="C3C27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C7905"/>
    <w:multiLevelType w:val="hybridMultilevel"/>
    <w:tmpl w:val="F6501F4E"/>
    <w:lvl w:ilvl="0" w:tplc="7AB2803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9B3B5F"/>
    <w:multiLevelType w:val="hybridMultilevel"/>
    <w:tmpl w:val="60F28E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2961FC"/>
    <w:multiLevelType w:val="hybridMultilevel"/>
    <w:tmpl w:val="81B8E652"/>
    <w:lvl w:ilvl="0" w:tplc="E12CE128">
      <w:start w:val="3"/>
      <w:numFmt w:val="decimal"/>
      <w:lvlText w:val="%1."/>
      <w:lvlJc w:val="left"/>
      <w:pPr>
        <w:ind w:left="123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21026"/>
    <w:multiLevelType w:val="hybridMultilevel"/>
    <w:tmpl w:val="F692E0BA"/>
    <w:lvl w:ilvl="0" w:tplc="ED660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555755"/>
    <w:multiLevelType w:val="multilevel"/>
    <w:tmpl w:val="C66474B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142"/>
        </w:tabs>
        <w:ind w:left="142" w:firstLine="0"/>
      </w:pPr>
      <w:rPr>
        <w:rFonts w:ascii="Arial" w:hAnsi="Arial" w:cs="Times New Roman" w:hint="default"/>
        <w:b/>
        <w:i w:val="0"/>
        <w:sz w:val="24"/>
      </w:rPr>
    </w:lvl>
    <w:lvl w:ilvl="2">
      <w:start w:val="11"/>
      <w:numFmt w:val="decimal"/>
      <w:lvlText w:val="%3."/>
      <w:lvlJc w:val="left"/>
      <w:pPr>
        <w:tabs>
          <w:tab w:val="num" w:pos="852"/>
        </w:tabs>
        <w:ind w:left="852" w:hanging="284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415215FE"/>
    <w:multiLevelType w:val="hybridMultilevel"/>
    <w:tmpl w:val="ACD29DB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1797A29"/>
    <w:multiLevelType w:val="multilevel"/>
    <w:tmpl w:val="D25CA16C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21">
    <w:nsid w:val="41FC2237"/>
    <w:multiLevelType w:val="multilevel"/>
    <w:tmpl w:val="70A6154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3205306"/>
    <w:multiLevelType w:val="hybridMultilevel"/>
    <w:tmpl w:val="C5BE7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0515D5"/>
    <w:multiLevelType w:val="multilevel"/>
    <w:tmpl w:val="70B2F4DC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459D68CD"/>
    <w:multiLevelType w:val="multilevel"/>
    <w:tmpl w:val="80D86A5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142"/>
        </w:tabs>
        <w:ind w:left="142" w:firstLine="0"/>
      </w:pPr>
      <w:rPr>
        <w:rFonts w:ascii="Arial" w:hAnsi="Arial" w:cs="Times New Roman" w:hint="default"/>
        <w:b/>
        <w:i w:val="0"/>
        <w:sz w:val="24"/>
      </w:rPr>
    </w:lvl>
    <w:lvl w:ilvl="2">
      <w:start w:val="2"/>
      <w:numFmt w:val="decimal"/>
      <w:lvlText w:val="%3."/>
      <w:lvlJc w:val="left"/>
      <w:pPr>
        <w:tabs>
          <w:tab w:val="num" w:pos="852"/>
        </w:tabs>
        <w:ind w:left="852" w:hanging="284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493B2EA6"/>
    <w:multiLevelType w:val="singleLevel"/>
    <w:tmpl w:val="810AF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trike w:val="0"/>
        <w:color w:val="auto"/>
        <w:sz w:val="22"/>
      </w:rPr>
    </w:lvl>
  </w:abstractNum>
  <w:abstractNum w:abstractNumId="26">
    <w:nsid w:val="4A3234DA"/>
    <w:multiLevelType w:val="hybridMultilevel"/>
    <w:tmpl w:val="D3A020D6"/>
    <w:lvl w:ilvl="0" w:tplc="AEB0375A">
      <w:start w:val="1"/>
      <w:numFmt w:val="decimal"/>
      <w:lvlText w:val="2.%1"/>
      <w:lvlJc w:val="left"/>
      <w:pPr>
        <w:ind w:left="1287" w:hanging="360"/>
      </w:pPr>
      <w:rPr>
        <w:rFonts w:ascii="Times New Roman" w:hAnsi="Times New Roman" w:cs="Times New Roman" w:hint="default"/>
        <w:sz w:val="22"/>
        <w:szCs w:val="22"/>
      </w:rPr>
    </w:lvl>
    <w:lvl w:ilvl="1" w:tplc="AEB0375A">
      <w:start w:val="1"/>
      <w:numFmt w:val="decimal"/>
      <w:lvlText w:val="2.%2"/>
      <w:lvlJc w:val="left"/>
      <w:pPr>
        <w:ind w:left="2007" w:hanging="360"/>
      </w:pPr>
      <w:rPr>
        <w:rFonts w:ascii="Times New Roman" w:hAnsi="Times New Roman" w:cs="Times New Roman" w:hint="default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0FC152D"/>
    <w:multiLevelType w:val="hybridMultilevel"/>
    <w:tmpl w:val="60F28E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22B024A"/>
    <w:multiLevelType w:val="hybridMultilevel"/>
    <w:tmpl w:val="8A9ACFCA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>
    <w:nsid w:val="545465FD"/>
    <w:multiLevelType w:val="hybridMultilevel"/>
    <w:tmpl w:val="3E7A2FF0"/>
    <w:lvl w:ilvl="0" w:tplc="3BEE9D1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985E23"/>
    <w:multiLevelType w:val="multilevel"/>
    <w:tmpl w:val="9ECA1E0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58207ABB"/>
    <w:multiLevelType w:val="hybridMultilevel"/>
    <w:tmpl w:val="0BBEFA12"/>
    <w:lvl w:ilvl="0" w:tplc="DED2AA8E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>
    <w:nsid w:val="5B190EE6"/>
    <w:multiLevelType w:val="hybridMultilevel"/>
    <w:tmpl w:val="77AA16FA"/>
    <w:lvl w:ilvl="0" w:tplc="81589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4050005">
      <w:start w:val="1"/>
      <w:numFmt w:val="bullet"/>
      <w:lvlText w:val="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  <w:b/>
        <w:i w:val="0"/>
        <w:color w:val="auto"/>
        <w:sz w:val="22"/>
      </w:rPr>
    </w:lvl>
    <w:lvl w:ilvl="2" w:tplc="72ACA51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79A4FF12">
      <w:start w:val="1"/>
      <w:numFmt w:val="upperRoman"/>
      <w:lvlText w:val="%4."/>
      <w:lvlJc w:val="left"/>
      <w:pPr>
        <w:tabs>
          <w:tab w:val="num" w:pos="1117"/>
        </w:tabs>
        <w:ind w:left="794" w:hanging="397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657CB8"/>
    <w:multiLevelType w:val="singleLevel"/>
    <w:tmpl w:val="16C620B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/>
        <w:i w:val="0"/>
        <w:sz w:val="22"/>
        <w:szCs w:val="22"/>
      </w:rPr>
    </w:lvl>
  </w:abstractNum>
  <w:abstractNum w:abstractNumId="34">
    <w:nsid w:val="5F9F2C60"/>
    <w:multiLevelType w:val="hybridMultilevel"/>
    <w:tmpl w:val="4D308578"/>
    <w:lvl w:ilvl="0" w:tplc="815890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24142"/>
    <w:multiLevelType w:val="multilevel"/>
    <w:tmpl w:val="C0C60FD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2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683E6E78"/>
    <w:multiLevelType w:val="multilevel"/>
    <w:tmpl w:val="FD241B6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142"/>
        </w:tabs>
        <w:ind w:left="142" w:firstLine="0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852"/>
        </w:tabs>
        <w:ind w:left="852" w:hanging="284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>
    <w:nsid w:val="71494A7F"/>
    <w:multiLevelType w:val="hybridMultilevel"/>
    <w:tmpl w:val="6BCAC3C8"/>
    <w:lvl w:ilvl="0" w:tplc="7222F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465A90"/>
    <w:multiLevelType w:val="hybridMultilevel"/>
    <w:tmpl w:val="8ECC96A4"/>
    <w:lvl w:ilvl="0" w:tplc="17EC0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C6FC60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strike w:val="0"/>
      </w:rPr>
    </w:lvl>
    <w:lvl w:ilvl="2" w:tplc="BE020974">
      <w:start w:val="6"/>
      <w:numFmt w:val="bullet"/>
      <w:lvlText w:val="-"/>
      <w:lvlJc w:val="left"/>
      <w:pPr>
        <w:tabs>
          <w:tab w:val="num" w:pos="2385"/>
        </w:tabs>
        <w:ind w:left="2385" w:hanging="405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0227E1"/>
    <w:multiLevelType w:val="hybridMultilevel"/>
    <w:tmpl w:val="E30ABB5E"/>
    <w:lvl w:ilvl="0" w:tplc="81589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41306138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14CB47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  <w:b w:val="0"/>
      </w:rPr>
    </w:lvl>
    <w:lvl w:ilvl="3" w:tplc="082608E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9AD0C6F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C285D26"/>
    <w:multiLevelType w:val="hybridMultilevel"/>
    <w:tmpl w:val="7CC4D018"/>
    <w:lvl w:ilvl="0" w:tplc="81589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CEDA1F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73A604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1F66FBE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2E7564"/>
    <w:multiLevelType w:val="hybridMultilevel"/>
    <w:tmpl w:val="AD60DB64"/>
    <w:lvl w:ilvl="0" w:tplc="612C54DC">
      <w:start w:val="2"/>
      <w:numFmt w:val="decimal"/>
      <w:lvlText w:val="%1."/>
      <w:lvlJc w:val="left"/>
      <w:pPr>
        <w:ind w:left="123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9"/>
  </w:num>
  <w:num w:numId="3">
    <w:abstractNumId w:val="28"/>
  </w:num>
  <w:num w:numId="4">
    <w:abstractNumId w:val="27"/>
  </w:num>
  <w:num w:numId="5">
    <w:abstractNumId w:val="32"/>
  </w:num>
  <w:num w:numId="6">
    <w:abstractNumId w:val="36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40"/>
  </w:num>
  <w:num w:numId="10">
    <w:abstractNumId w:val="10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3"/>
  </w:num>
  <w:num w:numId="14">
    <w:abstractNumId w:val="41"/>
  </w:num>
  <w:num w:numId="15">
    <w:abstractNumId w:val="2"/>
  </w:num>
  <w:num w:numId="16">
    <w:abstractNumId w:val="24"/>
  </w:num>
  <w:num w:numId="17">
    <w:abstractNumId w:val="18"/>
  </w:num>
  <w:num w:numId="18">
    <w:abstractNumId w:val="29"/>
  </w:num>
  <w:num w:numId="19">
    <w:abstractNumId w:val="34"/>
  </w:num>
  <w:num w:numId="20">
    <w:abstractNumId w:val="35"/>
  </w:num>
  <w:num w:numId="21">
    <w:abstractNumId w:val="21"/>
  </w:num>
  <w:num w:numId="22">
    <w:abstractNumId w:val="19"/>
  </w:num>
  <w:num w:numId="23">
    <w:abstractNumId w:val="7"/>
  </w:num>
  <w:num w:numId="24">
    <w:abstractNumId w:val="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3"/>
  </w:num>
  <w:num w:numId="27">
    <w:abstractNumId w:val="31"/>
  </w:num>
  <w:num w:numId="28">
    <w:abstractNumId w:val="0"/>
  </w:num>
  <w:num w:numId="29">
    <w:abstractNumId w:val="11"/>
  </w:num>
  <w:num w:numId="30">
    <w:abstractNumId w:val="38"/>
  </w:num>
  <w:num w:numId="31">
    <w:abstractNumId w:val="5"/>
  </w:num>
  <w:num w:numId="32">
    <w:abstractNumId w:val="22"/>
  </w:num>
  <w:num w:numId="33">
    <w:abstractNumId w:val="3"/>
  </w:num>
  <w:num w:numId="34">
    <w:abstractNumId w:val="15"/>
  </w:num>
  <w:num w:numId="35">
    <w:abstractNumId w:val="2"/>
  </w:num>
  <w:num w:numId="36">
    <w:abstractNumId w:val="2"/>
  </w:num>
  <w:num w:numId="37">
    <w:abstractNumId w:val="25"/>
  </w:num>
  <w:num w:numId="38">
    <w:abstractNumId w:val="8"/>
  </w:num>
  <w:num w:numId="39">
    <w:abstractNumId w:val="2"/>
  </w:num>
  <w:num w:numId="40">
    <w:abstractNumId w:val="2"/>
  </w:num>
  <w:num w:numId="41">
    <w:abstractNumId w:val="30"/>
  </w:num>
  <w:num w:numId="42">
    <w:abstractNumId w:val="1"/>
  </w:num>
  <w:num w:numId="43">
    <w:abstractNumId w:val="20"/>
  </w:num>
  <w:num w:numId="44">
    <w:abstractNumId w:val="37"/>
  </w:num>
  <w:num w:numId="45">
    <w:abstractNumId w:val="14"/>
  </w:num>
  <w:num w:numId="46">
    <w:abstractNumId w:val="4"/>
  </w:num>
  <w:num w:numId="47">
    <w:abstractNumId w:val="26"/>
  </w:num>
  <w:num w:numId="48">
    <w:abstractNumId w:val="16"/>
  </w:num>
  <w:num w:numId="49">
    <w:abstractNumId w:val="6"/>
  </w:num>
  <w:num w:numId="50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02EF"/>
    <w:rsid w:val="00004EC6"/>
    <w:rsid w:val="0000571D"/>
    <w:rsid w:val="000065FE"/>
    <w:rsid w:val="00006C79"/>
    <w:rsid w:val="00006DE8"/>
    <w:rsid w:val="000077E8"/>
    <w:rsid w:val="00007BB1"/>
    <w:rsid w:val="00011882"/>
    <w:rsid w:val="00012C86"/>
    <w:rsid w:val="00013736"/>
    <w:rsid w:val="0001594F"/>
    <w:rsid w:val="00016797"/>
    <w:rsid w:val="00016DDB"/>
    <w:rsid w:val="00017EB7"/>
    <w:rsid w:val="00020B19"/>
    <w:rsid w:val="000219DA"/>
    <w:rsid w:val="00024355"/>
    <w:rsid w:val="00025166"/>
    <w:rsid w:val="00025A4E"/>
    <w:rsid w:val="00026761"/>
    <w:rsid w:val="00026EF7"/>
    <w:rsid w:val="00026F92"/>
    <w:rsid w:val="000272AE"/>
    <w:rsid w:val="00031F4C"/>
    <w:rsid w:val="00032F01"/>
    <w:rsid w:val="00033C04"/>
    <w:rsid w:val="00035092"/>
    <w:rsid w:val="00035BAD"/>
    <w:rsid w:val="0003711D"/>
    <w:rsid w:val="00037319"/>
    <w:rsid w:val="00037DE0"/>
    <w:rsid w:val="00044196"/>
    <w:rsid w:val="00044398"/>
    <w:rsid w:val="00046800"/>
    <w:rsid w:val="000514CB"/>
    <w:rsid w:val="0005405C"/>
    <w:rsid w:val="00054463"/>
    <w:rsid w:val="00060B9F"/>
    <w:rsid w:val="0006285D"/>
    <w:rsid w:val="00062D3D"/>
    <w:rsid w:val="0006380B"/>
    <w:rsid w:val="00064476"/>
    <w:rsid w:val="00066DC7"/>
    <w:rsid w:val="000677F4"/>
    <w:rsid w:val="00067D9E"/>
    <w:rsid w:val="00070B56"/>
    <w:rsid w:val="00070C83"/>
    <w:rsid w:val="00071371"/>
    <w:rsid w:val="0007267F"/>
    <w:rsid w:val="00072DA9"/>
    <w:rsid w:val="0007303D"/>
    <w:rsid w:val="0007350D"/>
    <w:rsid w:val="00075DAF"/>
    <w:rsid w:val="00082080"/>
    <w:rsid w:val="00082C2B"/>
    <w:rsid w:val="000830A0"/>
    <w:rsid w:val="00083958"/>
    <w:rsid w:val="00083E03"/>
    <w:rsid w:val="00083E99"/>
    <w:rsid w:val="00083EC4"/>
    <w:rsid w:val="000849FC"/>
    <w:rsid w:val="00085B66"/>
    <w:rsid w:val="000867BE"/>
    <w:rsid w:val="00086D7E"/>
    <w:rsid w:val="0008713F"/>
    <w:rsid w:val="000901B2"/>
    <w:rsid w:val="00090A10"/>
    <w:rsid w:val="000917EA"/>
    <w:rsid w:val="00091CF6"/>
    <w:rsid w:val="00091F19"/>
    <w:rsid w:val="00092848"/>
    <w:rsid w:val="00093220"/>
    <w:rsid w:val="00094491"/>
    <w:rsid w:val="000945EC"/>
    <w:rsid w:val="00094747"/>
    <w:rsid w:val="000957F4"/>
    <w:rsid w:val="00095919"/>
    <w:rsid w:val="000973AD"/>
    <w:rsid w:val="000975A2"/>
    <w:rsid w:val="000A0C39"/>
    <w:rsid w:val="000A139E"/>
    <w:rsid w:val="000A3347"/>
    <w:rsid w:val="000A3A98"/>
    <w:rsid w:val="000A4240"/>
    <w:rsid w:val="000A4D8A"/>
    <w:rsid w:val="000A5CAF"/>
    <w:rsid w:val="000A65B7"/>
    <w:rsid w:val="000B1822"/>
    <w:rsid w:val="000B2C5E"/>
    <w:rsid w:val="000B2ED5"/>
    <w:rsid w:val="000B3698"/>
    <w:rsid w:val="000B3AEF"/>
    <w:rsid w:val="000B4EBC"/>
    <w:rsid w:val="000B50B5"/>
    <w:rsid w:val="000B6068"/>
    <w:rsid w:val="000C0BA6"/>
    <w:rsid w:val="000C11E5"/>
    <w:rsid w:val="000C1E94"/>
    <w:rsid w:val="000C3513"/>
    <w:rsid w:val="000C3B44"/>
    <w:rsid w:val="000C49A6"/>
    <w:rsid w:val="000C557C"/>
    <w:rsid w:val="000C66D7"/>
    <w:rsid w:val="000C6F2B"/>
    <w:rsid w:val="000D2F32"/>
    <w:rsid w:val="000D3F47"/>
    <w:rsid w:val="000D50E3"/>
    <w:rsid w:val="000D5375"/>
    <w:rsid w:val="000D66D8"/>
    <w:rsid w:val="000D731F"/>
    <w:rsid w:val="000D7F95"/>
    <w:rsid w:val="000E0147"/>
    <w:rsid w:val="000E08FF"/>
    <w:rsid w:val="000E0D1F"/>
    <w:rsid w:val="000E2BD2"/>
    <w:rsid w:val="000E3175"/>
    <w:rsid w:val="000E36DF"/>
    <w:rsid w:val="000E3AD3"/>
    <w:rsid w:val="000E3B91"/>
    <w:rsid w:val="000E6B41"/>
    <w:rsid w:val="000E7270"/>
    <w:rsid w:val="000E72B0"/>
    <w:rsid w:val="000E7BEC"/>
    <w:rsid w:val="000E7C00"/>
    <w:rsid w:val="000F0649"/>
    <w:rsid w:val="000F0761"/>
    <w:rsid w:val="000F21DD"/>
    <w:rsid w:val="000F2D4D"/>
    <w:rsid w:val="000F3E66"/>
    <w:rsid w:val="000F5C9D"/>
    <w:rsid w:val="000F6E9D"/>
    <w:rsid w:val="001018A3"/>
    <w:rsid w:val="00101940"/>
    <w:rsid w:val="00101F79"/>
    <w:rsid w:val="00102884"/>
    <w:rsid w:val="00102CD9"/>
    <w:rsid w:val="0010358A"/>
    <w:rsid w:val="00104B80"/>
    <w:rsid w:val="001059FB"/>
    <w:rsid w:val="00105E0A"/>
    <w:rsid w:val="001061EA"/>
    <w:rsid w:val="00107394"/>
    <w:rsid w:val="0010791B"/>
    <w:rsid w:val="001102C3"/>
    <w:rsid w:val="00111579"/>
    <w:rsid w:val="001118BB"/>
    <w:rsid w:val="001122B1"/>
    <w:rsid w:val="00112FEF"/>
    <w:rsid w:val="001140C7"/>
    <w:rsid w:val="00115A89"/>
    <w:rsid w:val="001160C3"/>
    <w:rsid w:val="0011661D"/>
    <w:rsid w:val="001177DA"/>
    <w:rsid w:val="001206EF"/>
    <w:rsid w:val="0012222B"/>
    <w:rsid w:val="00122F9D"/>
    <w:rsid w:val="0012406F"/>
    <w:rsid w:val="00124466"/>
    <w:rsid w:val="001264C5"/>
    <w:rsid w:val="00126C3B"/>
    <w:rsid w:val="00130938"/>
    <w:rsid w:val="00130D48"/>
    <w:rsid w:val="001315CD"/>
    <w:rsid w:val="001318F8"/>
    <w:rsid w:val="001334F6"/>
    <w:rsid w:val="00133A86"/>
    <w:rsid w:val="00135E4C"/>
    <w:rsid w:val="001369A6"/>
    <w:rsid w:val="00141C79"/>
    <w:rsid w:val="001426D1"/>
    <w:rsid w:val="00143526"/>
    <w:rsid w:val="00143B36"/>
    <w:rsid w:val="00144E16"/>
    <w:rsid w:val="00145044"/>
    <w:rsid w:val="00146569"/>
    <w:rsid w:val="001501E6"/>
    <w:rsid w:val="00151011"/>
    <w:rsid w:val="00151C2E"/>
    <w:rsid w:val="00151CF4"/>
    <w:rsid w:val="0015200A"/>
    <w:rsid w:val="00152E9A"/>
    <w:rsid w:val="00155397"/>
    <w:rsid w:val="00155E06"/>
    <w:rsid w:val="00157F2F"/>
    <w:rsid w:val="00160022"/>
    <w:rsid w:val="0016011F"/>
    <w:rsid w:val="0016048F"/>
    <w:rsid w:val="00160BA4"/>
    <w:rsid w:val="00162725"/>
    <w:rsid w:val="00162994"/>
    <w:rsid w:val="00162DDB"/>
    <w:rsid w:val="001630F0"/>
    <w:rsid w:val="00163320"/>
    <w:rsid w:val="001643D2"/>
    <w:rsid w:val="00164780"/>
    <w:rsid w:val="00165B8D"/>
    <w:rsid w:val="001663DB"/>
    <w:rsid w:val="00166C8B"/>
    <w:rsid w:val="00167268"/>
    <w:rsid w:val="00170676"/>
    <w:rsid w:val="00174AF6"/>
    <w:rsid w:val="00174AF8"/>
    <w:rsid w:val="00174B0B"/>
    <w:rsid w:val="00175138"/>
    <w:rsid w:val="00175C85"/>
    <w:rsid w:val="00176737"/>
    <w:rsid w:val="00176AEE"/>
    <w:rsid w:val="001776CD"/>
    <w:rsid w:val="00180372"/>
    <w:rsid w:val="00180B4A"/>
    <w:rsid w:val="00183C48"/>
    <w:rsid w:val="00183EA2"/>
    <w:rsid w:val="00184932"/>
    <w:rsid w:val="001861FE"/>
    <w:rsid w:val="00187B81"/>
    <w:rsid w:val="00190076"/>
    <w:rsid w:val="0019010A"/>
    <w:rsid w:val="00190338"/>
    <w:rsid w:val="0019096C"/>
    <w:rsid w:val="001914D0"/>
    <w:rsid w:val="0019294E"/>
    <w:rsid w:val="00192A0F"/>
    <w:rsid w:val="001972F2"/>
    <w:rsid w:val="00197F6C"/>
    <w:rsid w:val="001A0B41"/>
    <w:rsid w:val="001A1288"/>
    <w:rsid w:val="001A2415"/>
    <w:rsid w:val="001A2F93"/>
    <w:rsid w:val="001A4D28"/>
    <w:rsid w:val="001A6184"/>
    <w:rsid w:val="001B0553"/>
    <w:rsid w:val="001B09A6"/>
    <w:rsid w:val="001B1681"/>
    <w:rsid w:val="001B1796"/>
    <w:rsid w:val="001B1F8D"/>
    <w:rsid w:val="001B2746"/>
    <w:rsid w:val="001B2BB6"/>
    <w:rsid w:val="001B2C3B"/>
    <w:rsid w:val="001B2F27"/>
    <w:rsid w:val="001B3B2C"/>
    <w:rsid w:val="001B696D"/>
    <w:rsid w:val="001B72A0"/>
    <w:rsid w:val="001B772B"/>
    <w:rsid w:val="001C058E"/>
    <w:rsid w:val="001C4D75"/>
    <w:rsid w:val="001C6337"/>
    <w:rsid w:val="001C6B1D"/>
    <w:rsid w:val="001D009F"/>
    <w:rsid w:val="001D07CF"/>
    <w:rsid w:val="001D0EC2"/>
    <w:rsid w:val="001D10B8"/>
    <w:rsid w:val="001D204D"/>
    <w:rsid w:val="001D2269"/>
    <w:rsid w:val="001D56DA"/>
    <w:rsid w:val="001D5AFC"/>
    <w:rsid w:val="001D5B1E"/>
    <w:rsid w:val="001D5D11"/>
    <w:rsid w:val="001E1003"/>
    <w:rsid w:val="001E1C61"/>
    <w:rsid w:val="001E2F5E"/>
    <w:rsid w:val="001E47BE"/>
    <w:rsid w:val="001E55C8"/>
    <w:rsid w:val="001E58AD"/>
    <w:rsid w:val="001E618B"/>
    <w:rsid w:val="001E65B8"/>
    <w:rsid w:val="001E7D03"/>
    <w:rsid w:val="001E7D19"/>
    <w:rsid w:val="001F055A"/>
    <w:rsid w:val="001F0B11"/>
    <w:rsid w:val="001F131C"/>
    <w:rsid w:val="001F1672"/>
    <w:rsid w:val="001F17CC"/>
    <w:rsid w:val="001F2B1C"/>
    <w:rsid w:val="001F2C1D"/>
    <w:rsid w:val="001F33E9"/>
    <w:rsid w:val="001F51AC"/>
    <w:rsid w:val="00204434"/>
    <w:rsid w:val="00204AA7"/>
    <w:rsid w:val="002054F9"/>
    <w:rsid w:val="00206048"/>
    <w:rsid w:val="002061C5"/>
    <w:rsid w:val="00207FB5"/>
    <w:rsid w:val="0021060A"/>
    <w:rsid w:val="00211AF7"/>
    <w:rsid w:val="00211D76"/>
    <w:rsid w:val="0021288A"/>
    <w:rsid w:val="002146E9"/>
    <w:rsid w:val="00215381"/>
    <w:rsid w:val="00216BC5"/>
    <w:rsid w:val="0022138E"/>
    <w:rsid w:val="002215E2"/>
    <w:rsid w:val="00222BF9"/>
    <w:rsid w:val="002231FE"/>
    <w:rsid w:val="0022334A"/>
    <w:rsid w:val="00224DA5"/>
    <w:rsid w:val="002254C1"/>
    <w:rsid w:val="002270B5"/>
    <w:rsid w:val="002320D0"/>
    <w:rsid w:val="002320E5"/>
    <w:rsid w:val="00232F91"/>
    <w:rsid w:val="00233F9C"/>
    <w:rsid w:val="002352AC"/>
    <w:rsid w:val="00235F4B"/>
    <w:rsid w:val="00236B8B"/>
    <w:rsid w:val="00240324"/>
    <w:rsid w:val="00240CC4"/>
    <w:rsid w:val="002410A0"/>
    <w:rsid w:val="00243124"/>
    <w:rsid w:val="002443A6"/>
    <w:rsid w:val="00246C2F"/>
    <w:rsid w:val="00246C87"/>
    <w:rsid w:val="0024724B"/>
    <w:rsid w:val="0024788A"/>
    <w:rsid w:val="002501EB"/>
    <w:rsid w:val="00250434"/>
    <w:rsid w:val="002505AF"/>
    <w:rsid w:val="00250EFE"/>
    <w:rsid w:val="00253556"/>
    <w:rsid w:val="00253B17"/>
    <w:rsid w:val="00253FBE"/>
    <w:rsid w:val="0025715D"/>
    <w:rsid w:val="00257674"/>
    <w:rsid w:val="002578AA"/>
    <w:rsid w:val="00260B05"/>
    <w:rsid w:val="00262620"/>
    <w:rsid w:val="002642C2"/>
    <w:rsid w:val="002657C6"/>
    <w:rsid w:val="00265CFB"/>
    <w:rsid w:val="00267E8B"/>
    <w:rsid w:val="00271ACD"/>
    <w:rsid w:val="0027281B"/>
    <w:rsid w:val="002728EF"/>
    <w:rsid w:val="00272D87"/>
    <w:rsid w:val="00273DD9"/>
    <w:rsid w:val="00274F45"/>
    <w:rsid w:val="00276286"/>
    <w:rsid w:val="002769C6"/>
    <w:rsid w:val="002812A1"/>
    <w:rsid w:val="0028194D"/>
    <w:rsid w:val="00283ABD"/>
    <w:rsid w:val="00283ED8"/>
    <w:rsid w:val="002853C1"/>
    <w:rsid w:val="00286305"/>
    <w:rsid w:val="00287785"/>
    <w:rsid w:val="00287DCF"/>
    <w:rsid w:val="00291663"/>
    <w:rsid w:val="00292587"/>
    <w:rsid w:val="00292881"/>
    <w:rsid w:val="00292DFB"/>
    <w:rsid w:val="00293CDA"/>
    <w:rsid w:val="00294839"/>
    <w:rsid w:val="00297770"/>
    <w:rsid w:val="002A0A26"/>
    <w:rsid w:val="002A0AAE"/>
    <w:rsid w:val="002A0BD2"/>
    <w:rsid w:val="002A1894"/>
    <w:rsid w:val="002A18AF"/>
    <w:rsid w:val="002A549C"/>
    <w:rsid w:val="002A67B1"/>
    <w:rsid w:val="002A6C5E"/>
    <w:rsid w:val="002A6EED"/>
    <w:rsid w:val="002A7F23"/>
    <w:rsid w:val="002B0AB5"/>
    <w:rsid w:val="002B12F4"/>
    <w:rsid w:val="002B3CB1"/>
    <w:rsid w:val="002B5739"/>
    <w:rsid w:val="002B617B"/>
    <w:rsid w:val="002B654D"/>
    <w:rsid w:val="002B78C8"/>
    <w:rsid w:val="002C0201"/>
    <w:rsid w:val="002C0593"/>
    <w:rsid w:val="002C2EC5"/>
    <w:rsid w:val="002C3B88"/>
    <w:rsid w:val="002D1645"/>
    <w:rsid w:val="002D1F63"/>
    <w:rsid w:val="002D2805"/>
    <w:rsid w:val="002D33EB"/>
    <w:rsid w:val="002D37DD"/>
    <w:rsid w:val="002D4875"/>
    <w:rsid w:val="002D4E6E"/>
    <w:rsid w:val="002D5809"/>
    <w:rsid w:val="002D61A7"/>
    <w:rsid w:val="002D6895"/>
    <w:rsid w:val="002D752A"/>
    <w:rsid w:val="002E03FD"/>
    <w:rsid w:val="002E07E3"/>
    <w:rsid w:val="002E12F2"/>
    <w:rsid w:val="002E17EE"/>
    <w:rsid w:val="002E193E"/>
    <w:rsid w:val="002E2E0A"/>
    <w:rsid w:val="002E53A9"/>
    <w:rsid w:val="002E5F59"/>
    <w:rsid w:val="002E7726"/>
    <w:rsid w:val="002E7ED4"/>
    <w:rsid w:val="002F0438"/>
    <w:rsid w:val="002F52D6"/>
    <w:rsid w:val="002F5659"/>
    <w:rsid w:val="002F6000"/>
    <w:rsid w:val="002F7F3E"/>
    <w:rsid w:val="00300901"/>
    <w:rsid w:val="00302103"/>
    <w:rsid w:val="00302250"/>
    <w:rsid w:val="003022FC"/>
    <w:rsid w:val="00303273"/>
    <w:rsid w:val="003032BC"/>
    <w:rsid w:val="003033D2"/>
    <w:rsid w:val="00303BB3"/>
    <w:rsid w:val="003051FA"/>
    <w:rsid w:val="00305C80"/>
    <w:rsid w:val="00305D99"/>
    <w:rsid w:val="003060A4"/>
    <w:rsid w:val="00306CBE"/>
    <w:rsid w:val="0030758B"/>
    <w:rsid w:val="003102A2"/>
    <w:rsid w:val="0031044D"/>
    <w:rsid w:val="003116EB"/>
    <w:rsid w:val="003117A7"/>
    <w:rsid w:val="0031185B"/>
    <w:rsid w:val="0031195C"/>
    <w:rsid w:val="00314916"/>
    <w:rsid w:val="00314A5E"/>
    <w:rsid w:val="00315037"/>
    <w:rsid w:val="00315591"/>
    <w:rsid w:val="0031697C"/>
    <w:rsid w:val="003170BD"/>
    <w:rsid w:val="00320234"/>
    <w:rsid w:val="00320955"/>
    <w:rsid w:val="00321451"/>
    <w:rsid w:val="0032167B"/>
    <w:rsid w:val="00322A36"/>
    <w:rsid w:val="0032322B"/>
    <w:rsid w:val="00323653"/>
    <w:rsid w:val="00323F63"/>
    <w:rsid w:val="0032435E"/>
    <w:rsid w:val="003248B4"/>
    <w:rsid w:val="0033003A"/>
    <w:rsid w:val="003310A2"/>
    <w:rsid w:val="003332E8"/>
    <w:rsid w:val="00333601"/>
    <w:rsid w:val="00334622"/>
    <w:rsid w:val="00335CAD"/>
    <w:rsid w:val="0033725A"/>
    <w:rsid w:val="003377FE"/>
    <w:rsid w:val="00341F28"/>
    <w:rsid w:val="00343DF9"/>
    <w:rsid w:val="00345208"/>
    <w:rsid w:val="00346E3C"/>
    <w:rsid w:val="00347744"/>
    <w:rsid w:val="0035034B"/>
    <w:rsid w:val="00350538"/>
    <w:rsid w:val="00350ECC"/>
    <w:rsid w:val="00351BF2"/>
    <w:rsid w:val="00352DED"/>
    <w:rsid w:val="003533CF"/>
    <w:rsid w:val="00353F10"/>
    <w:rsid w:val="00354A7E"/>
    <w:rsid w:val="003560CD"/>
    <w:rsid w:val="00356884"/>
    <w:rsid w:val="00357640"/>
    <w:rsid w:val="00357C92"/>
    <w:rsid w:val="00357DDA"/>
    <w:rsid w:val="00360928"/>
    <w:rsid w:val="00360B03"/>
    <w:rsid w:val="003616A4"/>
    <w:rsid w:val="0036247B"/>
    <w:rsid w:val="0036283B"/>
    <w:rsid w:val="00362C65"/>
    <w:rsid w:val="003634F3"/>
    <w:rsid w:val="0036367F"/>
    <w:rsid w:val="00363983"/>
    <w:rsid w:val="00364674"/>
    <w:rsid w:val="0036545E"/>
    <w:rsid w:val="00365E5A"/>
    <w:rsid w:val="0036632C"/>
    <w:rsid w:val="0036786C"/>
    <w:rsid w:val="003679F6"/>
    <w:rsid w:val="00367FBC"/>
    <w:rsid w:val="00370F05"/>
    <w:rsid w:val="00371464"/>
    <w:rsid w:val="00371B3A"/>
    <w:rsid w:val="00372EA6"/>
    <w:rsid w:val="00374A73"/>
    <w:rsid w:val="00374C5B"/>
    <w:rsid w:val="003757E2"/>
    <w:rsid w:val="003776C0"/>
    <w:rsid w:val="003801A5"/>
    <w:rsid w:val="003815FD"/>
    <w:rsid w:val="00381A97"/>
    <w:rsid w:val="0038239A"/>
    <w:rsid w:val="0038336D"/>
    <w:rsid w:val="003837AC"/>
    <w:rsid w:val="00384109"/>
    <w:rsid w:val="00386677"/>
    <w:rsid w:val="00386A8E"/>
    <w:rsid w:val="00387E7C"/>
    <w:rsid w:val="00391AC9"/>
    <w:rsid w:val="0039602A"/>
    <w:rsid w:val="00396B77"/>
    <w:rsid w:val="003A3FCF"/>
    <w:rsid w:val="003A40F9"/>
    <w:rsid w:val="003A41BD"/>
    <w:rsid w:val="003A427A"/>
    <w:rsid w:val="003A4AAA"/>
    <w:rsid w:val="003A4D95"/>
    <w:rsid w:val="003A696D"/>
    <w:rsid w:val="003A6B9B"/>
    <w:rsid w:val="003A7842"/>
    <w:rsid w:val="003A7DFE"/>
    <w:rsid w:val="003B04EC"/>
    <w:rsid w:val="003B2058"/>
    <w:rsid w:val="003B2A8A"/>
    <w:rsid w:val="003B382B"/>
    <w:rsid w:val="003B52D4"/>
    <w:rsid w:val="003B6479"/>
    <w:rsid w:val="003C05FA"/>
    <w:rsid w:val="003C0F1B"/>
    <w:rsid w:val="003C1612"/>
    <w:rsid w:val="003C174C"/>
    <w:rsid w:val="003C3C7F"/>
    <w:rsid w:val="003C4118"/>
    <w:rsid w:val="003C672E"/>
    <w:rsid w:val="003C6A7D"/>
    <w:rsid w:val="003D18B9"/>
    <w:rsid w:val="003D32E3"/>
    <w:rsid w:val="003D33AA"/>
    <w:rsid w:val="003D68D2"/>
    <w:rsid w:val="003E00C5"/>
    <w:rsid w:val="003E0555"/>
    <w:rsid w:val="003E069A"/>
    <w:rsid w:val="003E0BD3"/>
    <w:rsid w:val="003E2AD3"/>
    <w:rsid w:val="003E33A0"/>
    <w:rsid w:val="003E4363"/>
    <w:rsid w:val="003E6DD7"/>
    <w:rsid w:val="003E7287"/>
    <w:rsid w:val="003E7689"/>
    <w:rsid w:val="003F09AA"/>
    <w:rsid w:val="003F169B"/>
    <w:rsid w:val="003F24FD"/>
    <w:rsid w:val="003F3387"/>
    <w:rsid w:val="003F419F"/>
    <w:rsid w:val="003F4EBF"/>
    <w:rsid w:val="003F50B9"/>
    <w:rsid w:val="003F594E"/>
    <w:rsid w:val="00400081"/>
    <w:rsid w:val="004006EF"/>
    <w:rsid w:val="00402387"/>
    <w:rsid w:val="004024F0"/>
    <w:rsid w:val="00402C23"/>
    <w:rsid w:val="00403F09"/>
    <w:rsid w:val="00406D8B"/>
    <w:rsid w:val="004111F7"/>
    <w:rsid w:val="00411473"/>
    <w:rsid w:val="00412BA6"/>
    <w:rsid w:val="00413086"/>
    <w:rsid w:val="00413499"/>
    <w:rsid w:val="00413FA6"/>
    <w:rsid w:val="00414106"/>
    <w:rsid w:val="0041583B"/>
    <w:rsid w:val="00415A1B"/>
    <w:rsid w:val="00415AB0"/>
    <w:rsid w:val="004167EA"/>
    <w:rsid w:val="0041684B"/>
    <w:rsid w:val="004175F2"/>
    <w:rsid w:val="004204FD"/>
    <w:rsid w:val="0042122E"/>
    <w:rsid w:val="00421A1D"/>
    <w:rsid w:val="004224A3"/>
    <w:rsid w:val="004232A2"/>
    <w:rsid w:val="004239FE"/>
    <w:rsid w:val="00423E8E"/>
    <w:rsid w:val="00424A8E"/>
    <w:rsid w:val="004255B4"/>
    <w:rsid w:val="00425760"/>
    <w:rsid w:val="00426268"/>
    <w:rsid w:val="004267F7"/>
    <w:rsid w:val="00426841"/>
    <w:rsid w:val="00427679"/>
    <w:rsid w:val="0043135C"/>
    <w:rsid w:val="0044023A"/>
    <w:rsid w:val="00442BE8"/>
    <w:rsid w:val="00444193"/>
    <w:rsid w:val="00445874"/>
    <w:rsid w:val="0044630A"/>
    <w:rsid w:val="0044664B"/>
    <w:rsid w:val="0044750E"/>
    <w:rsid w:val="00450DCE"/>
    <w:rsid w:val="0045106A"/>
    <w:rsid w:val="00453A50"/>
    <w:rsid w:val="004548E3"/>
    <w:rsid w:val="00456A85"/>
    <w:rsid w:val="00457309"/>
    <w:rsid w:val="0045798A"/>
    <w:rsid w:val="00457FA2"/>
    <w:rsid w:val="00460290"/>
    <w:rsid w:val="0046031C"/>
    <w:rsid w:val="00460BFD"/>
    <w:rsid w:val="00460E66"/>
    <w:rsid w:val="004616E9"/>
    <w:rsid w:val="00461AEC"/>
    <w:rsid w:val="00462E96"/>
    <w:rsid w:val="00465DD9"/>
    <w:rsid w:val="00466233"/>
    <w:rsid w:val="00466270"/>
    <w:rsid w:val="00466993"/>
    <w:rsid w:val="00470D30"/>
    <w:rsid w:val="004717AD"/>
    <w:rsid w:val="00471CD4"/>
    <w:rsid w:val="00472D3C"/>
    <w:rsid w:val="0047303F"/>
    <w:rsid w:val="004730E7"/>
    <w:rsid w:val="00473924"/>
    <w:rsid w:val="00473B4A"/>
    <w:rsid w:val="00474B1F"/>
    <w:rsid w:val="00480D6C"/>
    <w:rsid w:val="00481283"/>
    <w:rsid w:val="00485314"/>
    <w:rsid w:val="0049170B"/>
    <w:rsid w:val="00491FF8"/>
    <w:rsid w:val="004941F3"/>
    <w:rsid w:val="00495566"/>
    <w:rsid w:val="00496C5E"/>
    <w:rsid w:val="00497356"/>
    <w:rsid w:val="00497F4F"/>
    <w:rsid w:val="004A11F0"/>
    <w:rsid w:val="004A1420"/>
    <w:rsid w:val="004A1ED0"/>
    <w:rsid w:val="004A4012"/>
    <w:rsid w:val="004A5039"/>
    <w:rsid w:val="004A5164"/>
    <w:rsid w:val="004A5573"/>
    <w:rsid w:val="004A5647"/>
    <w:rsid w:val="004A5F83"/>
    <w:rsid w:val="004A61AC"/>
    <w:rsid w:val="004A6EE9"/>
    <w:rsid w:val="004B0E87"/>
    <w:rsid w:val="004B1136"/>
    <w:rsid w:val="004B26F6"/>
    <w:rsid w:val="004B298A"/>
    <w:rsid w:val="004B331E"/>
    <w:rsid w:val="004B38FB"/>
    <w:rsid w:val="004B611D"/>
    <w:rsid w:val="004B68C5"/>
    <w:rsid w:val="004B7B24"/>
    <w:rsid w:val="004B7D24"/>
    <w:rsid w:val="004C1E43"/>
    <w:rsid w:val="004C385C"/>
    <w:rsid w:val="004D05C7"/>
    <w:rsid w:val="004D1482"/>
    <w:rsid w:val="004D1B1B"/>
    <w:rsid w:val="004D1C3E"/>
    <w:rsid w:val="004D33AC"/>
    <w:rsid w:val="004D3ACA"/>
    <w:rsid w:val="004D485C"/>
    <w:rsid w:val="004D500B"/>
    <w:rsid w:val="004D5F56"/>
    <w:rsid w:val="004D609B"/>
    <w:rsid w:val="004D61C8"/>
    <w:rsid w:val="004D6FF4"/>
    <w:rsid w:val="004D773B"/>
    <w:rsid w:val="004E0BC0"/>
    <w:rsid w:val="004E1359"/>
    <w:rsid w:val="004E25B9"/>
    <w:rsid w:val="004E2E88"/>
    <w:rsid w:val="004E35F5"/>
    <w:rsid w:val="004E47A3"/>
    <w:rsid w:val="004E514B"/>
    <w:rsid w:val="004E5776"/>
    <w:rsid w:val="004E671C"/>
    <w:rsid w:val="004E6E32"/>
    <w:rsid w:val="004E6FE5"/>
    <w:rsid w:val="004E75D0"/>
    <w:rsid w:val="004E77AA"/>
    <w:rsid w:val="004F0BC6"/>
    <w:rsid w:val="004F1831"/>
    <w:rsid w:val="004F2732"/>
    <w:rsid w:val="004F2CA2"/>
    <w:rsid w:val="004F31BD"/>
    <w:rsid w:val="004F3D62"/>
    <w:rsid w:val="00501126"/>
    <w:rsid w:val="00501D75"/>
    <w:rsid w:val="00501DD6"/>
    <w:rsid w:val="005023A1"/>
    <w:rsid w:val="0050249F"/>
    <w:rsid w:val="005059F0"/>
    <w:rsid w:val="00505A61"/>
    <w:rsid w:val="00505AB2"/>
    <w:rsid w:val="00505F6D"/>
    <w:rsid w:val="00507D38"/>
    <w:rsid w:val="005143CD"/>
    <w:rsid w:val="00514976"/>
    <w:rsid w:val="005165A4"/>
    <w:rsid w:val="00516ED3"/>
    <w:rsid w:val="00517183"/>
    <w:rsid w:val="00517F94"/>
    <w:rsid w:val="0052045D"/>
    <w:rsid w:val="005208B6"/>
    <w:rsid w:val="005210C7"/>
    <w:rsid w:val="005246BB"/>
    <w:rsid w:val="00530570"/>
    <w:rsid w:val="005317E2"/>
    <w:rsid w:val="00534810"/>
    <w:rsid w:val="00534F29"/>
    <w:rsid w:val="00536226"/>
    <w:rsid w:val="00536719"/>
    <w:rsid w:val="00536C55"/>
    <w:rsid w:val="005376E2"/>
    <w:rsid w:val="005378BE"/>
    <w:rsid w:val="005378E6"/>
    <w:rsid w:val="005421FC"/>
    <w:rsid w:val="0054235B"/>
    <w:rsid w:val="00542DE0"/>
    <w:rsid w:val="0054302D"/>
    <w:rsid w:val="00547694"/>
    <w:rsid w:val="00547B0C"/>
    <w:rsid w:val="00550149"/>
    <w:rsid w:val="005516DA"/>
    <w:rsid w:val="00553160"/>
    <w:rsid w:val="00553F5A"/>
    <w:rsid w:val="00554439"/>
    <w:rsid w:val="00554C22"/>
    <w:rsid w:val="00556FB5"/>
    <w:rsid w:val="00557D3D"/>
    <w:rsid w:val="00560911"/>
    <w:rsid w:val="00560B38"/>
    <w:rsid w:val="00560D59"/>
    <w:rsid w:val="00561886"/>
    <w:rsid w:val="00561C80"/>
    <w:rsid w:val="00562D8B"/>
    <w:rsid w:val="00563907"/>
    <w:rsid w:val="005639CC"/>
    <w:rsid w:val="005662A8"/>
    <w:rsid w:val="00566C81"/>
    <w:rsid w:val="00570A29"/>
    <w:rsid w:val="00570E43"/>
    <w:rsid w:val="0057161C"/>
    <w:rsid w:val="0057208E"/>
    <w:rsid w:val="005746D1"/>
    <w:rsid w:val="00575D66"/>
    <w:rsid w:val="00577D77"/>
    <w:rsid w:val="00577F0C"/>
    <w:rsid w:val="00580118"/>
    <w:rsid w:val="00581D44"/>
    <w:rsid w:val="005820E2"/>
    <w:rsid w:val="00583871"/>
    <w:rsid w:val="00583BF9"/>
    <w:rsid w:val="00583EF0"/>
    <w:rsid w:val="00584C40"/>
    <w:rsid w:val="00585105"/>
    <w:rsid w:val="00587C66"/>
    <w:rsid w:val="00590562"/>
    <w:rsid w:val="00591376"/>
    <w:rsid w:val="00591E3C"/>
    <w:rsid w:val="00593165"/>
    <w:rsid w:val="00594137"/>
    <w:rsid w:val="0059482B"/>
    <w:rsid w:val="0059556A"/>
    <w:rsid w:val="005970E0"/>
    <w:rsid w:val="005A06C8"/>
    <w:rsid w:val="005A0CDA"/>
    <w:rsid w:val="005A1930"/>
    <w:rsid w:val="005A248E"/>
    <w:rsid w:val="005A2931"/>
    <w:rsid w:val="005A33E6"/>
    <w:rsid w:val="005A3D16"/>
    <w:rsid w:val="005A4065"/>
    <w:rsid w:val="005A4396"/>
    <w:rsid w:val="005A536F"/>
    <w:rsid w:val="005A5580"/>
    <w:rsid w:val="005A64B9"/>
    <w:rsid w:val="005A69C3"/>
    <w:rsid w:val="005A7B43"/>
    <w:rsid w:val="005B044A"/>
    <w:rsid w:val="005B0943"/>
    <w:rsid w:val="005B437C"/>
    <w:rsid w:val="005B4645"/>
    <w:rsid w:val="005B48B9"/>
    <w:rsid w:val="005B4B65"/>
    <w:rsid w:val="005B4D5B"/>
    <w:rsid w:val="005B61B7"/>
    <w:rsid w:val="005B7587"/>
    <w:rsid w:val="005C2E9D"/>
    <w:rsid w:val="005C3532"/>
    <w:rsid w:val="005C4D92"/>
    <w:rsid w:val="005C54A2"/>
    <w:rsid w:val="005C5DA2"/>
    <w:rsid w:val="005C62B5"/>
    <w:rsid w:val="005C63E6"/>
    <w:rsid w:val="005C6CB2"/>
    <w:rsid w:val="005C6E9A"/>
    <w:rsid w:val="005C70C8"/>
    <w:rsid w:val="005C783C"/>
    <w:rsid w:val="005D29C3"/>
    <w:rsid w:val="005D3530"/>
    <w:rsid w:val="005D3878"/>
    <w:rsid w:val="005D470E"/>
    <w:rsid w:val="005D54BA"/>
    <w:rsid w:val="005E4788"/>
    <w:rsid w:val="005E49E2"/>
    <w:rsid w:val="005E5590"/>
    <w:rsid w:val="005E6159"/>
    <w:rsid w:val="005E6EA0"/>
    <w:rsid w:val="005E72B3"/>
    <w:rsid w:val="005E7BE1"/>
    <w:rsid w:val="005F0A17"/>
    <w:rsid w:val="005F3118"/>
    <w:rsid w:val="005F3BFE"/>
    <w:rsid w:val="005F4692"/>
    <w:rsid w:val="006007C5"/>
    <w:rsid w:val="00600CE5"/>
    <w:rsid w:val="00600E4E"/>
    <w:rsid w:val="00601E35"/>
    <w:rsid w:val="006022F4"/>
    <w:rsid w:val="0060283C"/>
    <w:rsid w:val="00602987"/>
    <w:rsid w:val="00603052"/>
    <w:rsid w:val="006037E5"/>
    <w:rsid w:val="00603916"/>
    <w:rsid w:val="006055F2"/>
    <w:rsid w:val="00605CAC"/>
    <w:rsid w:val="0060678E"/>
    <w:rsid w:val="00607496"/>
    <w:rsid w:val="00607605"/>
    <w:rsid w:val="00607CA0"/>
    <w:rsid w:val="006100ED"/>
    <w:rsid w:val="006105B3"/>
    <w:rsid w:val="00610B70"/>
    <w:rsid w:val="0061452B"/>
    <w:rsid w:val="00615049"/>
    <w:rsid w:val="00615BA1"/>
    <w:rsid w:val="006163B7"/>
    <w:rsid w:val="00617077"/>
    <w:rsid w:val="00617435"/>
    <w:rsid w:val="0061765E"/>
    <w:rsid w:val="0062026C"/>
    <w:rsid w:val="006220AE"/>
    <w:rsid w:val="00622D56"/>
    <w:rsid w:val="00623AEA"/>
    <w:rsid w:val="0062413D"/>
    <w:rsid w:val="00626B56"/>
    <w:rsid w:val="006305B9"/>
    <w:rsid w:val="00632803"/>
    <w:rsid w:val="006328FC"/>
    <w:rsid w:val="00632B95"/>
    <w:rsid w:val="00633EC4"/>
    <w:rsid w:val="006343FC"/>
    <w:rsid w:val="0063504B"/>
    <w:rsid w:val="00637C02"/>
    <w:rsid w:val="00637E72"/>
    <w:rsid w:val="00640F7A"/>
    <w:rsid w:val="00641460"/>
    <w:rsid w:val="00641D49"/>
    <w:rsid w:val="0064423C"/>
    <w:rsid w:val="00644B04"/>
    <w:rsid w:val="00644CE5"/>
    <w:rsid w:val="006467CF"/>
    <w:rsid w:val="0065121D"/>
    <w:rsid w:val="006513CC"/>
    <w:rsid w:val="0065201B"/>
    <w:rsid w:val="00652FB7"/>
    <w:rsid w:val="006570CD"/>
    <w:rsid w:val="006573EA"/>
    <w:rsid w:val="00657D4B"/>
    <w:rsid w:val="006612C1"/>
    <w:rsid w:val="00661710"/>
    <w:rsid w:val="00665C19"/>
    <w:rsid w:val="00670D61"/>
    <w:rsid w:val="00671C25"/>
    <w:rsid w:val="006732AC"/>
    <w:rsid w:val="006766AB"/>
    <w:rsid w:val="00676C10"/>
    <w:rsid w:val="0068004C"/>
    <w:rsid w:val="006817A7"/>
    <w:rsid w:val="006819EE"/>
    <w:rsid w:val="006828E8"/>
    <w:rsid w:val="00683EBB"/>
    <w:rsid w:val="00687737"/>
    <w:rsid w:val="006878DC"/>
    <w:rsid w:val="00687D1E"/>
    <w:rsid w:val="00687E43"/>
    <w:rsid w:val="0069001C"/>
    <w:rsid w:val="00691C3D"/>
    <w:rsid w:val="00692D72"/>
    <w:rsid w:val="00694766"/>
    <w:rsid w:val="00696FB7"/>
    <w:rsid w:val="0069726E"/>
    <w:rsid w:val="00697C81"/>
    <w:rsid w:val="006A04AB"/>
    <w:rsid w:val="006A0E3F"/>
    <w:rsid w:val="006A17A5"/>
    <w:rsid w:val="006A2820"/>
    <w:rsid w:val="006A43EF"/>
    <w:rsid w:val="006A6691"/>
    <w:rsid w:val="006A7599"/>
    <w:rsid w:val="006B0AB9"/>
    <w:rsid w:val="006B3488"/>
    <w:rsid w:val="006B3C4C"/>
    <w:rsid w:val="006B4CDA"/>
    <w:rsid w:val="006B7F39"/>
    <w:rsid w:val="006C06DE"/>
    <w:rsid w:val="006C36A7"/>
    <w:rsid w:val="006C41BB"/>
    <w:rsid w:val="006C493C"/>
    <w:rsid w:val="006C4A45"/>
    <w:rsid w:val="006C4A4C"/>
    <w:rsid w:val="006C55CF"/>
    <w:rsid w:val="006C5BC2"/>
    <w:rsid w:val="006C5DCC"/>
    <w:rsid w:val="006C63B4"/>
    <w:rsid w:val="006C6F5D"/>
    <w:rsid w:val="006C6F62"/>
    <w:rsid w:val="006D014A"/>
    <w:rsid w:val="006D0694"/>
    <w:rsid w:val="006D27B9"/>
    <w:rsid w:val="006D2A06"/>
    <w:rsid w:val="006D2B12"/>
    <w:rsid w:val="006D2C27"/>
    <w:rsid w:val="006D2C71"/>
    <w:rsid w:val="006D4796"/>
    <w:rsid w:val="006D5552"/>
    <w:rsid w:val="006D639D"/>
    <w:rsid w:val="006D6F8E"/>
    <w:rsid w:val="006E06F5"/>
    <w:rsid w:val="006E08B4"/>
    <w:rsid w:val="006E14D2"/>
    <w:rsid w:val="006E3507"/>
    <w:rsid w:val="006E38F2"/>
    <w:rsid w:val="006E3C85"/>
    <w:rsid w:val="006E57E8"/>
    <w:rsid w:val="006E6372"/>
    <w:rsid w:val="006E6CB3"/>
    <w:rsid w:val="006F2FE6"/>
    <w:rsid w:val="006F3CB5"/>
    <w:rsid w:val="006F4A14"/>
    <w:rsid w:val="006F4A39"/>
    <w:rsid w:val="0070069C"/>
    <w:rsid w:val="00700834"/>
    <w:rsid w:val="00700838"/>
    <w:rsid w:val="007013CB"/>
    <w:rsid w:val="00701FDC"/>
    <w:rsid w:val="00703A06"/>
    <w:rsid w:val="0070423A"/>
    <w:rsid w:val="00704515"/>
    <w:rsid w:val="00705887"/>
    <w:rsid w:val="00705B7E"/>
    <w:rsid w:val="0070734D"/>
    <w:rsid w:val="00710B12"/>
    <w:rsid w:val="00711C52"/>
    <w:rsid w:val="007130D4"/>
    <w:rsid w:val="0071338C"/>
    <w:rsid w:val="0071394D"/>
    <w:rsid w:val="00713B24"/>
    <w:rsid w:val="007154F6"/>
    <w:rsid w:val="00716C5A"/>
    <w:rsid w:val="00721403"/>
    <w:rsid w:val="007216F1"/>
    <w:rsid w:val="00721CAE"/>
    <w:rsid w:val="007223B5"/>
    <w:rsid w:val="007243D2"/>
    <w:rsid w:val="007258FC"/>
    <w:rsid w:val="00727658"/>
    <w:rsid w:val="00731BD0"/>
    <w:rsid w:val="00734787"/>
    <w:rsid w:val="00735B6F"/>
    <w:rsid w:val="007362DA"/>
    <w:rsid w:val="00736B27"/>
    <w:rsid w:val="00736DC1"/>
    <w:rsid w:val="00737AA7"/>
    <w:rsid w:val="0074092A"/>
    <w:rsid w:val="007428D8"/>
    <w:rsid w:val="007432F4"/>
    <w:rsid w:val="007460A6"/>
    <w:rsid w:val="00746E81"/>
    <w:rsid w:val="007471BD"/>
    <w:rsid w:val="00747240"/>
    <w:rsid w:val="007513F9"/>
    <w:rsid w:val="007520D7"/>
    <w:rsid w:val="007534AD"/>
    <w:rsid w:val="007540F4"/>
    <w:rsid w:val="00755802"/>
    <w:rsid w:val="0075797C"/>
    <w:rsid w:val="0076122A"/>
    <w:rsid w:val="00761AC8"/>
    <w:rsid w:val="00764137"/>
    <w:rsid w:val="0076487A"/>
    <w:rsid w:val="00764C85"/>
    <w:rsid w:val="007665B5"/>
    <w:rsid w:val="00767233"/>
    <w:rsid w:val="00767386"/>
    <w:rsid w:val="00771DD8"/>
    <w:rsid w:val="00773D4A"/>
    <w:rsid w:val="00775144"/>
    <w:rsid w:val="00776520"/>
    <w:rsid w:val="007765E7"/>
    <w:rsid w:val="007767FC"/>
    <w:rsid w:val="00777686"/>
    <w:rsid w:val="00777993"/>
    <w:rsid w:val="00777DA6"/>
    <w:rsid w:val="00777F07"/>
    <w:rsid w:val="0078032F"/>
    <w:rsid w:val="00780EE4"/>
    <w:rsid w:val="00781C88"/>
    <w:rsid w:val="00781D26"/>
    <w:rsid w:val="00783A33"/>
    <w:rsid w:val="00785B7B"/>
    <w:rsid w:val="00786910"/>
    <w:rsid w:val="00786A69"/>
    <w:rsid w:val="0078712E"/>
    <w:rsid w:val="00787507"/>
    <w:rsid w:val="00787530"/>
    <w:rsid w:val="007935CE"/>
    <w:rsid w:val="0079385F"/>
    <w:rsid w:val="00794728"/>
    <w:rsid w:val="00794E94"/>
    <w:rsid w:val="00795052"/>
    <w:rsid w:val="00795264"/>
    <w:rsid w:val="00795C35"/>
    <w:rsid w:val="00796A1F"/>
    <w:rsid w:val="00796D6B"/>
    <w:rsid w:val="00797593"/>
    <w:rsid w:val="007A1000"/>
    <w:rsid w:val="007A1085"/>
    <w:rsid w:val="007A2EC7"/>
    <w:rsid w:val="007A6918"/>
    <w:rsid w:val="007A7C79"/>
    <w:rsid w:val="007A7D6D"/>
    <w:rsid w:val="007B0C34"/>
    <w:rsid w:val="007B13AF"/>
    <w:rsid w:val="007B1838"/>
    <w:rsid w:val="007B312D"/>
    <w:rsid w:val="007B36A1"/>
    <w:rsid w:val="007B3729"/>
    <w:rsid w:val="007B42E9"/>
    <w:rsid w:val="007B50D0"/>
    <w:rsid w:val="007B7CCA"/>
    <w:rsid w:val="007C10E4"/>
    <w:rsid w:val="007C2BA0"/>
    <w:rsid w:val="007C39E2"/>
    <w:rsid w:val="007C3CA5"/>
    <w:rsid w:val="007C45DF"/>
    <w:rsid w:val="007C490B"/>
    <w:rsid w:val="007C4A8D"/>
    <w:rsid w:val="007C5AAD"/>
    <w:rsid w:val="007C5FBD"/>
    <w:rsid w:val="007D0A4D"/>
    <w:rsid w:val="007D1B1A"/>
    <w:rsid w:val="007D1D07"/>
    <w:rsid w:val="007D4323"/>
    <w:rsid w:val="007D4952"/>
    <w:rsid w:val="007D7F08"/>
    <w:rsid w:val="007E038E"/>
    <w:rsid w:val="007E0CB5"/>
    <w:rsid w:val="007E0F49"/>
    <w:rsid w:val="007E223D"/>
    <w:rsid w:val="007E22C5"/>
    <w:rsid w:val="007E2427"/>
    <w:rsid w:val="007E2756"/>
    <w:rsid w:val="007E2B3C"/>
    <w:rsid w:val="007E2BE7"/>
    <w:rsid w:val="007E530A"/>
    <w:rsid w:val="007E7E6A"/>
    <w:rsid w:val="007F1E31"/>
    <w:rsid w:val="007F3755"/>
    <w:rsid w:val="007F400B"/>
    <w:rsid w:val="007F62A8"/>
    <w:rsid w:val="007F75A3"/>
    <w:rsid w:val="00800928"/>
    <w:rsid w:val="00802152"/>
    <w:rsid w:val="008040DB"/>
    <w:rsid w:val="00804AA8"/>
    <w:rsid w:val="00804BC8"/>
    <w:rsid w:val="00804FA9"/>
    <w:rsid w:val="00805154"/>
    <w:rsid w:val="00805580"/>
    <w:rsid w:val="008056C9"/>
    <w:rsid w:val="00806171"/>
    <w:rsid w:val="00807BD9"/>
    <w:rsid w:val="00810670"/>
    <w:rsid w:val="0081196F"/>
    <w:rsid w:val="008149BF"/>
    <w:rsid w:val="00816A30"/>
    <w:rsid w:val="00816D5B"/>
    <w:rsid w:val="00821033"/>
    <w:rsid w:val="008211C1"/>
    <w:rsid w:val="00821426"/>
    <w:rsid w:val="00821DEC"/>
    <w:rsid w:val="0082204C"/>
    <w:rsid w:val="008220D8"/>
    <w:rsid w:val="0082233C"/>
    <w:rsid w:val="00822B00"/>
    <w:rsid w:val="00824A7D"/>
    <w:rsid w:val="008255FF"/>
    <w:rsid w:val="00826CB5"/>
    <w:rsid w:val="00830157"/>
    <w:rsid w:val="008305DA"/>
    <w:rsid w:val="00831368"/>
    <w:rsid w:val="00833866"/>
    <w:rsid w:val="008341DD"/>
    <w:rsid w:val="00834B0A"/>
    <w:rsid w:val="00834F69"/>
    <w:rsid w:val="00834F9F"/>
    <w:rsid w:val="00835E0C"/>
    <w:rsid w:val="00837A9D"/>
    <w:rsid w:val="00837D7D"/>
    <w:rsid w:val="00840170"/>
    <w:rsid w:val="00840A9C"/>
    <w:rsid w:val="00840B09"/>
    <w:rsid w:val="008429D5"/>
    <w:rsid w:val="00846EFB"/>
    <w:rsid w:val="008472D9"/>
    <w:rsid w:val="00847F40"/>
    <w:rsid w:val="00850425"/>
    <w:rsid w:val="00850EF9"/>
    <w:rsid w:val="008517C3"/>
    <w:rsid w:val="00851E48"/>
    <w:rsid w:val="008523BC"/>
    <w:rsid w:val="0085266C"/>
    <w:rsid w:val="00852EC7"/>
    <w:rsid w:val="008531FB"/>
    <w:rsid w:val="0085392B"/>
    <w:rsid w:val="00854736"/>
    <w:rsid w:val="0085541F"/>
    <w:rsid w:val="00855D17"/>
    <w:rsid w:val="008601EC"/>
    <w:rsid w:val="008604AE"/>
    <w:rsid w:val="0086077C"/>
    <w:rsid w:val="00860796"/>
    <w:rsid w:val="00861F37"/>
    <w:rsid w:val="00861FF2"/>
    <w:rsid w:val="0086257C"/>
    <w:rsid w:val="008651C4"/>
    <w:rsid w:val="00867B58"/>
    <w:rsid w:val="00870C4E"/>
    <w:rsid w:val="008729CA"/>
    <w:rsid w:val="00872A2C"/>
    <w:rsid w:val="008770CB"/>
    <w:rsid w:val="00877AE2"/>
    <w:rsid w:val="00877DBC"/>
    <w:rsid w:val="0088151B"/>
    <w:rsid w:val="00881B97"/>
    <w:rsid w:val="008824BC"/>
    <w:rsid w:val="008835C0"/>
    <w:rsid w:val="008837A4"/>
    <w:rsid w:val="00883FDB"/>
    <w:rsid w:val="00884AC7"/>
    <w:rsid w:val="00886D43"/>
    <w:rsid w:val="00887815"/>
    <w:rsid w:val="008906B2"/>
    <w:rsid w:val="008918A0"/>
    <w:rsid w:val="00891C91"/>
    <w:rsid w:val="008927AA"/>
    <w:rsid w:val="00892F6B"/>
    <w:rsid w:val="00894DF3"/>
    <w:rsid w:val="00895CF4"/>
    <w:rsid w:val="00897CCC"/>
    <w:rsid w:val="008A130E"/>
    <w:rsid w:val="008A2870"/>
    <w:rsid w:val="008A2F62"/>
    <w:rsid w:val="008A311A"/>
    <w:rsid w:val="008A4E79"/>
    <w:rsid w:val="008A58E4"/>
    <w:rsid w:val="008A69AA"/>
    <w:rsid w:val="008A6A22"/>
    <w:rsid w:val="008A6C0C"/>
    <w:rsid w:val="008A6E35"/>
    <w:rsid w:val="008A71C4"/>
    <w:rsid w:val="008A7E20"/>
    <w:rsid w:val="008B228A"/>
    <w:rsid w:val="008B3CAD"/>
    <w:rsid w:val="008B69B5"/>
    <w:rsid w:val="008B74A0"/>
    <w:rsid w:val="008B77D0"/>
    <w:rsid w:val="008B7918"/>
    <w:rsid w:val="008C1A28"/>
    <w:rsid w:val="008C4287"/>
    <w:rsid w:val="008C4611"/>
    <w:rsid w:val="008C59D5"/>
    <w:rsid w:val="008C5C59"/>
    <w:rsid w:val="008C678C"/>
    <w:rsid w:val="008C67A3"/>
    <w:rsid w:val="008C77B0"/>
    <w:rsid w:val="008C7DFE"/>
    <w:rsid w:val="008D06B0"/>
    <w:rsid w:val="008D10AE"/>
    <w:rsid w:val="008D1AB6"/>
    <w:rsid w:val="008D1DDA"/>
    <w:rsid w:val="008D2196"/>
    <w:rsid w:val="008D243C"/>
    <w:rsid w:val="008D30B9"/>
    <w:rsid w:val="008D453D"/>
    <w:rsid w:val="008D4E82"/>
    <w:rsid w:val="008D6865"/>
    <w:rsid w:val="008D76CE"/>
    <w:rsid w:val="008D7FE6"/>
    <w:rsid w:val="008E09CC"/>
    <w:rsid w:val="008E0ADA"/>
    <w:rsid w:val="008E16CB"/>
    <w:rsid w:val="008E4BDD"/>
    <w:rsid w:val="008E5729"/>
    <w:rsid w:val="008E5A24"/>
    <w:rsid w:val="008E7188"/>
    <w:rsid w:val="008E718A"/>
    <w:rsid w:val="008F3F27"/>
    <w:rsid w:val="008F410E"/>
    <w:rsid w:val="008F52A8"/>
    <w:rsid w:val="008F5415"/>
    <w:rsid w:val="008F722A"/>
    <w:rsid w:val="009006D1"/>
    <w:rsid w:val="00901D5B"/>
    <w:rsid w:val="00902057"/>
    <w:rsid w:val="009027E0"/>
    <w:rsid w:val="00903BE3"/>
    <w:rsid w:val="00904F64"/>
    <w:rsid w:val="0090578D"/>
    <w:rsid w:val="0090680B"/>
    <w:rsid w:val="0091006E"/>
    <w:rsid w:val="00910B1F"/>
    <w:rsid w:val="00910B52"/>
    <w:rsid w:val="0091162F"/>
    <w:rsid w:val="00911835"/>
    <w:rsid w:val="00912B26"/>
    <w:rsid w:val="00914227"/>
    <w:rsid w:val="009157E2"/>
    <w:rsid w:val="0091602D"/>
    <w:rsid w:val="00916F21"/>
    <w:rsid w:val="009173C0"/>
    <w:rsid w:val="0091748D"/>
    <w:rsid w:val="009176A3"/>
    <w:rsid w:val="009209BF"/>
    <w:rsid w:val="00920F60"/>
    <w:rsid w:val="00921A92"/>
    <w:rsid w:val="0092214A"/>
    <w:rsid w:val="00922CE2"/>
    <w:rsid w:val="00923F71"/>
    <w:rsid w:val="00924748"/>
    <w:rsid w:val="009252BA"/>
    <w:rsid w:val="00925D81"/>
    <w:rsid w:val="00926042"/>
    <w:rsid w:val="00926D38"/>
    <w:rsid w:val="009273D3"/>
    <w:rsid w:val="009306BC"/>
    <w:rsid w:val="009306E9"/>
    <w:rsid w:val="00930FBC"/>
    <w:rsid w:val="00931D2C"/>
    <w:rsid w:val="009344E3"/>
    <w:rsid w:val="0093450F"/>
    <w:rsid w:val="00935127"/>
    <w:rsid w:val="00935604"/>
    <w:rsid w:val="00940718"/>
    <w:rsid w:val="009427D6"/>
    <w:rsid w:val="009428AB"/>
    <w:rsid w:val="00943AA8"/>
    <w:rsid w:val="00944501"/>
    <w:rsid w:val="00945321"/>
    <w:rsid w:val="009459EE"/>
    <w:rsid w:val="00950A3D"/>
    <w:rsid w:val="00951676"/>
    <w:rsid w:val="00954031"/>
    <w:rsid w:val="00954B14"/>
    <w:rsid w:val="00954CA0"/>
    <w:rsid w:val="0095606E"/>
    <w:rsid w:val="0095773F"/>
    <w:rsid w:val="0095795B"/>
    <w:rsid w:val="009600ED"/>
    <w:rsid w:val="00961993"/>
    <w:rsid w:val="00963078"/>
    <w:rsid w:val="00963F9B"/>
    <w:rsid w:val="0096437E"/>
    <w:rsid w:val="0096613E"/>
    <w:rsid w:val="00967532"/>
    <w:rsid w:val="00971121"/>
    <w:rsid w:val="009713BB"/>
    <w:rsid w:val="0097500D"/>
    <w:rsid w:val="00975602"/>
    <w:rsid w:val="009765C2"/>
    <w:rsid w:val="0098274E"/>
    <w:rsid w:val="00984E4C"/>
    <w:rsid w:val="0098564A"/>
    <w:rsid w:val="00986013"/>
    <w:rsid w:val="0099165B"/>
    <w:rsid w:val="00991862"/>
    <w:rsid w:val="00991C0B"/>
    <w:rsid w:val="009921C0"/>
    <w:rsid w:val="00992887"/>
    <w:rsid w:val="00992909"/>
    <w:rsid w:val="00992BDD"/>
    <w:rsid w:val="00993410"/>
    <w:rsid w:val="0099419E"/>
    <w:rsid w:val="00994FCE"/>
    <w:rsid w:val="009950B1"/>
    <w:rsid w:val="00995839"/>
    <w:rsid w:val="00997715"/>
    <w:rsid w:val="0099778C"/>
    <w:rsid w:val="009A0DAD"/>
    <w:rsid w:val="009A0FA0"/>
    <w:rsid w:val="009A1054"/>
    <w:rsid w:val="009A125F"/>
    <w:rsid w:val="009A28F3"/>
    <w:rsid w:val="009A343B"/>
    <w:rsid w:val="009A3D5E"/>
    <w:rsid w:val="009A3F22"/>
    <w:rsid w:val="009A47F6"/>
    <w:rsid w:val="009A530B"/>
    <w:rsid w:val="009A653C"/>
    <w:rsid w:val="009A6A98"/>
    <w:rsid w:val="009A7ADB"/>
    <w:rsid w:val="009B00FD"/>
    <w:rsid w:val="009B0FB2"/>
    <w:rsid w:val="009B5180"/>
    <w:rsid w:val="009B5D6E"/>
    <w:rsid w:val="009B5E69"/>
    <w:rsid w:val="009B67DD"/>
    <w:rsid w:val="009B6A56"/>
    <w:rsid w:val="009B6AAC"/>
    <w:rsid w:val="009B7ABC"/>
    <w:rsid w:val="009C043C"/>
    <w:rsid w:val="009C05FE"/>
    <w:rsid w:val="009C2F49"/>
    <w:rsid w:val="009C4961"/>
    <w:rsid w:val="009C5791"/>
    <w:rsid w:val="009C604F"/>
    <w:rsid w:val="009C6B16"/>
    <w:rsid w:val="009C6DB5"/>
    <w:rsid w:val="009C7762"/>
    <w:rsid w:val="009D00D6"/>
    <w:rsid w:val="009D0B27"/>
    <w:rsid w:val="009D3907"/>
    <w:rsid w:val="009D47EE"/>
    <w:rsid w:val="009D61ED"/>
    <w:rsid w:val="009D6AF6"/>
    <w:rsid w:val="009D750A"/>
    <w:rsid w:val="009D7BDB"/>
    <w:rsid w:val="009E07DD"/>
    <w:rsid w:val="009E1336"/>
    <w:rsid w:val="009E3A0F"/>
    <w:rsid w:val="009E403E"/>
    <w:rsid w:val="009E6B7B"/>
    <w:rsid w:val="009E7398"/>
    <w:rsid w:val="009E742F"/>
    <w:rsid w:val="009E7F24"/>
    <w:rsid w:val="009F0000"/>
    <w:rsid w:val="009F0C9E"/>
    <w:rsid w:val="009F1262"/>
    <w:rsid w:val="009F25C8"/>
    <w:rsid w:val="009F2789"/>
    <w:rsid w:val="009F29D5"/>
    <w:rsid w:val="009F2F51"/>
    <w:rsid w:val="009F33AB"/>
    <w:rsid w:val="009F35CF"/>
    <w:rsid w:val="009F3C8F"/>
    <w:rsid w:val="009F3FAD"/>
    <w:rsid w:val="009F40A3"/>
    <w:rsid w:val="009F46D7"/>
    <w:rsid w:val="009F71F4"/>
    <w:rsid w:val="009F7BC8"/>
    <w:rsid w:val="009F7FBC"/>
    <w:rsid w:val="00A00B5F"/>
    <w:rsid w:val="00A0115B"/>
    <w:rsid w:val="00A0292B"/>
    <w:rsid w:val="00A02F07"/>
    <w:rsid w:val="00A03326"/>
    <w:rsid w:val="00A03902"/>
    <w:rsid w:val="00A03F06"/>
    <w:rsid w:val="00A04D7B"/>
    <w:rsid w:val="00A0608C"/>
    <w:rsid w:val="00A0673D"/>
    <w:rsid w:val="00A07DB6"/>
    <w:rsid w:val="00A07EC6"/>
    <w:rsid w:val="00A1054D"/>
    <w:rsid w:val="00A10CAB"/>
    <w:rsid w:val="00A11BE0"/>
    <w:rsid w:val="00A12EF0"/>
    <w:rsid w:val="00A14271"/>
    <w:rsid w:val="00A1520C"/>
    <w:rsid w:val="00A1596F"/>
    <w:rsid w:val="00A166C7"/>
    <w:rsid w:val="00A16F18"/>
    <w:rsid w:val="00A207F9"/>
    <w:rsid w:val="00A224F5"/>
    <w:rsid w:val="00A23BD4"/>
    <w:rsid w:val="00A2733F"/>
    <w:rsid w:val="00A27E69"/>
    <w:rsid w:val="00A30ED6"/>
    <w:rsid w:val="00A31938"/>
    <w:rsid w:val="00A32702"/>
    <w:rsid w:val="00A32DA8"/>
    <w:rsid w:val="00A335B2"/>
    <w:rsid w:val="00A33F08"/>
    <w:rsid w:val="00A34817"/>
    <w:rsid w:val="00A34C52"/>
    <w:rsid w:val="00A3567C"/>
    <w:rsid w:val="00A35D17"/>
    <w:rsid w:val="00A363B0"/>
    <w:rsid w:val="00A40AF1"/>
    <w:rsid w:val="00A40B7C"/>
    <w:rsid w:val="00A417C6"/>
    <w:rsid w:val="00A419D1"/>
    <w:rsid w:val="00A43323"/>
    <w:rsid w:val="00A43585"/>
    <w:rsid w:val="00A448CC"/>
    <w:rsid w:val="00A450CD"/>
    <w:rsid w:val="00A45362"/>
    <w:rsid w:val="00A45B3C"/>
    <w:rsid w:val="00A45B47"/>
    <w:rsid w:val="00A4606A"/>
    <w:rsid w:val="00A46AE8"/>
    <w:rsid w:val="00A47F47"/>
    <w:rsid w:val="00A50F45"/>
    <w:rsid w:val="00A56530"/>
    <w:rsid w:val="00A5691D"/>
    <w:rsid w:val="00A56A6B"/>
    <w:rsid w:val="00A56BC6"/>
    <w:rsid w:val="00A601B9"/>
    <w:rsid w:val="00A60A8A"/>
    <w:rsid w:val="00A63F32"/>
    <w:rsid w:val="00A6446C"/>
    <w:rsid w:val="00A64BB4"/>
    <w:rsid w:val="00A650ED"/>
    <w:rsid w:val="00A65382"/>
    <w:rsid w:val="00A6558F"/>
    <w:rsid w:val="00A65CF0"/>
    <w:rsid w:val="00A719DE"/>
    <w:rsid w:val="00A732CE"/>
    <w:rsid w:val="00A73DEB"/>
    <w:rsid w:val="00A83273"/>
    <w:rsid w:val="00A860E8"/>
    <w:rsid w:val="00A86750"/>
    <w:rsid w:val="00A909F3"/>
    <w:rsid w:val="00A90CEF"/>
    <w:rsid w:val="00A915D0"/>
    <w:rsid w:val="00A91714"/>
    <w:rsid w:val="00A93F31"/>
    <w:rsid w:val="00A949DD"/>
    <w:rsid w:val="00A94B17"/>
    <w:rsid w:val="00A955B0"/>
    <w:rsid w:val="00A962C5"/>
    <w:rsid w:val="00A97AC2"/>
    <w:rsid w:val="00A97E2C"/>
    <w:rsid w:val="00AA0B41"/>
    <w:rsid w:val="00AA1910"/>
    <w:rsid w:val="00AA2139"/>
    <w:rsid w:val="00AA3D61"/>
    <w:rsid w:val="00AA4304"/>
    <w:rsid w:val="00AA47A3"/>
    <w:rsid w:val="00AA5A3A"/>
    <w:rsid w:val="00AA5E71"/>
    <w:rsid w:val="00AA61AE"/>
    <w:rsid w:val="00AA6FB2"/>
    <w:rsid w:val="00AA78D6"/>
    <w:rsid w:val="00AA7A7B"/>
    <w:rsid w:val="00AB090F"/>
    <w:rsid w:val="00AB14E7"/>
    <w:rsid w:val="00AB1DF6"/>
    <w:rsid w:val="00AB2CFA"/>
    <w:rsid w:val="00AB438B"/>
    <w:rsid w:val="00AB4F43"/>
    <w:rsid w:val="00AB71DF"/>
    <w:rsid w:val="00AB7FCD"/>
    <w:rsid w:val="00AC06F3"/>
    <w:rsid w:val="00AC0EEF"/>
    <w:rsid w:val="00AC10A6"/>
    <w:rsid w:val="00AC14BF"/>
    <w:rsid w:val="00AC296C"/>
    <w:rsid w:val="00AC5020"/>
    <w:rsid w:val="00AC5515"/>
    <w:rsid w:val="00AC55D6"/>
    <w:rsid w:val="00AC788B"/>
    <w:rsid w:val="00AC7FEA"/>
    <w:rsid w:val="00AD0281"/>
    <w:rsid w:val="00AD02D3"/>
    <w:rsid w:val="00AD062D"/>
    <w:rsid w:val="00AD18DB"/>
    <w:rsid w:val="00AD2DFC"/>
    <w:rsid w:val="00AD5312"/>
    <w:rsid w:val="00AD7C17"/>
    <w:rsid w:val="00AE001F"/>
    <w:rsid w:val="00AE0A00"/>
    <w:rsid w:val="00AE0D85"/>
    <w:rsid w:val="00AE0DB6"/>
    <w:rsid w:val="00AE1072"/>
    <w:rsid w:val="00AE165F"/>
    <w:rsid w:val="00AE2976"/>
    <w:rsid w:val="00AE37B6"/>
    <w:rsid w:val="00AE4633"/>
    <w:rsid w:val="00AE4AB3"/>
    <w:rsid w:val="00AE5843"/>
    <w:rsid w:val="00AE6654"/>
    <w:rsid w:val="00AE784D"/>
    <w:rsid w:val="00AE7D44"/>
    <w:rsid w:val="00AE7DB1"/>
    <w:rsid w:val="00AE7EEB"/>
    <w:rsid w:val="00AF21C1"/>
    <w:rsid w:val="00AF37B3"/>
    <w:rsid w:val="00AF54DC"/>
    <w:rsid w:val="00AF69C3"/>
    <w:rsid w:val="00B002FE"/>
    <w:rsid w:val="00B005D9"/>
    <w:rsid w:val="00B0096F"/>
    <w:rsid w:val="00B02D51"/>
    <w:rsid w:val="00B03A17"/>
    <w:rsid w:val="00B0457B"/>
    <w:rsid w:val="00B06E4C"/>
    <w:rsid w:val="00B1149C"/>
    <w:rsid w:val="00B12AF9"/>
    <w:rsid w:val="00B139CB"/>
    <w:rsid w:val="00B147BD"/>
    <w:rsid w:val="00B17581"/>
    <w:rsid w:val="00B17650"/>
    <w:rsid w:val="00B230C5"/>
    <w:rsid w:val="00B26655"/>
    <w:rsid w:val="00B2682D"/>
    <w:rsid w:val="00B3094A"/>
    <w:rsid w:val="00B324DB"/>
    <w:rsid w:val="00B32767"/>
    <w:rsid w:val="00B32D8B"/>
    <w:rsid w:val="00B33F3C"/>
    <w:rsid w:val="00B34460"/>
    <w:rsid w:val="00B34673"/>
    <w:rsid w:val="00B3560E"/>
    <w:rsid w:val="00B374AE"/>
    <w:rsid w:val="00B41CF1"/>
    <w:rsid w:val="00B431F3"/>
    <w:rsid w:val="00B44437"/>
    <w:rsid w:val="00B44DC4"/>
    <w:rsid w:val="00B45AF2"/>
    <w:rsid w:val="00B46641"/>
    <w:rsid w:val="00B46B24"/>
    <w:rsid w:val="00B475E9"/>
    <w:rsid w:val="00B5059C"/>
    <w:rsid w:val="00B50C8C"/>
    <w:rsid w:val="00B52A37"/>
    <w:rsid w:val="00B54693"/>
    <w:rsid w:val="00B549F5"/>
    <w:rsid w:val="00B55947"/>
    <w:rsid w:val="00B562B5"/>
    <w:rsid w:val="00B56933"/>
    <w:rsid w:val="00B56CAF"/>
    <w:rsid w:val="00B5742F"/>
    <w:rsid w:val="00B61215"/>
    <w:rsid w:val="00B61E5F"/>
    <w:rsid w:val="00B640E6"/>
    <w:rsid w:val="00B649EE"/>
    <w:rsid w:val="00B651BD"/>
    <w:rsid w:val="00B65512"/>
    <w:rsid w:val="00B662C4"/>
    <w:rsid w:val="00B7011D"/>
    <w:rsid w:val="00B70982"/>
    <w:rsid w:val="00B7135E"/>
    <w:rsid w:val="00B729FC"/>
    <w:rsid w:val="00B73E41"/>
    <w:rsid w:val="00B74469"/>
    <w:rsid w:val="00B74CB3"/>
    <w:rsid w:val="00B74FEB"/>
    <w:rsid w:val="00B75BDD"/>
    <w:rsid w:val="00B77315"/>
    <w:rsid w:val="00B81DA0"/>
    <w:rsid w:val="00B83301"/>
    <w:rsid w:val="00B855B9"/>
    <w:rsid w:val="00B86748"/>
    <w:rsid w:val="00B8746A"/>
    <w:rsid w:val="00B87846"/>
    <w:rsid w:val="00B90F01"/>
    <w:rsid w:val="00B91AE2"/>
    <w:rsid w:val="00B945BB"/>
    <w:rsid w:val="00B95B69"/>
    <w:rsid w:val="00B95CFF"/>
    <w:rsid w:val="00B97714"/>
    <w:rsid w:val="00B97B3B"/>
    <w:rsid w:val="00BA00CB"/>
    <w:rsid w:val="00BA05D9"/>
    <w:rsid w:val="00BA1287"/>
    <w:rsid w:val="00BA1A54"/>
    <w:rsid w:val="00BA248E"/>
    <w:rsid w:val="00BA34C2"/>
    <w:rsid w:val="00BA391E"/>
    <w:rsid w:val="00BA59B7"/>
    <w:rsid w:val="00BA608C"/>
    <w:rsid w:val="00BA688E"/>
    <w:rsid w:val="00BA7578"/>
    <w:rsid w:val="00BA78A3"/>
    <w:rsid w:val="00BB00D6"/>
    <w:rsid w:val="00BB07AD"/>
    <w:rsid w:val="00BB096F"/>
    <w:rsid w:val="00BB0EFE"/>
    <w:rsid w:val="00BB16FA"/>
    <w:rsid w:val="00BB1C22"/>
    <w:rsid w:val="00BB2292"/>
    <w:rsid w:val="00BB22B0"/>
    <w:rsid w:val="00BB2C19"/>
    <w:rsid w:val="00BB2C31"/>
    <w:rsid w:val="00BB2FAE"/>
    <w:rsid w:val="00BB3058"/>
    <w:rsid w:val="00BB3484"/>
    <w:rsid w:val="00BB3B03"/>
    <w:rsid w:val="00BB3CC6"/>
    <w:rsid w:val="00BB5D71"/>
    <w:rsid w:val="00BB63C5"/>
    <w:rsid w:val="00BB6720"/>
    <w:rsid w:val="00BB67F5"/>
    <w:rsid w:val="00BB733B"/>
    <w:rsid w:val="00BB7828"/>
    <w:rsid w:val="00BB7B46"/>
    <w:rsid w:val="00BC368C"/>
    <w:rsid w:val="00BC4560"/>
    <w:rsid w:val="00BC54F1"/>
    <w:rsid w:val="00BC57C6"/>
    <w:rsid w:val="00BC711B"/>
    <w:rsid w:val="00BC74D9"/>
    <w:rsid w:val="00BD0A19"/>
    <w:rsid w:val="00BD2A42"/>
    <w:rsid w:val="00BD577D"/>
    <w:rsid w:val="00BD7178"/>
    <w:rsid w:val="00BE0297"/>
    <w:rsid w:val="00BE03F6"/>
    <w:rsid w:val="00BE04A2"/>
    <w:rsid w:val="00BE08A9"/>
    <w:rsid w:val="00BE115A"/>
    <w:rsid w:val="00BE1A5E"/>
    <w:rsid w:val="00BE1DE9"/>
    <w:rsid w:val="00BE249D"/>
    <w:rsid w:val="00BE42C0"/>
    <w:rsid w:val="00BE48D8"/>
    <w:rsid w:val="00BE4ABC"/>
    <w:rsid w:val="00BE4E6C"/>
    <w:rsid w:val="00BE57B5"/>
    <w:rsid w:val="00BE5CD8"/>
    <w:rsid w:val="00BF213C"/>
    <w:rsid w:val="00BF3885"/>
    <w:rsid w:val="00BF4AA5"/>
    <w:rsid w:val="00BF5FAD"/>
    <w:rsid w:val="00BF74A9"/>
    <w:rsid w:val="00BF76BA"/>
    <w:rsid w:val="00BF7CE1"/>
    <w:rsid w:val="00C01B52"/>
    <w:rsid w:val="00C01F94"/>
    <w:rsid w:val="00C04CCD"/>
    <w:rsid w:val="00C04E1D"/>
    <w:rsid w:val="00C06738"/>
    <w:rsid w:val="00C06761"/>
    <w:rsid w:val="00C0703B"/>
    <w:rsid w:val="00C10C7C"/>
    <w:rsid w:val="00C11191"/>
    <w:rsid w:val="00C11300"/>
    <w:rsid w:val="00C11AA8"/>
    <w:rsid w:val="00C124FE"/>
    <w:rsid w:val="00C13FE5"/>
    <w:rsid w:val="00C16D22"/>
    <w:rsid w:val="00C16E35"/>
    <w:rsid w:val="00C172A4"/>
    <w:rsid w:val="00C2117C"/>
    <w:rsid w:val="00C23460"/>
    <w:rsid w:val="00C2376C"/>
    <w:rsid w:val="00C25969"/>
    <w:rsid w:val="00C2709F"/>
    <w:rsid w:val="00C27B52"/>
    <w:rsid w:val="00C30392"/>
    <w:rsid w:val="00C30620"/>
    <w:rsid w:val="00C30E34"/>
    <w:rsid w:val="00C323E0"/>
    <w:rsid w:val="00C342C8"/>
    <w:rsid w:val="00C34750"/>
    <w:rsid w:val="00C36355"/>
    <w:rsid w:val="00C370F6"/>
    <w:rsid w:val="00C371B5"/>
    <w:rsid w:val="00C37FE6"/>
    <w:rsid w:val="00C409AF"/>
    <w:rsid w:val="00C41616"/>
    <w:rsid w:val="00C444E4"/>
    <w:rsid w:val="00C449B0"/>
    <w:rsid w:val="00C457DA"/>
    <w:rsid w:val="00C50364"/>
    <w:rsid w:val="00C50D41"/>
    <w:rsid w:val="00C50EFA"/>
    <w:rsid w:val="00C52956"/>
    <w:rsid w:val="00C536EB"/>
    <w:rsid w:val="00C54A93"/>
    <w:rsid w:val="00C55209"/>
    <w:rsid w:val="00C55384"/>
    <w:rsid w:val="00C56D28"/>
    <w:rsid w:val="00C57221"/>
    <w:rsid w:val="00C57373"/>
    <w:rsid w:val="00C6098A"/>
    <w:rsid w:val="00C60BC0"/>
    <w:rsid w:val="00C60EB5"/>
    <w:rsid w:val="00C61953"/>
    <w:rsid w:val="00C62B03"/>
    <w:rsid w:val="00C62E9B"/>
    <w:rsid w:val="00C63D43"/>
    <w:rsid w:val="00C64AC0"/>
    <w:rsid w:val="00C6503D"/>
    <w:rsid w:val="00C65BDB"/>
    <w:rsid w:val="00C65F46"/>
    <w:rsid w:val="00C66D42"/>
    <w:rsid w:val="00C66EE1"/>
    <w:rsid w:val="00C66FE5"/>
    <w:rsid w:val="00C703D3"/>
    <w:rsid w:val="00C706AC"/>
    <w:rsid w:val="00C706D3"/>
    <w:rsid w:val="00C7119A"/>
    <w:rsid w:val="00C719BD"/>
    <w:rsid w:val="00C71A29"/>
    <w:rsid w:val="00C71F6E"/>
    <w:rsid w:val="00C72547"/>
    <w:rsid w:val="00C732AA"/>
    <w:rsid w:val="00C73D55"/>
    <w:rsid w:val="00C7530D"/>
    <w:rsid w:val="00C759C6"/>
    <w:rsid w:val="00C75BC5"/>
    <w:rsid w:val="00C75D53"/>
    <w:rsid w:val="00C75D84"/>
    <w:rsid w:val="00C776B0"/>
    <w:rsid w:val="00C779AF"/>
    <w:rsid w:val="00C8062C"/>
    <w:rsid w:val="00C809DF"/>
    <w:rsid w:val="00C80FDF"/>
    <w:rsid w:val="00C8218B"/>
    <w:rsid w:val="00C82625"/>
    <w:rsid w:val="00C82EAC"/>
    <w:rsid w:val="00C836F8"/>
    <w:rsid w:val="00C84B4C"/>
    <w:rsid w:val="00C850DE"/>
    <w:rsid w:val="00C85D99"/>
    <w:rsid w:val="00C87962"/>
    <w:rsid w:val="00C87EE6"/>
    <w:rsid w:val="00C90883"/>
    <w:rsid w:val="00C91C97"/>
    <w:rsid w:val="00C9234A"/>
    <w:rsid w:val="00C92437"/>
    <w:rsid w:val="00C92609"/>
    <w:rsid w:val="00C96EBB"/>
    <w:rsid w:val="00C9741B"/>
    <w:rsid w:val="00CA05E4"/>
    <w:rsid w:val="00CA1480"/>
    <w:rsid w:val="00CA20B3"/>
    <w:rsid w:val="00CA3047"/>
    <w:rsid w:val="00CA3253"/>
    <w:rsid w:val="00CA36B1"/>
    <w:rsid w:val="00CA51EC"/>
    <w:rsid w:val="00CA60C5"/>
    <w:rsid w:val="00CA7728"/>
    <w:rsid w:val="00CB00E1"/>
    <w:rsid w:val="00CB1A7E"/>
    <w:rsid w:val="00CB27C8"/>
    <w:rsid w:val="00CB308D"/>
    <w:rsid w:val="00CB332E"/>
    <w:rsid w:val="00CB6C71"/>
    <w:rsid w:val="00CB71B9"/>
    <w:rsid w:val="00CC0411"/>
    <w:rsid w:val="00CC0EFA"/>
    <w:rsid w:val="00CC105F"/>
    <w:rsid w:val="00CC10C2"/>
    <w:rsid w:val="00CC202A"/>
    <w:rsid w:val="00CC243A"/>
    <w:rsid w:val="00CC2B08"/>
    <w:rsid w:val="00CC2C7D"/>
    <w:rsid w:val="00CC3075"/>
    <w:rsid w:val="00CC3C1B"/>
    <w:rsid w:val="00CC59F6"/>
    <w:rsid w:val="00CC5AE0"/>
    <w:rsid w:val="00CC6991"/>
    <w:rsid w:val="00CC72EE"/>
    <w:rsid w:val="00CC72F0"/>
    <w:rsid w:val="00CC7DC3"/>
    <w:rsid w:val="00CD06C0"/>
    <w:rsid w:val="00CD25F4"/>
    <w:rsid w:val="00CD47E5"/>
    <w:rsid w:val="00CD4FB8"/>
    <w:rsid w:val="00CD5489"/>
    <w:rsid w:val="00CD5D59"/>
    <w:rsid w:val="00CD5F83"/>
    <w:rsid w:val="00CD7E9E"/>
    <w:rsid w:val="00CE0F71"/>
    <w:rsid w:val="00CE1F6D"/>
    <w:rsid w:val="00CE2CCF"/>
    <w:rsid w:val="00CE3D05"/>
    <w:rsid w:val="00CE3F0A"/>
    <w:rsid w:val="00CE411B"/>
    <w:rsid w:val="00CE4EE2"/>
    <w:rsid w:val="00CE53BD"/>
    <w:rsid w:val="00CE5EA3"/>
    <w:rsid w:val="00CE6CA3"/>
    <w:rsid w:val="00CE7106"/>
    <w:rsid w:val="00CF0978"/>
    <w:rsid w:val="00CF334F"/>
    <w:rsid w:val="00CF3883"/>
    <w:rsid w:val="00CF5450"/>
    <w:rsid w:val="00CF575B"/>
    <w:rsid w:val="00CF5E50"/>
    <w:rsid w:val="00CF68B7"/>
    <w:rsid w:val="00CF6B99"/>
    <w:rsid w:val="00CF6DD8"/>
    <w:rsid w:val="00D009AF"/>
    <w:rsid w:val="00D02CD4"/>
    <w:rsid w:val="00D045CC"/>
    <w:rsid w:val="00D06E7F"/>
    <w:rsid w:val="00D07973"/>
    <w:rsid w:val="00D110E4"/>
    <w:rsid w:val="00D11917"/>
    <w:rsid w:val="00D11FE7"/>
    <w:rsid w:val="00D12D2F"/>
    <w:rsid w:val="00D130E2"/>
    <w:rsid w:val="00D133CD"/>
    <w:rsid w:val="00D1473D"/>
    <w:rsid w:val="00D15711"/>
    <w:rsid w:val="00D16294"/>
    <w:rsid w:val="00D16EFC"/>
    <w:rsid w:val="00D1792C"/>
    <w:rsid w:val="00D22B00"/>
    <w:rsid w:val="00D2493D"/>
    <w:rsid w:val="00D25CAE"/>
    <w:rsid w:val="00D26791"/>
    <w:rsid w:val="00D26FAD"/>
    <w:rsid w:val="00D27141"/>
    <w:rsid w:val="00D3060C"/>
    <w:rsid w:val="00D309E3"/>
    <w:rsid w:val="00D30AC3"/>
    <w:rsid w:val="00D3139B"/>
    <w:rsid w:val="00D32C9F"/>
    <w:rsid w:val="00D331E9"/>
    <w:rsid w:val="00D33A95"/>
    <w:rsid w:val="00D3409D"/>
    <w:rsid w:val="00D34653"/>
    <w:rsid w:val="00D3484B"/>
    <w:rsid w:val="00D3664A"/>
    <w:rsid w:val="00D36A7B"/>
    <w:rsid w:val="00D37920"/>
    <w:rsid w:val="00D4184C"/>
    <w:rsid w:val="00D41FAC"/>
    <w:rsid w:val="00D430F3"/>
    <w:rsid w:val="00D43191"/>
    <w:rsid w:val="00D44BB8"/>
    <w:rsid w:val="00D47804"/>
    <w:rsid w:val="00D506A6"/>
    <w:rsid w:val="00D51B49"/>
    <w:rsid w:val="00D5391A"/>
    <w:rsid w:val="00D54493"/>
    <w:rsid w:val="00D5498E"/>
    <w:rsid w:val="00D54D3D"/>
    <w:rsid w:val="00D54D84"/>
    <w:rsid w:val="00D56188"/>
    <w:rsid w:val="00D61823"/>
    <w:rsid w:val="00D62244"/>
    <w:rsid w:val="00D627A7"/>
    <w:rsid w:val="00D63858"/>
    <w:rsid w:val="00D63AA6"/>
    <w:rsid w:val="00D653F1"/>
    <w:rsid w:val="00D6668C"/>
    <w:rsid w:val="00D66EB3"/>
    <w:rsid w:val="00D70DCA"/>
    <w:rsid w:val="00D717D5"/>
    <w:rsid w:val="00D75211"/>
    <w:rsid w:val="00D754A0"/>
    <w:rsid w:val="00D759B9"/>
    <w:rsid w:val="00D75F1A"/>
    <w:rsid w:val="00D77216"/>
    <w:rsid w:val="00D77576"/>
    <w:rsid w:val="00D77E07"/>
    <w:rsid w:val="00D8024D"/>
    <w:rsid w:val="00D80427"/>
    <w:rsid w:val="00D804E4"/>
    <w:rsid w:val="00D80DDF"/>
    <w:rsid w:val="00D816F8"/>
    <w:rsid w:val="00D81CE8"/>
    <w:rsid w:val="00D8381E"/>
    <w:rsid w:val="00D83959"/>
    <w:rsid w:val="00D85FFD"/>
    <w:rsid w:val="00D903DD"/>
    <w:rsid w:val="00D9044D"/>
    <w:rsid w:val="00D9141E"/>
    <w:rsid w:val="00D9232F"/>
    <w:rsid w:val="00D928B7"/>
    <w:rsid w:val="00D93455"/>
    <w:rsid w:val="00D9372B"/>
    <w:rsid w:val="00D93CCC"/>
    <w:rsid w:val="00D97D00"/>
    <w:rsid w:val="00DA0D83"/>
    <w:rsid w:val="00DA1FB7"/>
    <w:rsid w:val="00DA501B"/>
    <w:rsid w:val="00DA6FF3"/>
    <w:rsid w:val="00DB002F"/>
    <w:rsid w:val="00DB08AC"/>
    <w:rsid w:val="00DB1A89"/>
    <w:rsid w:val="00DB1ED6"/>
    <w:rsid w:val="00DB41B4"/>
    <w:rsid w:val="00DB6172"/>
    <w:rsid w:val="00DB6EC7"/>
    <w:rsid w:val="00DC203B"/>
    <w:rsid w:val="00DC21F4"/>
    <w:rsid w:val="00DC3587"/>
    <w:rsid w:val="00DC449A"/>
    <w:rsid w:val="00DC44AC"/>
    <w:rsid w:val="00DC51F5"/>
    <w:rsid w:val="00DC534F"/>
    <w:rsid w:val="00DC5575"/>
    <w:rsid w:val="00DC643B"/>
    <w:rsid w:val="00DD17C7"/>
    <w:rsid w:val="00DD1BDD"/>
    <w:rsid w:val="00DD2B6F"/>
    <w:rsid w:val="00DD33EF"/>
    <w:rsid w:val="00DD3AE6"/>
    <w:rsid w:val="00DD4304"/>
    <w:rsid w:val="00DD5466"/>
    <w:rsid w:val="00DD5E72"/>
    <w:rsid w:val="00DD6A75"/>
    <w:rsid w:val="00DD6C9D"/>
    <w:rsid w:val="00DD7410"/>
    <w:rsid w:val="00DD7798"/>
    <w:rsid w:val="00DE3D40"/>
    <w:rsid w:val="00DE42C9"/>
    <w:rsid w:val="00DE5CBC"/>
    <w:rsid w:val="00DE7E9D"/>
    <w:rsid w:val="00DF01A1"/>
    <w:rsid w:val="00DF0B97"/>
    <w:rsid w:val="00DF1103"/>
    <w:rsid w:val="00DF42C4"/>
    <w:rsid w:val="00DF518E"/>
    <w:rsid w:val="00DF6685"/>
    <w:rsid w:val="00DF782A"/>
    <w:rsid w:val="00E00B33"/>
    <w:rsid w:val="00E0113D"/>
    <w:rsid w:val="00E01F77"/>
    <w:rsid w:val="00E03FE8"/>
    <w:rsid w:val="00E04F27"/>
    <w:rsid w:val="00E05B7D"/>
    <w:rsid w:val="00E05ED6"/>
    <w:rsid w:val="00E079D2"/>
    <w:rsid w:val="00E1143A"/>
    <w:rsid w:val="00E11AC2"/>
    <w:rsid w:val="00E11B80"/>
    <w:rsid w:val="00E11EBA"/>
    <w:rsid w:val="00E1336D"/>
    <w:rsid w:val="00E13F57"/>
    <w:rsid w:val="00E14003"/>
    <w:rsid w:val="00E149FB"/>
    <w:rsid w:val="00E15035"/>
    <w:rsid w:val="00E16976"/>
    <w:rsid w:val="00E16D92"/>
    <w:rsid w:val="00E177E4"/>
    <w:rsid w:val="00E1784F"/>
    <w:rsid w:val="00E17B56"/>
    <w:rsid w:val="00E17C77"/>
    <w:rsid w:val="00E204CA"/>
    <w:rsid w:val="00E20E82"/>
    <w:rsid w:val="00E21222"/>
    <w:rsid w:val="00E224A0"/>
    <w:rsid w:val="00E225BC"/>
    <w:rsid w:val="00E247E9"/>
    <w:rsid w:val="00E2556B"/>
    <w:rsid w:val="00E26CBB"/>
    <w:rsid w:val="00E30B5F"/>
    <w:rsid w:val="00E316CD"/>
    <w:rsid w:val="00E32F15"/>
    <w:rsid w:val="00E36C7E"/>
    <w:rsid w:val="00E404DB"/>
    <w:rsid w:val="00E404F8"/>
    <w:rsid w:val="00E408FE"/>
    <w:rsid w:val="00E418F8"/>
    <w:rsid w:val="00E42FFA"/>
    <w:rsid w:val="00E43C34"/>
    <w:rsid w:val="00E44F8D"/>
    <w:rsid w:val="00E47E25"/>
    <w:rsid w:val="00E502EB"/>
    <w:rsid w:val="00E50C85"/>
    <w:rsid w:val="00E51F93"/>
    <w:rsid w:val="00E52EE7"/>
    <w:rsid w:val="00E53A8E"/>
    <w:rsid w:val="00E53E81"/>
    <w:rsid w:val="00E569CD"/>
    <w:rsid w:val="00E619DB"/>
    <w:rsid w:val="00E62E0B"/>
    <w:rsid w:val="00E63D6F"/>
    <w:rsid w:val="00E64D1D"/>
    <w:rsid w:val="00E67DBF"/>
    <w:rsid w:val="00E7064A"/>
    <w:rsid w:val="00E70C16"/>
    <w:rsid w:val="00E7296F"/>
    <w:rsid w:val="00E72E06"/>
    <w:rsid w:val="00E73B5C"/>
    <w:rsid w:val="00E77E0E"/>
    <w:rsid w:val="00E801A2"/>
    <w:rsid w:val="00E80555"/>
    <w:rsid w:val="00E82A86"/>
    <w:rsid w:val="00E831EE"/>
    <w:rsid w:val="00E844A4"/>
    <w:rsid w:val="00E84BA0"/>
    <w:rsid w:val="00E84BE2"/>
    <w:rsid w:val="00E85CD2"/>
    <w:rsid w:val="00E86192"/>
    <w:rsid w:val="00E87276"/>
    <w:rsid w:val="00E87E87"/>
    <w:rsid w:val="00E87FBE"/>
    <w:rsid w:val="00E90301"/>
    <w:rsid w:val="00E91E58"/>
    <w:rsid w:val="00E92087"/>
    <w:rsid w:val="00E92526"/>
    <w:rsid w:val="00E925C0"/>
    <w:rsid w:val="00E92925"/>
    <w:rsid w:val="00E92F2E"/>
    <w:rsid w:val="00E93D09"/>
    <w:rsid w:val="00E944C0"/>
    <w:rsid w:val="00E9488E"/>
    <w:rsid w:val="00E9551D"/>
    <w:rsid w:val="00E9564C"/>
    <w:rsid w:val="00E959CE"/>
    <w:rsid w:val="00E96584"/>
    <w:rsid w:val="00E96F41"/>
    <w:rsid w:val="00E9761B"/>
    <w:rsid w:val="00E97776"/>
    <w:rsid w:val="00EA0ECF"/>
    <w:rsid w:val="00EA1CD8"/>
    <w:rsid w:val="00EA2165"/>
    <w:rsid w:val="00EA3245"/>
    <w:rsid w:val="00EA398E"/>
    <w:rsid w:val="00EA3B74"/>
    <w:rsid w:val="00EA5367"/>
    <w:rsid w:val="00EA62D2"/>
    <w:rsid w:val="00EA6346"/>
    <w:rsid w:val="00EA6492"/>
    <w:rsid w:val="00EA6DF9"/>
    <w:rsid w:val="00EA7EBC"/>
    <w:rsid w:val="00EA7F84"/>
    <w:rsid w:val="00EB046C"/>
    <w:rsid w:val="00EB2B95"/>
    <w:rsid w:val="00EB3DB4"/>
    <w:rsid w:val="00EB61EC"/>
    <w:rsid w:val="00EB6558"/>
    <w:rsid w:val="00EB67E8"/>
    <w:rsid w:val="00EB6F35"/>
    <w:rsid w:val="00EB76CB"/>
    <w:rsid w:val="00EC0D1A"/>
    <w:rsid w:val="00EC1B0A"/>
    <w:rsid w:val="00EC2CBF"/>
    <w:rsid w:val="00EC31DF"/>
    <w:rsid w:val="00EC46F6"/>
    <w:rsid w:val="00EC5257"/>
    <w:rsid w:val="00EC6C6B"/>
    <w:rsid w:val="00EC6C92"/>
    <w:rsid w:val="00EC6F18"/>
    <w:rsid w:val="00ED04F3"/>
    <w:rsid w:val="00ED0C83"/>
    <w:rsid w:val="00ED2244"/>
    <w:rsid w:val="00ED2871"/>
    <w:rsid w:val="00ED2E2A"/>
    <w:rsid w:val="00ED5D73"/>
    <w:rsid w:val="00EE0FE5"/>
    <w:rsid w:val="00EE1E93"/>
    <w:rsid w:val="00EE2E03"/>
    <w:rsid w:val="00EE37B0"/>
    <w:rsid w:val="00EE3D4F"/>
    <w:rsid w:val="00EE5E79"/>
    <w:rsid w:val="00EE6450"/>
    <w:rsid w:val="00EF06AC"/>
    <w:rsid w:val="00EF1BF5"/>
    <w:rsid w:val="00EF2CE2"/>
    <w:rsid w:val="00EF3356"/>
    <w:rsid w:val="00EF3DD1"/>
    <w:rsid w:val="00EF3EB1"/>
    <w:rsid w:val="00EF4019"/>
    <w:rsid w:val="00EF4291"/>
    <w:rsid w:val="00EF44A2"/>
    <w:rsid w:val="00EF5F7B"/>
    <w:rsid w:val="00EF69DE"/>
    <w:rsid w:val="00EF6B2E"/>
    <w:rsid w:val="00F0214A"/>
    <w:rsid w:val="00F02D22"/>
    <w:rsid w:val="00F050DF"/>
    <w:rsid w:val="00F0559A"/>
    <w:rsid w:val="00F05E14"/>
    <w:rsid w:val="00F07DC4"/>
    <w:rsid w:val="00F101F4"/>
    <w:rsid w:val="00F106B5"/>
    <w:rsid w:val="00F10908"/>
    <w:rsid w:val="00F118DF"/>
    <w:rsid w:val="00F131DF"/>
    <w:rsid w:val="00F14ABA"/>
    <w:rsid w:val="00F16486"/>
    <w:rsid w:val="00F16BD8"/>
    <w:rsid w:val="00F179F7"/>
    <w:rsid w:val="00F20DD5"/>
    <w:rsid w:val="00F22DDC"/>
    <w:rsid w:val="00F24797"/>
    <w:rsid w:val="00F24F5A"/>
    <w:rsid w:val="00F25F29"/>
    <w:rsid w:val="00F27A9A"/>
    <w:rsid w:val="00F31CA2"/>
    <w:rsid w:val="00F32373"/>
    <w:rsid w:val="00F327E3"/>
    <w:rsid w:val="00F338FE"/>
    <w:rsid w:val="00F34670"/>
    <w:rsid w:val="00F34F62"/>
    <w:rsid w:val="00F3591B"/>
    <w:rsid w:val="00F35B31"/>
    <w:rsid w:val="00F35CC3"/>
    <w:rsid w:val="00F35EEA"/>
    <w:rsid w:val="00F361F5"/>
    <w:rsid w:val="00F36FA2"/>
    <w:rsid w:val="00F41B44"/>
    <w:rsid w:val="00F43F45"/>
    <w:rsid w:val="00F440BB"/>
    <w:rsid w:val="00F44FCC"/>
    <w:rsid w:val="00F45766"/>
    <w:rsid w:val="00F465D6"/>
    <w:rsid w:val="00F47EF6"/>
    <w:rsid w:val="00F50029"/>
    <w:rsid w:val="00F53280"/>
    <w:rsid w:val="00F541A2"/>
    <w:rsid w:val="00F55B6B"/>
    <w:rsid w:val="00F575E9"/>
    <w:rsid w:val="00F57B6B"/>
    <w:rsid w:val="00F6013E"/>
    <w:rsid w:val="00F60939"/>
    <w:rsid w:val="00F60C7A"/>
    <w:rsid w:val="00F61BA9"/>
    <w:rsid w:val="00F6240B"/>
    <w:rsid w:val="00F62819"/>
    <w:rsid w:val="00F63C87"/>
    <w:rsid w:val="00F64EAE"/>
    <w:rsid w:val="00F65F1B"/>
    <w:rsid w:val="00F67A14"/>
    <w:rsid w:val="00F70611"/>
    <w:rsid w:val="00F70A2E"/>
    <w:rsid w:val="00F70E82"/>
    <w:rsid w:val="00F71410"/>
    <w:rsid w:val="00F72C18"/>
    <w:rsid w:val="00F745B4"/>
    <w:rsid w:val="00F76649"/>
    <w:rsid w:val="00F76CD8"/>
    <w:rsid w:val="00F76F25"/>
    <w:rsid w:val="00F77745"/>
    <w:rsid w:val="00F81129"/>
    <w:rsid w:val="00F8155E"/>
    <w:rsid w:val="00F83264"/>
    <w:rsid w:val="00F8437D"/>
    <w:rsid w:val="00F84811"/>
    <w:rsid w:val="00F84FC5"/>
    <w:rsid w:val="00F86FA4"/>
    <w:rsid w:val="00F87F6A"/>
    <w:rsid w:val="00F90F6B"/>
    <w:rsid w:val="00F916A6"/>
    <w:rsid w:val="00F92492"/>
    <w:rsid w:val="00F959C3"/>
    <w:rsid w:val="00FA0E2E"/>
    <w:rsid w:val="00FA1736"/>
    <w:rsid w:val="00FA2366"/>
    <w:rsid w:val="00FA6734"/>
    <w:rsid w:val="00FA7446"/>
    <w:rsid w:val="00FA7478"/>
    <w:rsid w:val="00FB24DE"/>
    <w:rsid w:val="00FB28AD"/>
    <w:rsid w:val="00FB3491"/>
    <w:rsid w:val="00FB4E57"/>
    <w:rsid w:val="00FB5D7F"/>
    <w:rsid w:val="00FB6367"/>
    <w:rsid w:val="00FB6FDE"/>
    <w:rsid w:val="00FB7ACC"/>
    <w:rsid w:val="00FC0996"/>
    <w:rsid w:val="00FC13C8"/>
    <w:rsid w:val="00FC2039"/>
    <w:rsid w:val="00FC21C3"/>
    <w:rsid w:val="00FC2597"/>
    <w:rsid w:val="00FC350F"/>
    <w:rsid w:val="00FC3B94"/>
    <w:rsid w:val="00FC3CFB"/>
    <w:rsid w:val="00FC46C4"/>
    <w:rsid w:val="00FC4875"/>
    <w:rsid w:val="00FC4BC9"/>
    <w:rsid w:val="00FC7A04"/>
    <w:rsid w:val="00FD0B49"/>
    <w:rsid w:val="00FD2F12"/>
    <w:rsid w:val="00FD413F"/>
    <w:rsid w:val="00FD4A2E"/>
    <w:rsid w:val="00FD5990"/>
    <w:rsid w:val="00FD5DE9"/>
    <w:rsid w:val="00FD7611"/>
    <w:rsid w:val="00FD7F1B"/>
    <w:rsid w:val="00FE048B"/>
    <w:rsid w:val="00FE0F1A"/>
    <w:rsid w:val="00FE2225"/>
    <w:rsid w:val="00FE2DE3"/>
    <w:rsid w:val="00FE3498"/>
    <w:rsid w:val="00FE3767"/>
    <w:rsid w:val="00FE3803"/>
    <w:rsid w:val="00FE3873"/>
    <w:rsid w:val="00FE39F4"/>
    <w:rsid w:val="00FE5B8D"/>
    <w:rsid w:val="00FE6752"/>
    <w:rsid w:val="00FE68D3"/>
    <w:rsid w:val="00FF0447"/>
    <w:rsid w:val="00FF08BF"/>
    <w:rsid w:val="00FF0C8D"/>
    <w:rsid w:val="00FF104A"/>
    <w:rsid w:val="00FF17AA"/>
    <w:rsid w:val="00FF1EE4"/>
    <w:rsid w:val="00FF2295"/>
    <w:rsid w:val="00FF3ADB"/>
    <w:rsid w:val="00FF4BE9"/>
    <w:rsid w:val="00FF5B5D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Indent 3" w:locked="1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95839"/>
    <w:pPr>
      <w:jc w:val="both"/>
    </w:pPr>
    <w:rPr>
      <w:sz w:val="22"/>
    </w:rPr>
  </w:style>
  <w:style w:type="paragraph" w:styleId="Nadpis1">
    <w:name w:val="heading 1"/>
    <w:basedOn w:val="JVS1"/>
    <w:next w:val="Normln"/>
    <w:link w:val="Nadpis1Char"/>
    <w:qFormat/>
    <w:rsid w:val="00951676"/>
    <w:pPr>
      <w:keepNext/>
      <w:numPr>
        <w:numId w:val="15"/>
      </w:numPr>
      <w:spacing w:before="720"/>
      <w:outlineLvl w:val="0"/>
    </w:pPr>
    <w:rPr>
      <w:spacing w:val="20"/>
    </w:rPr>
  </w:style>
  <w:style w:type="paragraph" w:styleId="Nadpis2">
    <w:name w:val="heading 2"/>
    <w:basedOn w:val="Normln"/>
    <w:next w:val="Normln"/>
    <w:link w:val="Nadpis2Char"/>
    <w:qFormat/>
    <w:rsid w:val="00497F4F"/>
    <w:pPr>
      <w:keepNext/>
      <w:numPr>
        <w:ilvl w:val="1"/>
        <w:numId w:val="15"/>
      </w:numPr>
      <w:spacing w:before="480"/>
      <w:jc w:val="left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rsid w:val="00CA7728"/>
    <w:rPr>
      <w:rFonts w:cs="Times New Roman"/>
    </w:rPr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rsid w:val="004D1482"/>
    <w:rPr>
      <w:rFonts w:cs="Times New Roman"/>
    </w:rPr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link w:val="JVS1"/>
    <w:locked/>
    <w:rsid w:val="00E42FFA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locked/>
    <w:rsid w:val="00E42FFA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locked/>
    <w:rsid w:val="00497F4F"/>
    <w:rPr>
      <w:rFonts w:ascii="Arial" w:hAnsi="Arial" w:cs="Arial"/>
      <w:b/>
      <w:bCs/>
      <w:kern w:val="32"/>
      <w:sz w:val="24"/>
      <w:szCs w:val="32"/>
    </w:rPr>
  </w:style>
  <w:style w:type="character" w:customStyle="1" w:styleId="Nadpis3Char">
    <w:name w:val="Nadpis 3 Char"/>
    <w:basedOn w:val="JVS2Char"/>
    <w:link w:val="Nadpis3"/>
    <w:locked/>
    <w:rsid w:val="009B5180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7A1000"/>
    <w:pPr>
      <w:numPr>
        <w:ilvl w:val="2"/>
        <w:numId w:val="15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z w:val="24"/>
    </w:rPr>
  </w:style>
  <w:style w:type="paragraph" w:customStyle="1" w:styleId="Smlouva2">
    <w:name w:val="Smlouva2"/>
    <w:basedOn w:val="Normln"/>
    <w:rsid w:val="007B7CCA"/>
    <w:pPr>
      <w:widowControl w:val="0"/>
      <w:jc w:val="center"/>
    </w:pPr>
    <w:rPr>
      <w:b/>
      <w:sz w:val="24"/>
    </w:rPr>
  </w:style>
  <w:style w:type="paragraph" w:customStyle="1" w:styleId="Smlouva-slo">
    <w:name w:val="Smlouva-číslo"/>
    <w:basedOn w:val="Normln"/>
    <w:rsid w:val="007B7CCA"/>
    <w:pPr>
      <w:widowControl w:val="0"/>
      <w:spacing w:before="120" w:line="240" w:lineRule="atLeast"/>
    </w:pPr>
    <w:rPr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z w:val="24"/>
    </w:rPr>
  </w:style>
  <w:style w:type="paragraph" w:styleId="Zkladntextodsazen">
    <w:name w:val="Body Text Indent"/>
    <w:basedOn w:val="Normln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pacing w:val="0"/>
      <w:kern w:val="28"/>
      <w:szCs w:val="20"/>
    </w:rPr>
  </w:style>
  <w:style w:type="paragraph" w:styleId="Textbubliny">
    <w:name w:val="Balloon Text"/>
    <w:basedOn w:val="Normln"/>
    <w:semiHidden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semiHidden/>
    <w:rsid w:val="00542DE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locked/>
    <w:rsid w:val="007A1000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uiPriority w:val="99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FF1EE4"/>
    <w:rPr>
      <w:rFonts w:cs="Times New Roman"/>
      <w:sz w:val="16"/>
      <w:szCs w:val="16"/>
    </w:rPr>
  </w:style>
  <w:style w:type="character" w:styleId="Hypertextovodkaz">
    <w:name w:val="Hyperlink"/>
    <w:rsid w:val="0059556A"/>
    <w:rPr>
      <w:rFonts w:cs="Times New Roman"/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link w:val="Textkomente"/>
    <w:semiHidden/>
    <w:locked/>
    <w:rsid w:val="00916F21"/>
    <w:rPr>
      <w:rFonts w:cs="Times New Roman"/>
    </w:rPr>
  </w:style>
  <w:style w:type="character" w:customStyle="1" w:styleId="PedmtkomenteChar">
    <w:name w:val="Předmět komentáře Char"/>
    <w:link w:val="Pedmtkomente"/>
    <w:locked/>
    <w:rsid w:val="00916F21"/>
    <w:rPr>
      <w:rFonts w:cs="Times New Roman"/>
      <w:b/>
      <w:bCs/>
    </w:rPr>
  </w:style>
  <w:style w:type="paragraph" w:customStyle="1" w:styleId="BodyText21">
    <w:name w:val="Body Text 21"/>
    <w:basedOn w:val="Normln"/>
    <w:rsid w:val="00850EF9"/>
    <w:pPr>
      <w:widowControl w:val="0"/>
      <w:tabs>
        <w:tab w:val="left" w:pos="284"/>
      </w:tabs>
      <w:ind w:left="284"/>
    </w:pPr>
    <w:rPr>
      <w:sz w:val="24"/>
    </w:rPr>
  </w:style>
  <w:style w:type="paragraph" w:customStyle="1" w:styleId="Odstavecseseznamem1">
    <w:name w:val="Odstavec se seznamem1"/>
    <w:basedOn w:val="Normln"/>
    <w:rsid w:val="004C385C"/>
    <w:pPr>
      <w:ind w:left="720"/>
      <w:contextualSpacing/>
    </w:pPr>
  </w:style>
  <w:style w:type="paragraph" w:styleId="Revize">
    <w:name w:val="Revision"/>
    <w:hidden/>
    <w:uiPriority w:val="99"/>
    <w:semiHidden/>
    <w:rsid w:val="008D4E82"/>
    <w:rPr>
      <w:sz w:val="22"/>
    </w:rPr>
  </w:style>
  <w:style w:type="paragraph" w:styleId="Odstavecseseznamem">
    <w:name w:val="List Paragraph"/>
    <w:basedOn w:val="Normln"/>
    <w:uiPriority w:val="34"/>
    <w:qFormat/>
    <w:rsid w:val="000E08FF"/>
    <w:pPr>
      <w:ind w:left="720"/>
      <w:contextualSpacing/>
    </w:pPr>
  </w:style>
  <w:style w:type="character" w:customStyle="1" w:styleId="Zkladntext2Char">
    <w:name w:val="Základní text 2 Char"/>
    <w:link w:val="Zkladntext2"/>
    <w:rsid w:val="004B1136"/>
    <w:rPr>
      <w:sz w:val="22"/>
    </w:rPr>
  </w:style>
  <w:style w:type="character" w:customStyle="1" w:styleId="Nadpis1Char">
    <w:name w:val="Nadpis 1 Char"/>
    <w:link w:val="Nadpis1"/>
    <w:rsid w:val="00736B27"/>
    <w:rPr>
      <w:rFonts w:ascii="Arial" w:hAnsi="Arial" w:cs="Arial"/>
      <w:b/>
      <w:bCs/>
      <w:spacing w:val="20"/>
      <w:kern w:val="32"/>
      <w:sz w:val="28"/>
      <w:szCs w:val="32"/>
    </w:rPr>
  </w:style>
  <w:style w:type="paragraph" w:customStyle="1" w:styleId="Smlouva-eslo">
    <w:name w:val="Smlouva-eíslo"/>
    <w:basedOn w:val="Normln"/>
    <w:rsid w:val="00A32702"/>
    <w:pPr>
      <w:widowControl w:val="0"/>
      <w:spacing w:before="120" w:line="240" w:lineRule="atLeast"/>
    </w:pPr>
    <w:rPr>
      <w:sz w:val="24"/>
    </w:rPr>
  </w:style>
  <w:style w:type="paragraph" w:customStyle="1" w:styleId="Default">
    <w:name w:val="Default"/>
    <w:rsid w:val="00A327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wrap">
    <w:name w:val="nowrap"/>
    <w:rsid w:val="00BB3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Indent 3" w:locked="1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95839"/>
    <w:pPr>
      <w:jc w:val="both"/>
    </w:pPr>
    <w:rPr>
      <w:sz w:val="22"/>
    </w:rPr>
  </w:style>
  <w:style w:type="paragraph" w:styleId="Nadpis1">
    <w:name w:val="heading 1"/>
    <w:basedOn w:val="JVS1"/>
    <w:next w:val="Normln"/>
    <w:link w:val="Nadpis1Char"/>
    <w:qFormat/>
    <w:rsid w:val="00951676"/>
    <w:pPr>
      <w:keepNext/>
      <w:numPr>
        <w:numId w:val="15"/>
      </w:numPr>
      <w:spacing w:before="720"/>
      <w:outlineLvl w:val="0"/>
    </w:pPr>
    <w:rPr>
      <w:spacing w:val="20"/>
    </w:rPr>
  </w:style>
  <w:style w:type="paragraph" w:styleId="Nadpis2">
    <w:name w:val="heading 2"/>
    <w:basedOn w:val="Normln"/>
    <w:next w:val="Normln"/>
    <w:link w:val="Nadpis2Char"/>
    <w:qFormat/>
    <w:rsid w:val="00497F4F"/>
    <w:pPr>
      <w:keepNext/>
      <w:numPr>
        <w:ilvl w:val="1"/>
        <w:numId w:val="15"/>
      </w:numPr>
      <w:spacing w:before="480"/>
      <w:jc w:val="left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rsid w:val="00CA7728"/>
    <w:rPr>
      <w:rFonts w:cs="Times New Roman"/>
    </w:rPr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rsid w:val="004D1482"/>
    <w:rPr>
      <w:rFonts w:cs="Times New Roman"/>
    </w:rPr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link w:val="JVS1"/>
    <w:locked/>
    <w:rsid w:val="00E42FFA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locked/>
    <w:rsid w:val="00E42FFA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locked/>
    <w:rsid w:val="00497F4F"/>
    <w:rPr>
      <w:rFonts w:ascii="Arial" w:hAnsi="Arial" w:cs="Arial"/>
      <w:b/>
      <w:bCs/>
      <w:kern w:val="32"/>
      <w:sz w:val="24"/>
      <w:szCs w:val="32"/>
    </w:rPr>
  </w:style>
  <w:style w:type="character" w:customStyle="1" w:styleId="Nadpis3Char">
    <w:name w:val="Nadpis 3 Char"/>
    <w:basedOn w:val="JVS2Char"/>
    <w:link w:val="Nadpis3"/>
    <w:locked/>
    <w:rsid w:val="009B5180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7A1000"/>
    <w:pPr>
      <w:numPr>
        <w:ilvl w:val="2"/>
        <w:numId w:val="15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z w:val="24"/>
    </w:rPr>
  </w:style>
  <w:style w:type="paragraph" w:customStyle="1" w:styleId="Smlouva2">
    <w:name w:val="Smlouva2"/>
    <w:basedOn w:val="Normln"/>
    <w:rsid w:val="007B7CCA"/>
    <w:pPr>
      <w:widowControl w:val="0"/>
      <w:jc w:val="center"/>
    </w:pPr>
    <w:rPr>
      <w:b/>
      <w:sz w:val="24"/>
    </w:rPr>
  </w:style>
  <w:style w:type="paragraph" w:customStyle="1" w:styleId="Smlouva-slo">
    <w:name w:val="Smlouva-číslo"/>
    <w:basedOn w:val="Normln"/>
    <w:rsid w:val="007B7CCA"/>
    <w:pPr>
      <w:widowControl w:val="0"/>
      <w:spacing w:before="120" w:line="240" w:lineRule="atLeast"/>
    </w:pPr>
    <w:rPr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z w:val="24"/>
    </w:rPr>
  </w:style>
  <w:style w:type="paragraph" w:styleId="Zkladntextodsazen">
    <w:name w:val="Body Text Indent"/>
    <w:basedOn w:val="Normln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pacing w:val="0"/>
      <w:kern w:val="28"/>
      <w:szCs w:val="20"/>
    </w:rPr>
  </w:style>
  <w:style w:type="paragraph" w:styleId="Textbubliny">
    <w:name w:val="Balloon Text"/>
    <w:basedOn w:val="Normln"/>
    <w:semiHidden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semiHidden/>
    <w:rsid w:val="00542DE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locked/>
    <w:rsid w:val="007A1000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uiPriority w:val="99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FF1EE4"/>
    <w:rPr>
      <w:rFonts w:cs="Times New Roman"/>
      <w:sz w:val="16"/>
      <w:szCs w:val="16"/>
    </w:rPr>
  </w:style>
  <w:style w:type="character" w:styleId="Hypertextovodkaz">
    <w:name w:val="Hyperlink"/>
    <w:rsid w:val="0059556A"/>
    <w:rPr>
      <w:rFonts w:cs="Times New Roman"/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link w:val="Textkomente"/>
    <w:semiHidden/>
    <w:locked/>
    <w:rsid w:val="00916F21"/>
    <w:rPr>
      <w:rFonts w:cs="Times New Roman"/>
    </w:rPr>
  </w:style>
  <w:style w:type="character" w:customStyle="1" w:styleId="PedmtkomenteChar">
    <w:name w:val="Předmět komentáře Char"/>
    <w:link w:val="Pedmtkomente"/>
    <w:locked/>
    <w:rsid w:val="00916F21"/>
    <w:rPr>
      <w:rFonts w:cs="Times New Roman"/>
      <w:b/>
      <w:bCs/>
    </w:rPr>
  </w:style>
  <w:style w:type="paragraph" w:customStyle="1" w:styleId="BodyText21">
    <w:name w:val="Body Text 21"/>
    <w:basedOn w:val="Normln"/>
    <w:rsid w:val="00850EF9"/>
    <w:pPr>
      <w:widowControl w:val="0"/>
      <w:tabs>
        <w:tab w:val="left" w:pos="284"/>
      </w:tabs>
      <w:ind w:left="284"/>
    </w:pPr>
    <w:rPr>
      <w:sz w:val="24"/>
    </w:rPr>
  </w:style>
  <w:style w:type="paragraph" w:customStyle="1" w:styleId="Odstavecseseznamem1">
    <w:name w:val="Odstavec se seznamem1"/>
    <w:basedOn w:val="Normln"/>
    <w:rsid w:val="004C385C"/>
    <w:pPr>
      <w:ind w:left="720"/>
      <w:contextualSpacing/>
    </w:pPr>
  </w:style>
  <w:style w:type="paragraph" w:styleId="Revize">
    <w:name w:val="Revision"/>
    <w:hidden/>
    <w:uiPriority w:val="99"/>
    <w:semiHidden/>
    <w:rsid w:val="008D4E82"/>
    <w:rPr>
      <w:sz w:val="22"/>
    </w:rPr>
  </w:style>
  <w:style w:type="paragraph" w:styleId="Odstavecseseznamem">
    <w:name w:val="List Paragraph"/>
    <w:basedOn w:val="Normln"/>
    <w:uiPriority w:val="34"/>
    <w:qFormat/>
    <w:rsid w:val="000E08FF"/>
    <w:pPr>
      <w:ind w:left="720"/>
      <w:contextualSpacing/>
    </w:pPr>
  </w:style>
  <w:style w:type="character" w:customStyle="1" w:styleId="Zkladntext2Char">
    <w:name w:val="Základní text 2 Char"/>
    <w:link w:val="Zkladntext2"/>
    <w:rsid w:val="004B1136"/>
    <w:rPr>
      <w:sz w:val="22"/>
    </w:rPr>
  </w:style>
  <w:style w:type="character" w:customStyle="1" w:styleId="Nadpis1Char">
    <w:name w:val="Nadpis 1 Char"/>
    <w:link w:val="Nadpis1"/>
    <w:rsid w:val="00736B27"/>
    <w:rPr>
      <w:rFonts w:ascii="Arial" w:hAnsi="Arial" w:cs="Arial"/>
      <w:b/>
      <w:bCs/>
      <w:spacing w:val="20"/>
      <w:kern w:val="32"/>
      <w:sz w:val="28"/>
      <w:szCs w:val="32"/>
    </w:rPr>
  </w:style>
  <w:style w:type="paragraph" w:customStyle="1" w:styleId="Smlouva-eslo">
    <w:name w:val="Smlouva-eíslo"/>
    <w:basedOn w:val="Normln"/>
    <w:rsid w:val="00A32702"/>
    <w:pPr>
      <w:widowControl w:val="0"/>
      <w:spacing w:before="120" w:line="240" w:lineRule="atLeast"/>
    </w:pPr>
    <w:rPr>
      <w:sz w:val="24"/>
    </w:rPr>
  </w:style>
  <w:style w:type="paragraph" w:customStyle="1" w:styleId="Default">
    <w:name w:val="Default"/>
    <w:rsid w:val="00A327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wrap">
    <w:name w:val="nowrap"/>
    <w:rsid w:val="00BB3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DADE5-29F2-4A10-BCE6-7F887E30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15</Pages>
  <Words>6333</Words>
  <Characters>37472</Characters>
  <Application>Microsoft Office Word</Application>
  <DocSecurity>0</DocSecurity>
  <Lines>312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Požadavky na obsah smlouvy o dílo a smlouvy mandátní</vt:lpstr>
    </vt:vector>
  </TitlesOfParts>
  <Company>MMO</Company>
  <LinksUpToDate>false</LinksUpToDate>
  <CharactersWithSpaces>43718</CharactersWithSpaces>
  <SharedDoc>false</SharedDoc>
  <HLinks>
    <vt:vector size="6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http://espis.mmo.cz/pmmo/sendfile/url('http:/www.ostrava.cz')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na obsah smlouvy o dílo a smlouvy mandátní</dc:title>
  <dc:creator>Ing. Tomáš Smolík</dc:creator>
  <cp:lastModifiedBy>Růžičková Ivana</cp:lastModifiedBy>
  <cp:revision>78</cp:revision>
  <cp:lastPrinted>2017-11-06T09:45:00Z</cp:lastPrinted>
  <dcterms:created xsi:type="dcterms:W3CDTF">2017-10-26T07:15:00Z</dcterms:created>
  <dcterms:modified xsi:type="dcterms:W3CDTF">2017-11-06T09:51:00Z</dcterms:modified>
</cp:coreProperties>
</file>