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03D9" w:rsidRDefault="00C105FC" w:rsidP="008C2544">
      <w:pPr>
        <w:pStyle w:val="Nzev"/>
        <w:keepNext/>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r w:rsidR="007342C9">
        <w:rPr>
          <w:rFonts w:ascii="Arial" w:hAnsi="Arial" w:cs="Arial"/>
          <w:bCs w:val="0"/>
          <w:color w:val="000000"/>
          <w:sz w:val="20"/>
          <w:szCs w:val="22"/>
          <w:u w:val="single"/>
        </w:rPr>
        <w:t xml:space="preserve"> Zadávací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1A4566">
        <w:rPr>
          <w:bCs/>
          <w:szCs w:val="22"/>
        </w:rPr>
        <w:t>1</w:t>
      </w:r>
      <w:r w:rsidR="00431C3E">
        <w:rPr>
          <w:bCs/>
          <w:szCs w:val="22"/>
        </w:rPr>
        <w:t>59</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21A21">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721A21">
      <w:pPr>
        <w:pStyle w:val="Zkladntextodsazen-slo"/>
        <w:keepNext/>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A272DB">
        <w:t xml:space="preserve">v rámci </w:t>
      </w:r>
      <w:r w:rsidR="00A233F3">
        <w:t xml:space="preserve">realizace </w:t>
      </w:r>
      <w:r w:rsidR="000C46B2">
        <w:t xml:space="preserve">stavby „Domov pro seniory </w:t>
      </w:r>
      <w:proofErr w:type="spellStart"/>
      <w:r w:rsidR="000C46B2">
        <w:t>Hulváky</w:t>
      </w:r>
      <w:proofErr w:type="spellEnd"/>
      <w:r w:rsidR="000C46B2">
        <w:t>“</w:t>
      </w:r>
      <w:r w:rsidR="002D5CB8">
        <w:t xml:space="preserve">, </w:t>
      </w:r>
      <w:r w:rsidR="00A272DB">
        <w:t xml:space="preserve">v </w:t>
      </w:r>
      <w:proofErr w:type="spellStart"/>
      <w:proofErr w:type="gramStart"/>
      <w:r w:rsidR="002D5CB8">
        <w:t>k.ú</w:t>
      </w:r>
      <w:proofErr w:type="spellEnd"/>
      <w:r w:rsidR="002D5CB8">
        <w:t>.</w:t>
      </w:r>
      <w:proofErr w:type="gramEnd"/>
      <w:r w:rsidR="002D5CB8">
        <w:t xml:space="preserve"> </w:t>
      </w:r>
      <w:r w:rsidR="000C46B2">
        <w:t xml:space="preserve">Zábřeh - </w:t>
      </w:r>
      <w:proofErr w:type="spellStart"/>
      <w:r w:rsidR="00CE1FD9" w:rsidRPr="00CE1FD9">
        <w:t>Hulváky</w:t>
      </w:r>
      <w:proofErr w:type="spellEnd"/>
      <w:r w:rsidR="002D5CB8">
        <w:t>,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721A21">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721A21">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721A21">
        <w:rPr>
          <w:rFonts w:ascii="Arial" w:hAnsi="Arial" w:cs="Arial"/>
          <w:b/>
          <w:i/>
          <w:sz w:val="20"/>
          <w:highlight w:val="yellow"/>
        </w:rPr>
        <w:t>(doplní uchazeč</w:t>
      </w:r>
      <w:r w:rsidR="00C77298" w:rsidRPr="00721A21">
        <w:rPr>
          <w:rFonts w:ascii="Arial" w:hAnsi="Arial" w:cs="Arial"/>
          <w:b/>
          <w:i/>
          <w:sz w:val="20"/>
          <w:highlight w:val="yellow"/>
        </w:rPr>
        <w:t xml:space="preserve"> </w:t>
      </w:r>
      <w:r w:rsidR="008659D0" w:rsidRPr="00721A21">
        <w:rPr>
          <w:rFonts w:ascii="Arial" w:hAnsi="Arial" w:cs="Arial"/>
          <w:b/>
          <w:i/>
          <w:sz w:val="20"/>
          <w:highlight w:val="yellow"/>
        </w:rPr>
        <w:t>-</w:t>
      </w:r>
      <w:r w:rsidR="00C77298" w:rsidRPr="00721A21">
        <w:rPr>
          <w:rFonts w:ascii="Arial" w:hAnsi="Arial" w:cs="Arial"/>
          <w:b/>
          <w:i/>
          <w:sz w:val="20"/>
          <w:highlight w:val="yellow"/>
        </w:rPr>
        <w:t xml:space="preserve"> </w:t>
      </w:r>
      <w:r w:rsidR="00A203CE" w:rsidRPr="00721A21">
        <w:rPr>
          <w:rFonts w:ascii="Arial" w:hAnsi="Arial" w:cs="Arial"/>
          <w:b/>
          <w:i/>
          <w:sz w:val="20"/>
          <w:highlight w:val="yellow"/>
        </w:rPr>
        <w:t xml:space="preserve">min. však </w:t>
      </w:r>
      <w:r w:rsidR="00A233F3">
        <w:rPr>
          <w:rFonts w:ascii="Arial" w:hAnsi="Arial" w:cs="Arial"/>
          <w:b/>
          <w:i/>
          <w:sz w:val="20"/>
          <w:highlight w:val="yellow"/>
        </w:rPr>
        <w:t>1</w:t>
      </w:r>
      <w:r w:rsidR="000973C2">
        <w:rPr>
          <w:rFonts w:ascii="Arial" w:hAnsi="Arial" w:cs="Arial"/>
          <w:b/>
          <w:i/>
          <w:sz w:val="20"/>
          <w:highlight w:val="yellow"/>
        </w:rPr>
        <w:t>0</w:t>
      </w:r>
      <w:r w:rsidR="008659D0" w:rsidRPr="00721A21">
        <w:rPr>
          <w:rFonts w:ascii="Arial" w:hAnsi="Arial" w:cs="Arial"/>
          <w:b/>
          <w:i/>
          <w:sz w:val="20"/>
          <w:highlight w:val="yellow"/>
        </w:rPr>
        <w:t xml:space="preserve"> mil. Kč)</w:t>
      </w:r>
      <w:r w:rsidRPr="000A1892">
        <w:t xml:space="preserve">, kterou </w:t>
      </w:r>
      <w:r w:rsidRPr="00712FE8">
        <w:t xml:space="preserve">kdykoliv na požádání předloží </w:t>
      </w:r>
      <w:r w:rsidR="00643D52">
        <w:br/>
      </w:r>
      <w:r w:rsidRPr="00712FE8">
        <w:t>v originále zástupci objednatele (příkazc</w:t>
      </w:r>
      <w:r>
        <w:t>i</w:t>
      </w:r>
      <w:r w:rsidR="0023004F">
        <w:t>) k</w:t>
      </w:r>
      <w:r w:rsidR="00721A21">
        <w:t> </w:t>
      </w:r>
      <w:r w:rsidR="0023004F">
        <w:t>nahlédnutí</w:t>
      </w:r>
      <w:r w:rsidR="00721A21">
        <w:t xml:space="preserve"> </w:t>
      </w:r>
      <w:r w:rsidR="00721A21" w:rsidRPr="009C24E1">
        <w:rPr>
          <w:iCs/>
        </w:rPr>
        <w:t>(</w:t>
      </w:r>
      <w:r w:rsidR="00721A21" w:rsidRPr="009C24E1">
        <w:rPr>
          <w:i/>
          <w:iCs/>
        </w:rPr>
        <w:t xml:space="preserve">V případě, že se na realizaci předmětu této smlouvy bude podílet více zhotovitelů společně, bude každý zhotovitel pojištěn za újmu způsobenou třetí osobě při plnění předmětu této smlouvy ve výši min. </w:t>
      </w:r>
      <w:r w:rsidR="00CF6954">
        <w:rPr>
          <w:i/>
          <w:iCs/>
        </w:rPr>
        <w:t>…….</w:t>
      </w:r>
      <w:r w:rsidR="00721A21" w:rsidRPr="009C24E1">
        <w:rPr>
          <w:i/>
          <w:iCs/>
        </w:rPr>
        <w:t xml:space="preserve"> </w:t>
      </w:r>
      <w:proofErr w:type="gramStart"/>
      <w:r w:rsidR="00721A21" w:rsidRPr="009C24E1">
        <w:rPr>
          <w:i/>
          <w:iCs/>
        </w:rPr>
        <w:t>mil.</w:t>
      </w:r>
      <w:proofErr w:type="gramEnd"/>
      <w:r w:rsidR="00721A21" w:rsidRPr="009C24E1">
        <w:rPr>
          <w:i/>
          <w:iCs/>
        </w:rPr>
        <w:t xml:space="preserve"> Kč</w:t>
      </w:r>
      <w:r w:rsidR="00CF6954">
        <w:rPr>
          <w:i/>
          <w:iCs/>
        </w:rPr>
        <w:t xml:space="preserve"> </w:t>
      </w:r>
      <w:r w:rsidR="00CF6954" w:rsidRPr="00CF6954">
        <w:rPr>
          <w:i/>
          <w:iCs/>
        </w:rPr>
        <w:t>(doplní uchazeč - min. však 10 mil. Kč)</w:t>
      </w:r>
      <w:r w:rsidR="00721A21" w:rsidRPr="009C24E1">
        <w:rPr>
          <w:i/>
          <w:iCs/>
        </w:rPr>
        <w:t xml:space="preserve">.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zhotovitelů. - </w:t>
      </w:r>
      <w:r w:rsidR="00721A21" w:rsidRPr="009C24E1">
        <w:rPr>
          <w:sz w:val="18"/>
          <w:szCs w:val="18"/>
        </w:rPr>
        <w:t> 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746BF2">
      <w:pPr>
        <w:pStyle w:val="Zkladntextodsazen-slo"/>
        <w:keepNext/>
      </w:pPr>
      <w:r>
        <w:lastRenderedPageBreak/>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 xml:space="preserve">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rsidR="00D67A6C">
        <w:t xml:space="preserve"> dokumentace</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4844E0">
      <w:pPr>
        <w:keepNext/>
        <w:numPr>
          <w:ilvl w:val="0"/>
          <w:numId w:val="14"/>
        </w:numPr>
        <w:tabs>
          <w:tab w:val="num" w:pos="426"/>
        </w:tabs>
        <w:rPr>
          <w:szCs w:val="22"/>
        </w:rPr>
      </w:pPr>
      <w:r w:rsidRPr="000F527F">
        <w:rPr>
          <w:szCs w:val="22"/>
        </w:rPr>
        <w:t xml:space="preserve">Zhotovitel se touto smlouvou zavazuje </w:t>
      </w:r>
      <w:r w:rsidR="00470DEF" w:rsidRPr="000F527F">
        <w:rPr>
          <w:szCs w:val="22"/>
        </w:rPr>
        <w:t xml:space="preserve">podle </w:t>
      </w:r>
      <w:r w:rsidR="000C46B2" w:rsidRPr="000F527F">
        <w:rPr>
          <w:szCs w:val="22"/>
        </w:rPr>
        <w:t>dokumentace pro územní rozhodnutí zpracovanou společností OSA projekt s.r.o., Kafkova 1133/10, 702 00 Ostrava v červnu 2016, číslo zakázky 16-107-3</w:t>
      </w:r>
      <w:r w:rsidR="004844E0" w:rsidRPr="004844E0">
        <w:rPr>
          <w:szCs w:val="22"/>
        </w:rPr>
        <w:t xml:space="preserve"> </w:t>
      </w:r>
      <w:r w:rsidRPr="00A1614B">
        <w:rPr>
          <w:szCs w:val="22"/>
        </w:rPr>
        <w:t xml:space="preserve">pro objednatele vypracovat: </w:t>
      </w:r>
      <w:r w:rsidR="007553BD">
        <w:rPr>
          <w:szCs w:val="22"/>
        </w:rPr>
        <w:t xml:space="preserve"> </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0F527F" w:rsidP="00746BF2">
      <w:pPr>
        <w:pStyle w:val="Nadpis1"/>
        <w:numPr>
          <w:ilvl w:val="0"/>
          <w:numId w:val="0"/>
        </w:numPr>
        <w:spacing w:before="160"/>
        <w:ind w:left="357"/>
        <w:rPr>
          <w:sz w:val="22"/>
          <w:szCs w:val="22"/>
        </w:rPr>
      </w:pPr>
      <w:r>
        <w:rPr>
          <w:sz w:val="22"/>
          <w:szCs w:val="22"/>
        </w:rPr>
        <w:t>A</w:t>
      </w:r>
      <w:r w:rsidR="00470DEF">
        <w:rPr>
          <w:sz w:val="22"/>
          <w:szCs w:val="22"/>
        </w:rPr>
        <w:t xml:space="preserve">)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0F527F">
      <w:pPr>
        <w:pStyle w:val="Odstavecseseznamem"/>
        <w:keepNext/>
        <w:numPr>
          <w:ilvl w:val="0"/>
          <w:numId w:val="17"/>
        </w:numPr>
        <w:rPr>
          <w:szCs w:val="22"/>
        </w:rPr>
      </w:pPr>
      <w:r w:rsidRPr="00C177A5">
        <w:rPr>
          <w:szCs w:val="22"/>
        </w:rPr>
        <w:t xml:space="preserve">Projektová dokumentace pro stavební </w:t>
      </w:r>
      <w:r w:rsidR="00C177A5" w:rsidRPr="00C177A5">
        <w:rPr>
          <w:szCs w:val="22"/>
        </w:rPr>
        <w:t>povolení</w:t>
      </w:r>
      <w:r w:rsidRPr="00C177A5">
        <w:rPr>
          <w:szCs w:val="22"/>
        </w:rPr>
        <w:t xml:space="preserve"> bude zpracována dle </w:t>
      </w:r>
      <w:r w:rsidR="00C177A5" w:rsidRPr="00C177A5">
        <w:rPr>
          <w:szCs w:val="22"/>
        </w:rPr>
        <w:t xml:space="preserve">zákona č. 183/2006 Sb., </w:t>
      </w:r>
      <w:r w:rsidR="00643D52">
        <w:rPr>
          <w:szCs w:val="22"/>
        </w:rPr>
        <w:br/>
      </w:r>
      <w:r w:rsidR="00C177A5" w:rsidRPr="00C177A5">
        <w:rPr>
          <w:szCs w:val="22"/>
        </w:rPr>
        <w:t>o územním plánování a stavebním řádu, ve znění pozdějších předpisů (dále také „stavební zákon“)</w:t>
      </w:r>
      <w:r w:rsidRPr="00C177A5">
        <w:rPr>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30710B">
      <w:pPr>
        <w:keepNext/>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A0885" w:rsidRDefault="00B77FAF" w:rsidP="0030710B">
      <w:pPr>
        <w:keepNext/>
        <w:numPr>
          <w:ilvl w:val="1"/>
          <w:numId w:val="17"/>
        </w:numPr>
        <w:rPr>
          <w:szCs w:val="22"/>
        </w:rPr>
      </w:pPr>
      <w:r w:rsidRPr="007D615D">
        <w:rPr>
          <w:szCs w:val="22"/>
        </w:rPr>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sidR="00E1154B">
        <w:rPr>
          <w:szCs w:val="22"/>
        </w:rPr>
        <w:t xml:space="preserve"> přiloženy do DSP ze stupně DÚR,</w:t>
      </w:r>
    </w:p>
    <w:p w:rsidR="00E1154B" w:rsidRDefault="00E1154B" w:rsidP="00E1154B">
      <w:pPr>
        <w:keepNext/>
        <w:widowControl w:val="0"/>
        <w:numPr>
          <w:ilvl w:val="1"/>
          <w:numId w:val="17"/>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E1154B" w:rsidRDefault="00E1154B" w:rsidP="00E1154B">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E1154B" w:rsidRPr="00BA23E6" w:rsidRDefault="00E1154B" w:rsidP="00E1154B">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szCs w:val="22"/>
        </w:rPr>
        <w:t>Výstupem</w:t>
      </w:r>
      <w:r>
        <w:rPr>
          <w:szCs w:val="22"/>
        </w:rPr>
        <w:t xml:space="preserve"> </w:t>
      </w:r>
      <w:r w:rsidRPr="00C82697">
        <w:rPr>
          <w:b/>
          <w:szCs w:val="22"/>
        </w:rPr>
        <w:t xml:space="preserve">specifikace souborů, kompletů nebo vysvětlení </w:t>
      </w:r>
      <w:r w:rsidRPr="00C82697">
        <w:rPr>
          <w:b/>
          <w:szCs w:val="22"/>
        </w:rPr>
        <w:lastRenderedPageBreak/>
        <w:t xml:space="preserve">vyšší jednotkové ceny položek </w:t>
      </w:r>
      <w:r>
        <w:rPr>
          <w:b/>
          <w:szCs w:val="22"/>
        </w:rPr>
        <w:t>je vždy naskenovaný dokument opatřený podpisem autorizovaného projektanta.</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w:t>
      </w:r>
      <w:r w:rsidR="0090090A" w:rsidRPr="0090090A">
        <w:rPr>
          <w:color w:val="000000"/>
        </w:rPr>
        <w:t>ve dvou vyhotoveních</w:t>
      </w:r>
      <w:r w:rsidRPr="0030710B">
        <w:rPr>
          <w:color w:val="000000"/>
        </w:rPr>
        <w:t xml:space="preserve">.  </w:t>
      </w:r>
    </w:p>
    <w:p w:rsidR="0090206E" w:rsidRPr="0090206E" w:rsidRDefault="00617346" w:rsidP="0030710B">
      <w:pPr>
        <w:pStyle w:val="Zkladntextodsazen3"/>
        <w:keepNext/>
        <w:numPr>
          <w:ilvl w:val="0"/>
          <w:numId w:val="17"/>
        </w:numPr>
        <w:spacing w:after="0"/>
        <w:ind w:left="714" w:hanging="357"/>
        <w:rPr>
          <w:sz w:val="22"/>
          <w:szCs w:val="22"/>
        </w:rPr>
      </w:pPr>
      <w:r>
        <w:rPr>
          <w:sz w:val="22"/>
          <w:szCs w:val="22"/>
        </w:rPr>
        <w:t>Čistopis projektové</w:t>
      </w:r>
      <w:r w:rsidR="0090206E" w:rsidRPr="0090206E">
        <w:rPr>
          <w:sz w:val="22"/>
          <w:szCs w:val="22"/>
        </w:rPr>
        <w:t xml:space="preserve"> dokumentace (D</w:t>
      </w:r>
      <w:r w:rsidR="0090206E">
        <w:rPr>
          <w:sz w:val="22"/>
          <w:szCs w:val="22"/>
        </w:rPr>
        <w:t>SP</w:t>
      </w:r>
      <w:r w:rsidR="006C53FF">
        <w:rPr>
          <w:sz w:val="22"/>
          <w:szCs w:val="22"/>
        </w:rPr>
        <w:t>) bude objednateli předán</w:t>
      </w:r>
      <w:r w:rsidR="0090206E" w:rsidRPr="0090206E">
        <w:rPr>
          <w:sz w:val="22"/>
          <w:szCs w:val="22"/>
        </w:rPr>
        <w:t xml:space="preserve">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r w:rsidR="00316048">
        <w:rPr>
          <w:sz w:val="22"/>
          <w:szCs w:val="22"/>
        </w:rPr>
        <w:t>,</w:t>
      </w:r>
    </w:p>
    <w:p w:rsidR="00E1154B" w:rsidRPr="00E1154B"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w:t>
      </w:r>
      <w:proofErr w:type="gramStart"/>
      <w:r w:rsidRPr="00316048">
        <w:rPr>
          <w:color w:val="000000"/>
          <w:sz w:val="22"/>
          <w:szCs w:val="22"/>
        </w:rPr>
        <w:t>jiném</w:t>
      </w:r>
      <w:r w:rsidR="00E1154B">
        <w:rPr>
          <w:color w:val="000000"/>
          <w:sz w:val="22"/>
          <w:szCs w:val="22"/>
        </w:rPr>
        <w:t xml:space="preserve"> </w:t>
      </w:r>
      <w:r w:rsidRPr="00316048">
        <w:rPr>
          <w:color w:val="000000"/>
          <w:sz w:val="22"/>
          <w:szCs w:val="22"/>
        </w:rPr>
        <w:t xml:space="preserve"> formátu</w:t>
      </w:r>
      <w:proofErr w:type="gramEnd"/>
      <w:r w:rsidR="00E1154B">
        <w:rPr>
          <w:color w:val="000000"/>
          <w:sz w:val="22"/>
          <w:szCs w:val="22"/>
        </w:rPr>
        <w:t xml:space="preserve">, </w:t>
      </w:r>
    </w:p>
    <w:p w:rsidR="00316048" w:rsidRPr="000F527F" w:rsidRDefault="009444E7" w:rsidP="000F527F">
      <w:pPr>
        <w:keepNext/>
        <w:widowControl w:val="0"/>
        <w:numPr>
          <w:ilvl w:val="1"/>
          <w:numId w:val="17"/>
        </w:numPr>
        <w:rPr>
          <w:color w:val="000000"/>
          <w:szCs w:val="22"/>
        </w:rPr>
      </w:pPr>
      <w:r>
        <w:rPr>
          <w:color w:val="000000"/>
          <w:szCs w:val="22"/>
        </w:rPr>
        <w:t>1</w:t>
      </w:r>
      <w:r w:rsidRPr="00807CBB">
        <w:rPr>
          <w:color w:val="000000"/>
          <w:szCs w:val="22"/>
        </w:rPr>
        <w:t>x CD(DVD)-ROM se soupisem stavebních prací, dodávek a služeb včetně výkazu výměr (oceněný</w:t>
      </w:r>
      <w:r>
        <w:rPr>
          <w:color w:val="000000"/>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w:t>
      </w:r>
      <w:r>
        <w:rPr>
          <w:color w:val="000000"/>
          <w:szCs w:val="22"/>
        </w:rPr>
        <w:t>2</w:t>
      </w:r>
      <w:r w:rsidRPr="00807CBB">
        <w:rPr>
          <w:color w:val="000000"/>
          <w:szCs w:val="22"/>
        </w:rPr>
        <w:t xml:space="preserve"> </w:t>
      </w:r>
      <w:r w:rsidRPr="00807CBB">
        <w:rPr>
          <w:szCs w:val="22"/>
        </w:rPr>
        <w:t xml:space="preserve">vyhlášky </w:t>
      </w:r>
      <w:r w:rsidRPr="00EF5C56">
        <w:rPr>
          <w:szCs w:val="22"/>
        </w:rPr>
        <w:t>č. 169/2016 Sb</w:t>
      </w:r>
      <w:r w:rsidRPr="00807CBB">
        <w:rPr>
          <w:szCs w:val="22"/>
        </w:rPr>
        <w:t xml:space="preserve">., </w:t>
      </w:r>
      <w:r>
        <w:rPr>
          <w:szCs w:val="22"/>
        </w:rPr>
        <w:t xml:space="preserve">o </w:t>
      </w:r>
      <w:r w:rsidRPr="00807CBB">
        <w:rPr>
          <w:szCs w:val="22"/>
        </w:rPr>
        <w:t>stanov</w:t>
      </w:r>
      <w:r>
        <w:rPr>
          <w:szCs w:val="22"/>
        </w:rPr>
        <w:t>ení rozsahu dokumentace</w:t>
      </w:r>
      <w:r w:rsidRPr="00807CBB">
        <w:rPr>
          <w:szCs w:val="22"/>
        </w:rPr>
        <w:t xml:space="preserve"> veřejné zakázky na stavební práce a soupisu stavebních prací, d</w:t>
      </w:r>
      <w:r>
        <w:rPr>
          <w:szCs w:val="22"/>
        </w:rPr>
        <w:t>odávek a služeb s výkazem výměr, ve znění pozdějších předpisů a</w:t>
      </w:r>
      <w:r w:rsidR="00E1154B">
        <w:rPr>
          <w:color w:val="000000"/>
          <w:szCs w:val="22"/>
        </w:rPr>
        <w:t xml:space="preserve"> to ve formátu </w:t>
      </w:r>
      <w:r w:rsidR="00E1154B" w:rsidRPr="000B0393">
        <w:rPr>
          <w:color w:val="000000"/>
          <w:szCs w:val="22"/>
        </w:rPr>
        <w:t>kompatib</w:t>
      </w:r>
      <w:r w:rsidR="00E1154B">
        <w:rPr>
          <w:color w:val="000000"/>
          <w:szCs w:val="22"/>
        </w:rPr>
        <w:t xml:space="preserve">ilním s programem Microsoft EXCEL a </w:t>
      </w:r>
      <w:proofErr w:type="gramStart"/>
      <w:r w:rsidR="00E1154B">
        <w:rPr>
          <w:color w:val="000000"/>
          <w:szCs w:val="22"/>
        </w:rPr>
        <w:t>ve  formátu</w:t>
      </w:r>
      <w:proofErr w:type="gramEnd"/>
      <w:r w:rsidR="00E1154B">
        <w:rPr>
          <w:color w:val="000000"/>
          <w:szCs w:val="22"/>
        </w:rPr>
        <w:t xml:space="preserve"> XML (v souladu s Vyhláškou č. 230/2012 Sb.)</w:t>
      </w:r>
      <w:r w:rsidR="009F309B">
        <w:rPr>
          <w:color w:val="000000"/>
          <w:szCs w:val="22"/>
        </w:rPr>
        <w:t>.</w:t>
      </w:r>
    </w:p>
    <w:p w:rsidR="00F72746" w:rsidRDefault="00F72746" w:rsidP="000F527F">
      <w:pPr>
        <w:keepNext/>
        <w:rPr>
          <w:color w:val="000000"/>
          <w:szCs w:val="22"/>
        </w:rPr>
      </w:pPr>
    </w:p>
    <w:p w:rsidR="00B77FAF" w:rsidRPr="009C24E1" w:rsidRDefault="000F527F" w:rsidP="000F527F">
      <w:pPr>
        <w:pStyle w:val="Nadpis3"/>
        <w:spacing w:before="180"/>
        <w:ind w:left="357"/>
        <w:rPr>
          <w:sz w:val="22"/>
          <w:szCs w:val="22"/>
        </w:rPr>
      </w:pPr>
      <w:proofErr w:type="gramStart"/>
      <w:r>
        <w:rPr>
          <w:sz w:val="22"/>
          <w:szCs w:val="22"/>
        </w:rPr>
        <w:t xml:space="preserve">B)   </w:t>
      </w:r>
      <w:r w:rsidR="00B77FAF" w:rsidRPr="009C24E1">
        <w:rPr>
          <w:sz w:val="22"/>
          <w:szCs w:val="22"/>
        </w:rPr>
        <w:t>Projektovou</w:t>
      </w:r>
      <w:proofErr w:type="gramEnd"/>
      <w:r w:rsidR="00B77FAF" w:rsidRPr="009C24E1">
        <w:rPr>
          <w:sz w:val="22"/>
          <w:szCs w:val="22"/>
        </w:rPr>
        <w:t xml:space="preserve"> dokumentaci pro provádění stavby (</w:t>
      </w:r>
      <w:r w:rsidR="006B5932" w:rsidRPr="009C24E1">
        <w:rPr>
          <w:sz w:val="22"/>
          <w:szCs w:val="22"/>
        </w:rPr>
        <w:t>dále také „</w:t>
      </w:r>
      <w:r w:rsidR="00B77FAF" w:rsidRPr="009C24E1">
        <w:rPr>
          <w:sz w:val="22"/>
          <w:szCs w:val="22"/>
        </w:rPr>
        <w:t>DPS</w:t>
      </w:r>
      <w:r w:rsidR="006B5932" w:rsidRPr="009C24E1">
        <w:rPr>
          <w:sz w:val="22"/>
          <w:szCs w:val="22"/>
        </w:rPr>
        <w:t>“</w:t>
      </w:r>
      <w:r w:rsidR="00B77FAF" w:rsidRPr="009C24E1">
        <w:rPr>
          <w:sz w:val="22"/>
          <w:szCs w:val="22"/>
        </w:rPr>
        <w:t>)</w:t>
      </w:r>
    </w:p>
    <w:p w:rsidR="00B77FAF" w:rsidRPr="00D62770" w:rsidRDefault="00B77FAF" w:rsidP="0030710B">
      <w:pPr>
        <w:keepNext/>
        <w:numPr>
          <w:ilvl w:val="1"/>
          <w:numId w:val="23"/>
        </w:numPr>
        <w:rPr>
          <w:szCs w:val="22"/>
        </w:rPr>
      </w:pPr>
      <w:r w:rsidRPr="009C24E1">
        <w:rPr>
          <w:szCs w:val="22"/>
        </w:rPr>
        <w:t xml:space="preserve">Projektová dokumentace pro </w:t>
      </w:r>
      <w:r w:rsidR="00D8498E" w:rsidRPr="009C24E1">
        <w:rPr>
          <w:szCs w:val="22"/>
        </w:rPr>
        <w:t>provádění</w:t>
      </w:r>
      <w:r w:rsidRPr="009C24E1">
        <w:rPr>
          <w:szCs w:val="22"/>
        </w:rPr>
        <w:t xml:space="preserve"> stavby bude </w:t>
      </w:r>
      <w:r w:rsidR="00BC5ED8" w:rsidRPr="009C24E1">
        <w:rPr>
          <w:bCs/>
          <w:szCs w:val="22"/>
        </w:rPr>
        <w:t>zpracována v souladu se</w:t>
      </w:r>
      <w:r w:rsidRPr="009C24E1">
        <w:rPr>
          <w:bCs/>
          <w:szCs w:val="22"/>
        </w:rPr>
        <w:t xml:space="preserve"> </w:t>
      </w:r>
      <w:r w:rsidRPr="009C24E1">
        <w:rPr>
          <w:szCs w:val="22"/>
        </w:rPr>
        <w:t>zákon</w:t>
      </w:r>
      <w:r w:rsidR="00BC5ED8" w:rsidRPr="009C24E1">
        <w:rPr>
          <w:szCs w:val="22"/>
        </w:rPr>
        <w:t>em</w:t>
      </w:r>
      <w:r w:rsidRPr="009C24E1">
        <w:rPr>
          <w:szCs w:val="22"/>
        </w:rPr>
        <w:t xml:space="preserve"> č. 13</w:t>
      </w:r>
      <w:r w:rsidR="009C24E1" w:rsidRPr="009C24E1">
        <w:rPr>
          <w:szCs w:val="22"/>
        </w:rPr>
        <w:t>4</w:t>
      </w:r>
      <w:r w:rsidRPr="009C24E1">
        <w:rPr>
          <w:szCs w:val="22"/>
        </w:rPr>
        <w:t>/20</w:t>
      </w:r>
      <w:r w:rsidR="009C24E1" w:rsidRPr="009C24E1">
        <w:rPr>
          <w:szCs w:val="22"/>
        </w:rPr>
        <w:t>1</w:t>
      </w:r>
      <w:r w:rsidRPr="009C24E1">
        <w:rPr>
          <w:szCs w:val="22"/>
        </w:rPr>
        <w:t xml:space="preserve">6 Sb., o </w:t>
      </w:r>
      <w:r w:rsidR="009C24E1" w:rsidRPr="009C24E1">
        <w:rPr>
          <w:szCs w:val="22"/>
        </w:rPr>
        <w:t>zadá</w:t>
      </w:r>
      <w:r w:rsidR="00617346">
        <w:rPr>
          <w:szCs w:val="22"/>
        </w:rPr>
        <w:t>vá</w:t>
      </w:r>
      <w:r w:rsidR="009C24E1" w:rsidRPr="009C24E1">
        <w:rPr>
          <w:szCs w:val="22"/>
        </w:rPr>
        <w:t xml:space="preserve">ní </w:t>
      </w:r>
      <w:r w:rsidRPr="009C24E1">
        <w:rPr>
          <w:szCs w:val="22"/>
        </w:rPr>
        <w:t>veřejných zakáz</w:t>
      </w:r>
      <w:r w:rsidR="009C24E1" w:rsidRPr="009C24E1">
        <w:rPr>
          <w:szCs w:val="22"/>
        </w:rPr>
        <w:t>ek</w:t>
      </w:r>
      <w:r w:rsidRPr="009C24E1">
        <w:rPr>
          <w:szCs w:val="22"/>
        </w:rPr>
        <w:t>, ve znění pozdějších předpisů</w:t>
      </w:r>
      <w:r w:rsidR="00BC5ED8" w:rsidRPr="009C24E1">
        <w:rPr>
          <w:szCs w:val="22"/>
        </w:rPr>
        <w:t xml:space="preserve">, </w:t>
      </w:r>
      <w:r w:rsidR="00D62770" w:rsidRPr="009C24E1">
        <w:rPr>
          <w:szCs w:val="22"/>
        </w:rPr>
        <w:t xml:space="preserve">v souladu s </w:t>
      </w:r>
      <w:r w:rsidR="00BC5ED8" w:rsidRPr="009C24E1">
        <w:rPr>
          <w:szCs w:val="22"/>
        </w:rPr>
        <w:t xml:space="preserve">vyhláškou č. </w:t>
      </w:r>
      <w:r w:rsidR="008F1B51" w:rsidRPr="009C24E1">
        <w:rPr>
          <w:szCs w:val="22"/>
        </w:rPr>
        <w:t>169/2016 Sb.</w:t>
      </w:r>
      <w:r w:rsidR="00BC5ED8" w:rsidRPr="009C24E1">
        <w:rPr>
          <w:szCs w:val="22"/>
        </w:rPr>
        <w:t xml:space="preserve">, kterou se stanoví podrobnosti vymezení předmětu veřejné zakázky na stavební práce a rozsah soupisu stavebních prací, dodávek a služeb s výkazem výměr, </w:t>
      </w:r>
      <w:r w:rsidR="00BC5ED8" w:rsidRPr="009C24E1">
        <w:rPr>
          <w:bCs/>
          <w:szCs w:val="22"/>
        </w:rPr>
        <w:t>ve znění pozdějších</w:t>
      </w:r>
      <w:r w:rsidR="00BC5ED8" w:rsidRPr="00EE27B7">
        <w:rPr>
          <w:bCs/>
          <w:szCs w:val="22"/>
        </w:rPr>
        <w:t xml:space="preserve"> předpisů,</w:t>
      </w:r>
      <w:r w:rsidR="00BC5ED8" w:rsidRPr="00EE27B7">
        <w:rPr>
          <w:szCs w:val="22"/>
        </w:rPr>
        <w:t xml:space="preserve"> </w:t>
      </w:r>
      <w:r w:rsidR="00D62770" w:rsidRPr="00EE27B7">
        <w:rPr>
          <w:szCs w:val="22"/>
        </w:rPr>
        <w:t xml:space="preserve">v souladu s </w:t>
      </w:r>
      <w:r w:rsidR="00BC5ED8" w:rsidRPr="00EE27B7">
        <w:rPr>
          <w:szCs w:val="22"/>
        </w:rPr>
        <w:t xml:space="preserve">vyhláškou č. 499/2006 Sb., o dokumentaci staveb, </w:t>
      </w:r>
      <w:r w:rsidR="00BC5ED8" w:rsidRPr="00EE27B7">
        <w:rPr>
          <w:bCs/>
          <w:szCs w:val="22"/>
        </w:rPr>
        <w:t>ve znění pozdějších předpisů</w:t>
      </w:r>
      <w:r w:rsidR="00BC5ED8" w:rsidRPr="00EE27B7">
        <w:rPr>
          <w:szCs w:val="22"/>
        </w:rPr>
        <w:t xml:space="preserve"> a </w:t>
      </w:r>
      <w:r w:rsidR="00D62770" w:rsidRPr="00EE27B7">
        <w:rPr>
          <w:szCs w:val="22"/>
        </w:rPr>
        <w:t xml:space="preserve">v souladu s </w:t>
      </w:r>
      <w:r w:rsidR="00BC5ED8" w:rsidRPr="00EE27B7">
        <w:rPr>
          <w:bCs/>
          <w:szCs w:val="22"/>
        </w:rPr>
        <w:t xml:space="preserve">vyhláškou č. 268/2009 Sb., o technických požadavcích na stavby, </w:t>
      </w:r>
      <w:r w:rsidR="00BC5ED8" w:rsidRPr="00EE27B7">
        <w:rPr>
          <w:szCs w:val="22"/>
        </w:rPr>
        <w:t>ve znění pozdějších předpisů. Projektová dokumentace pro 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ásady organizace výstavby, vč. situace staveniště a přechodného dopr</w:t>
      </w:r>
      <w:r w:rsidR="00865104">
        <w:rPr>
          <w:szCs w:val="22"/>
        </w:rPr>
        <w:t>avního značení (dále jen „ZOV“)</w:t>
      </w:r>
      <w:r w:rsidRPr="009A0885">
        <w:rPr>
          <w:szCs w:val="22"/>
        </w:rPr>
        <w:t>. V případě, že by došlo ke změně ZOV, bude změna také doložena do DPS</w:t>
      </w:r>
      <w:r w:rsidR="003C2C9B">
        <w:rPr>
          <w:szCs w:val="22"/>
        </w:rPr>
        <w:t>,</w:t>
      </w:r>
    </w:p>
    <w:p w:rsidR="009A0885" w:rsidRPr="0073211B"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0073211B">
        <w:rPr>
          <w:iCs/>
          <w:szCs w:val="22"/>
        </w:rPr>
        <w:t>,</w:t>
      </w:r>
    </w:p>
    <w:p w:rsidR="0073211B" w:rsidRDefault="0073211B" w:rsidP="0030710B">
      <w:pPr>
        <w:keepNext/>
        <w:widowControl w:val="0"/>
        <w:numPr>
          <w:ilvl w:val="1"/>
          <w:numId w:val="15"/>
        </w:numPr>
        <w:tabs>
          <w:tab w:val="clear" w:pos="1440"/>
          <w:tab w:val="num" w:pos="1134"/>
        </w:tabs>
        <w:ind w:left="1134" w:hanging="425"/>
        <w:rPr>
          <w:szCs w:val="22"/>
        </w:rPr>
      </w:pPr>
      <w:r>
        <w:rPr>
          <w:szCs w:val="22"/>
        </w:rPr>
        <w:t xml:space="preserve">položkový rozpočet stavby podepsaný autorizovaným projektantem, bude členěný </w:t>
      </w:r>
      <w:r w:rsidR="00C97948">
        <w:rPr>
          <w:szCs w:val="22"/>
        </w:rPr>
        <w:br/>
      </w:r>
      <w:r>
        <w:rPr>
          <w:szCs w:val="22"/>
        </w:rPr>
        <w:t>podle jednotného ceníku stavebních prací v</w:t>
      </w:r>
      <w:r w:rsidR="00FC005C">
        <w:rPr>
          <w:szCs w:val="22"/>
        </w:rPr>
        <w:t xml:space="preserve"> aktuální </w:t>
      </w:r>
      <w:r>
        <w:rPr>
          <w:szCs w:val="22"/>
        </w:rPr>
        <w:t>cenové úrovni ve formě oceněného soupisu prací (rozpočet musí vždy obsahovat sloupec, ve kterém je uveden odkaz na typ použité cenové soustavy</w:t>
      </w:r>
      <w:r w:rsidR="00FC005C">
        <w:rPr>
          <w:szCs w:val="22"/>
        </w:rPr>
        <w:t xml:space="preserve"> ve tvaru „rok typ cenové soustavy“).</w:t>
      </w:r>
    </w:p>
    <w:p w:rsidR="00FC005C" w:rsidRDefault="00FC005C" w:rsidP="00FC005C">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FC005C" w:rsidRPr="00BA23E6" w:rsidRDefault="00FC005C" w:rsidP="00961D63">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w:t>
      </w:r>
      <w:r w:rsidR="00C82697">
        <w:rPr>
          <w:szCs w:val="22"/>
        </w:rPr>
        <w:t xml:space="preserve">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00C82697" w:rsidRPr="00C82697">
        <w:rPr>
          <w:b/>
          <w:szCs w:val="22"/>
        </w:rPr>
        <w:t>Výstupem</w:t>
      </w:r>
      <w:r>
        <w:rPr>
          <w:szCs w:val="22"/>
        </w:rPr>
        <w:t xml:space="preserve"> </w:t>
      </w:r>
      <w:r w:rsidR="00C82697" w:rsidRPr="00C82697">
        <w:rPr>
          <w:b/>
          <w:szCs w:val="22"/>
        </w:rPr>
        <w:t xml:space="preserve">specifikace souborů, kompletů nebo vysvětlení vyšší jednotkové ceny položek </w:t>
      </w:r>
      <w:r w:rsidR="00C82697">
        <w:rPr>
          <w:b/>
          <w:szCs w:val="22"/>
        </w:rPr>
        <w:t>je vždy naskenovaný dokument opatřený podpisem autorizovaného projektanta.</w:t>
      </w:r>
    </w:p>
    <w:p w:rsidR="00BA23E6" w:rsidRPr="0030710B" w:rsidRDefault="00BA23E6" w:rsidP="0030710B">
      <w:pPr>
        <w:pStyle w:val="Odstavecseseznamem"/>
        <w:keepNext/>
        <w:numPr>
          <w:ilvl w:val="0"/>
          <w:numId w:val="15"/>
        </w:numPr>
        <w:rPr>
          <w:color w:val="000000"/>
          <w:szCs w:val="22"/>
        </w:rPr>
      </w:pPr>
      <w:r w:rsidRPr="0030710B">
        <w:rPr>
          <w:color w:val="000000"/>
        </w:rPr>
        <w:lastRenderedPageBreak/>
        <w:t xml:space="preserve">Koncept DPS zhotovitel objednateli předá v listinné podobě </w:t>
      </w:r>
      <w:r w:rsidR="0090090A" w:rsidRPr="0090090A">
        <w:rPr>
          <w:color w:val="000000"/>
        </w:rPr>
        <w:t>ve dvou vyhotoveních</w:t>
      </w:r>
      <w:r w:rsidRPr="0030710B">
        <w:rPr>
          <w:color w:val="000000"/>
        </w:rPr>
        <w:t xml:space="preserve">.  </w:t>
      </w:r>
    </w:p>
    <w:p w:rsidR="005A4089" w:rsidRPr="005A4089" w:rsidRDefault="006C53FF" w:rsidP="0030710B">
      <w:pPr>
        <w:pStyle w:val="Odstavecseseznamem"/>
        <w:keepNext/>
        <w:numPr>
          <w:ilvl w:val="0"/>
          <w:numId w:val="30"/>
        </w:numPr>
        <w:spacing w:before="60"/>
        <w:rPr>
          <w:szCs w:val="22"/>
        </w:rPr>
      </w:pPr>
      <w:r>
        <w:rPr>
          <w:szCs w:val="22"/>
        </w:rPr>
        <w:t>Čistopis projektové</w:t>
      </w:r>
      <w:r w:rsidR="005A4089" w:rsidRPr="005A4089">
        <w:rPr>
          <w:szCs w:val="22"/>
        </w:rPr>
        <w:t xml:space="preserve"> dokumentac</w:t>
      </w:r>
      <w:r>
        <w:rPr>
          <w:szCs w:val="22"/>
        </w:rPr>
        <w:t>e (DPS) bude objednateli předán</w:t>
      </w:r>
      <w:r w:rsidR="005A4089" w:rsidRPr="005A4089">
        <w:rPr>
          <w:szCs w:val="22"/>
        </w:rPr>
        <w:t xml:space="preserve">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podle § 1</w:t>
      </w:r>
      <w:r w:rsidR="00EF5C56">
        <w:rPr>
          <w:color w:val="000000"/>
          <w:szCs w:val="22"/>
        </w:rPr>
        <w:t>2</w:t>
      </w:r>
      <w:r w:rsidRPr="00807CBB">
        <w:rPr>
          <w:color w:val="000000"/>
          <w:szCs w:val="22"/>
        </w:rPr>
        <w:t xml:space="preserve"> </w:t>
      </w:r>
      <w:r w:rsidRPr="00807CBB">
        <w:rPr>
          <w:szCs w:val="22"/>
        </w:rPr>
        <w:t xml:space="preserve">vyhlášky </w:t>
      </w:r>
      <w:r w:rsidR="00EF5C56" w:rsidRPr="00EF5C56">
        <w:rPr>
          <w:szCs w:val="22"/>
        </w:rPr>
        <w:t>č. 169/2016 Sb</w:t>
      </w:r>
      <w:r w:rsidRPr="00807CBB">
        <w:rPr>
          <w:szCs w:val="22"/>
        </w:rPr>
        <w:t xml:space="preserve">., </w:t>
      </w:r>
      <w:r w:rsidR="004A50A6">
        <w:rPr>
          <w:szCs w:val="22"/>
        </w:rPr>
        <w:br/>
      </w:r>
      <w:r w:rsidR="00EF5C56">
        <w:rPr>
          <w:szCs w:val="22"/>
        </w:rPr>
        <w:t xml:space="preserve">o </w:t>
      </w:r>
      <w:r w:rsidRPr="00807CBB">
        <w:rPr>
          <w:szCs w:val="22"/>
        </w:rPr>
        <w:t>stanov</w:t>
      </w:r>
      <w:r w:rsidR="00EF5C56">
        <w:rPr>
          <w:szCs w:val="22"/>
        </w:rPr>
        <w:t>ení rozsahu dokumentace</w:t>
      </w:r>
      <w:r w:rsidRPr="00807CBB">
        <w:rPr>
          <w:szCs w:val="22"/>
        </w:rPr>
        <w:t xml:space="preserve"> veřejné zakázky na stavební práce a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xml:space="preserve">, </w:t>
      </w:r>
      <w:r w:rsidR="00F1559B">
        <w:rPr>
          <w:color w:val="000000"/>
          <w:szCs w:val="22"/>
        </w:rPr>
        <w:t xml:space="preserve">a to ve formátu </w:t>
      </w:r>
      <w:r w:rsidR="00F1559B" w:rsidRPr="000B0393">
        <w:rPr>
          <w:color w:val="000000"/>
          <w:szCs w:val="22"/>
        </w:rPr>
        <w:t>kompatib</w:t>
      </w:r>
      <w:r w:rsidR="00F1559B">
        <w:rPr>
          <w:color w:val="000000"/>
          <w:szCs w:val="22"/>
        </w:rPr>
        <w:t xml:space="preserve">ilním s programem Microsoft EXCEL a ve </w:t>
      </w:r>
      <w:r w:rsidR="00C82697">
        <w:rPr>
          <w:color w:val="000000"/>
          <w:szCs w:val="22"/>
        </w:rPr>
        <w:t>formátu XML (v souladu s Vyhláškou č. 230/2012 Sb.)</w:t>
      </w:r>
      <w:r w:rsidR="009B0BA8">
        <w:rPr>
          <w:color w:val="000000"/>
          <w:szCs w:val="22"/>
        </w:rPr>
        <w:t>,</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w:t>
      </w:r>
      <w:proofErr w:type="spellStart"/>
      <w:r w:rsidRPr="000B0393">
        <w:rPr>
          <w:color w:val="000000"/>
          <w:szCs w:val="22"/>
        </w:rPr>
        <w:t>dwg</w:t>
      </w:r>
      <w:proofErr w:type="spellEnd"/>
      <w:r w:rsidRPr="000B0393">
        <w:rPr>
          <w:color w:val="000000"/>
          <w:szCs w:val="22"/>
        </w:rPr>
        <w:t xml:space="preserve">),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rojektové dokumentace (</w:t>
      </w:r>
      <w:r w:rsidRPr="00B7135E">
        <w:rPr>
          <w:color w:val="000000"/>
          <w:szCs w:val="22"/>
        </w:rPr>
        <w:t>DSP</w:t>
      </w:r>
      <w:r>
        <w:rPr>
          <w:color w:val="000000"/>
          <w:szCs w:val="22"/>
        </w:rPr>
        <w:t xml:space="preserve"> </w:t>
      </w:r>
      <w:r w:rsidR="00D67A6C">
        <w:rPr>
          <w:color w:val="000000"/>
          <w:szCs w:val="22"/>
        </w:rPr>
        <w:t xml:space="preserve">a </w:t>
      </w:r>
      <w:r w:rsidRPr="00B7135E">
        <w:rPr>
          <w:color w:val="000000"/>
          <w:szCs w:val="22"/>
        </w:rPr>
        <w:t>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844E0">
        <w:t>1</w:t>
      </w:r>
      <w:r w:rsidR="000F527F">
        <w:t>59</w:t>
      </w:r>
      <w:r w:rsidR="00962DBC">
        <w:t>/2016</w:t>
      </w:r>
      <w:r w:rsidR="007049AF">
        <w:t xml:space="preserve"> </w:t>
      </w:r>
      <w:r w:rsidR="004A50A6">
        <w:br/>
      </w:r>
      <w:r w:rsidRPr="00BD7B49">
        <w:t xml:space="preserve">a nabídkou podanou zhotovitelem </w:t>
      </w:r>
      <w:r w:rsidR="008103D9">
        <w:t>k</w:t>
      </w:r>
      <w:r w:rsidRPr="00BD7B49">
        <w:t> této veřejné zakázce</w:t>
      </w:r>
      <w:r w:rsidRPr="006C41AD">
        <w:rPr>
          <w:szCs w:val="22"/>
        </w:rPr>
        <w:t>.</w:t>
      </w:r>
    </w:p>
    <w:p w:rsid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006C53FF">
        <w:t xml:space="preserve">Zhotovitel je povinen informace k dotazům uchazečů poskytnout vyčerpávajícím způsobem, dostatečně určitě.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9C24E1">
      <w:pPr>
        <w:pStyle w:val="Zkladntextodsazen-slo"/>
        <w:keepNext/>
        <w:numPr>
          <w:ilvl w:val="0"/>
          <w:numId w:val="0"/>
        </w:numPr>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BD7D63">
      <w:pPr>
        <w:pStyle w:val="Zkladntextodsazen-slo"/>
        <w:keepNext/>
        <w:tabs>
          <w:tab w:val="clear" w:pos="284"/>
          <w:tab w:val="num" w:pos="142"/>
        </w:tabs>
      </w:pPr>
      <w:r w:rsidRPr="008F1B51">
        <w:t>Koncept p</w:t>
      </w:r>
      <w:r w:rsidR="007C27BB" w:rsidRPr="008F1B51">
        <w:t>rojektov</w:t>
      </w:r>
      <w:r w:rsidRPr="008F1B51">
        <w:t>é</w:t>
      </w:r>
      <w:r w:rsidR="007C27BB" w:rsidRPr="008F1B51">
        <w:t xml:space="preserve"> dokumentace pro stavební povolení (DSP) včetně Plánu BOZP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A233F3">
        <w:rPr>
          <w:rStyle w:val="mojeChar"/>
          <w:i/>
          <w:sz w:val="20"/>
          <w:highlight w:val="yellow"/>
        </w:rPr>
        <w:t>12</w:t>
      </w:r>
      <w:r w:rsidR="007C27BB" w:rsidRPr="008F1B51">
        <w:rPr>
          <w:rStyle w:val="mojeChar"/>
          <w:i/>
          <w:sz w:val="20"/>
          <w:highlight w:val="yellow"/>
        </w:rPr>
        <w:t xml:space="preserve"> týdnů)</w:t>
      </w:r>
      <w:r w:rsidR="007C27BB" w:rsidRPr="008F1B51">
        <w:rPr>
          <w:bCs/>
          <w:iCs/>
        </w:rPr>
        <w:t xml:space="preserve"> </w:t>
      </w:r>
      <w:r w:rsidR="007C27BB" w:rsidRPr="008F1B51">
        <w:t>od nabytí právní moci územního rozhodnutí.</w:t>
      </w:r>
    </w:p>
    <w:p w:rsidR="007C27BB" w:rsidRPr="008F1B51" w:rsidRDefault="007C27BB" w:rsidP="00746BF2">
      <w:pPr>
        <w:pStyle w:val="Zkladntextodsazen-slo"/>
        <w:keepNext/>
      </w:pPr>
      <w:r w:rsidRPr="008F1B51">
        <w:t xml:space="preserve">Čistopis projektové dokumentace pro stavební povolení (DSP) včetně Plánu BOZP v požadovaném </w:t>
      </w:r>
      <w:r w:rsidR="004F151F" w:rsidRPr="008F1B51">
        <w:t>rozsahu bude objednateli předán</w:t>
      </w:r>
      <w:r w:rsidR="00F9543B" w:rsidRPr="008F1B51">
        <w:t xml:space="preserve"> </w:t>
      </w:r>
      <w:r w:rsidR="00643D52" w:rsidRPr="008F1B51">
        <w:rPr>
          <w:rStyle w:val="mojeChar"/>
          <w:sz w:val="20"/>
        </w:rPr>
        <w:t>v </w:t>
      </w:r>
      <w:r w:rsidR="00A233F3">
        <w:rPr>
          <w:rStyle w:val="mojeChar"/>
          <w:sz w:val="20"/>
        </w:rPr>
        <w:t>6</w:t>
      </w:r>
      <w:r w:rsidRPr="008F1B51">
        <w:rPr>
          <w:rStyle w:val="mojeChar"/>
          <w:sz w:val="20"/>
        </w:rPr>
        <w:t xml:space="preserve"> vyhotoveních do 1 týdne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7C27BB" w:rsidRPr="008F1B51" w:rsidRDefault="004452E5" w:rsidP="00746BF2">
      <w:pPr>
        <w:pStyle w:val="Zkladntextodsazen-slo"/>
        <w:keepNext/>
      </w:pPr>
      <w:r w:rsidRPr="008F1B51">
        <w:t>Koncept p</w:t>
      </w:r>
      <w:r w:rsidR="007C27BB" w:rsidRPr="008F1B51">
        <w:t>rojektov</w:t>
      </w:r>
      <w:r w:rsidRPr="008F1B51">
        <w:t>é</w:t>
      </w:r>
      <w:r w:rsidR="007C27BB" w:rsidRPr="008F1B51">
        <w:t xml:space="preserve"> dokumentace pro provádění stavby (DPS)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A233F3">
        <w:rPr>
          <w:rStyle w:val="mojeChar"/>
          <w:i/>
          <w:sz w:val="20"/>
          <w:highlight w:val="yellow"/>
        </w:rPr>
        <w:t>4</w:t>
      </w:r>
      <w:r w:rsidR="000F527F">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právní moci stavebního povolení.</w:t>
      </w:r>
    </w:p>
    <w:p w:rsidR="007C27BB"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A233F3">
        <w:rPr>
          <w:rStyle w:val="mojeChar"/>
          <w:sz w:val="20"/>
        </w:rPr>
        <w:t>6</w:t>
      </w:r>
      <w:r w:rsidRPr="007D615D">
        <w:rPr>
          <w:rStyle w:val="mojeChar"/>
          <w:sz w:val="20"/>
        </w:rPr>
        <w:t xml:space="preserve"> vyhotoveních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8F1B51" w:rsidRPr="008F1B51" w:rsidRDefault="008F1B51" w:rsidP="008F1B51">
      <w:pPr>
        <w:pStyle w:val="Zkladntextodsazen-slo"/>
        <w:keepNext/>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bránících zhotoviteli v plnění jeho závazku dle toh</w:t>
      </w:r>
      <w:r w:rsidR="00A90E78">
        <w:t xml:space="preserve">oto čl. II. bodu 2., 3., 4., 5., kterým zhotovitel (příkazce) jednající s náležitou péčí nemohl zabránit, </w:t>
      </w:r>
      <w:r w:rsidRPr="008F1B51">
        <w:t>se o dobu trvání těchto překážek prodlužuje doba plnění.</w:t>
      </w:r>
    </w:p>
    <w:p w:rsidR="008F1B51" w:rsidRPr="00051F10" w:rsidRDefault="008F1B5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lastRenderedPageBreak/>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2746">
      <w:pPr>
        <w:pStyle w:val="Nadpis2"/>
        <w:spacing w:before="420"/>
        <w:ind w:left="0"/>
      </w:pPr>
    </w:p>
    <w:p w:rsidR="00850EF9" w:rsidRPr="005B4D5B" w:rsidRDefault="00850EF9" w:rsidP="00F72746">
      <w:pPr>
        <w:pStyle w:val="Nadpis3"/>
      </w:pPr>
      <w:r w:rsidRPr="005B4D5B">
        <w:t xml:space="preserve">Provádění </w:t>
      </w:r>
      <w:r w:rsidR="004D61C8">
        <w:t>díla</w:t>
      </w:r>
    </w:p>
    <w:p w:rsidR="00505129" w:rsidRDefault="00850EF9" w:rsidP="00F72746">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F72746">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F72746">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F72746">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F1B51" w:rsidRPr="008F1B51" w:rsidRDefault="00850EF9" w:rsidP="00F72746">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2746">
      <w:pPr>
        <w:pStyle w:val="Nadpis2"/>
        <w:keepLines/>
        <w:spacing w:before="300"/>
        <w:ind w:left="0"/>
      </w:pPr>
    </w:p>
    <w:p w:rsidR="00A836EA" w:rsidRPr="005B4D5B" w:rsidRDefault="00A836EA" w:rsidP="00F72746">
      <w:pPr>
        <w:pStyle w:val="Nadpis3"/>
        <w:keepLines/>
      </w:pPr>
      <w:r>
        <w:t>P</w:t>
      </w:r>
      <w:r w:rsidRPr="005B4D5B">
        <w:t xml:space="preserve">ředání díla </w:t>
      </w:r>
    </w:p>
    <w:p w:rsidR="00F536D8" w:rsidRPr="00123792" w:rsidRDefault="004452E5" w:rsidP="00F72746">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F72746">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F72746">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F72746">
      <w:pPr>
        <w:pStyle w:val="Odstavecseseznamem"/>
        <w:keepNext/>
        <w:keepLines/>
        <w:numPr>
          <w:ilvl w:val="0"/>
          <w:numId w:val="7"/>
        </w:numPr>
      </w:pPr>
      <w:r w:rsidRPr="00123792">
        <w:t>Smluvní strany se dohodly na vyloučení použití ustanovení § 2609 NOZ.</w:t>
      </w:r>
    </w:p>
    <w:p w:rsidR="00CF63FF" w:rsidRDefault="00CF63FF" w:rsidP="00F72746">
      <w:pPr>
        <w:keepNext/>
        <w:keepLines/>
      </w:pPr>
    </w:p>
    <w:p w:rsidR="009C24E1" w:rsidRDefault="009C24E1" w:rsidP="00F72746">
      <w:pPr>
        <w:keepNext/>
        <w:keepLines/>
      </w:pPr>
    </w:p>
    <w:p w:rsidR="00850EF9" w:rsidRPr="005B4D5B" w:rsidRDefault="00850EF9" w:rsidP="00F72746">
      <w:pPr>
        <w:pStyle w:val="Nadpis2"/>
        <w:keepLines/>
        <w:spacing w:before="60"/>
        <w:ind w:left="0"/>
      </w:pPr>
    </w:p>
    <w:p w:rsidR="00850EF9" w:rsidRPr="005B4D5B" w:rsidRDefault="008162AC" w:rsidP="00F72746">
      <w:pPr>
        <w:pStyle w:val="Nadpis3"/>
        <w:keepLines/>
      </w:pPr>
      <w:r>
        <w:t>Práva z vadného plnění a záruka za jakost</w:t>
      </w:r>
    </w:p>
    <w:p w:rsidR="008162AC" w:rsidRPr="00AE515D" w:rsidRDefault="008162AC" w:rsidP="00F72746">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F72746">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F72746">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F72746">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F72746">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F72746">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F72746">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F72746">
      <w:pPr>
        <w:pStyle w:val="Zkladntextodsazen-slo"/>
        <w:keepNext/>
        <w:keepLines/>
        <w:tabs>
          <w:tab w:val="clear" w:pos="284"/>
          <w:tab w:val="num" w:pos="567"/>
        </w:tabs>
        <w:ind w:left="567" w:hanging="425"/>
      </w:pPr>
      <w:r>
        <w:lastRenderedPageBreak/>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F72746">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F72746">
      <w:pPr>
        <w:pStyle w:val="Nadpis1"/>
        <w:keepLines/>
        <w:spacing w:before="0" w:line="240" w:lineRule="auto"/>
      </w:pPr>
      <w:r w:rsidRPr="00E13F57">
        <w:t>Inženýrská činnost</w:t>
      </w:r>
      <w:r w:rsidR="000F527F">
        <w:t xml:space="preserve"> a </w:t>
      </w:r>
      <w:r w:rsidR="003A046B">
        <w:t xml:space="preserve">autorský </w:t>
      </w:r>
      <w:r w:rsidR="00492434">
        <w:t>dozor</w:t>
      </w:r>
    </w:p>
    <w:p w:rsidR="00850EF9" w:rsidRPr="005B4D5B" w:rsidRDefault="00850EF9" w:rsidP="00F72746">
      <w:pPr>
        <w:pStyle w:val="Nadpis2"/>
        <w:keepLines/>
        <w:spacing w:before="240"/>
        <w:ind w:left="0"/>
      </w:pPr>
    </w:p>
    <w:p w:rsidR="00850EF9" w:rsidRPr="005B4D5B" w:rsidRDefault="00850EF9" w:rsidP="00F72746">
      <w:pPr>
        <w:pStyle w:val="Nadpis3"/>
        <w:keepLines/>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0F527F">
        <w:rPr>
          <w:color w:val="000000"/>
        </w:rPr>
        <w:t xml:space="preserve">stavby „Domov pro seniory </w:t>
      </w:r>
      <w:proofErr w:type="spellStart"/>
      <w:r w:rsidR="000F527F">
        <w:rPr>
          <w:color w:val="000000"/>
        </w:rPr>
        <w:t>Hulváky</w:t>
      </w:r>
      <w:proofErr w:type="spellEnd"/>
      <w:r w:rsidR="000F527F">
        <w:rPr>
          <w:color w:val="000000"/>
        </w:rPr>
        <w:t>“</w:t>
      </w:r>
      <w:r w:rsidR="00C806E3" w:rsidRPr="00275B0D">
        <w:t>,</w:t>
      </w:r>
      <w:r w:rsidR="00C806E3">
        <w:t xml:space="preserve"> </w:t>
      </w:r>
      <w:proofErr w:type="spellStart"/>
      <w:proofErr w:type="gramStart"/>
      <w:r w:rsidR="00C806E3">
        <w:t>k.ú</w:t>
      </w:r>
      <w:proofErr w:type="spellEnd"/>
      <w:r w:rsidR="00C806E3">
        <w:t>.</w:t>
      </w:r>
      <w:proofErr w:type="gramEnd"/>
      <w:r w:rsidR="00C806E3">
        <w:t xml:space="preserve"> </w:t>
      </w:r>
      <w:r w:rsidR="000F527F">
        <w:t xml:space="preserve">Zábřeh - </w:t>
      </w:r>
      <w:proofErr w:type="spellStart"/>
      <w:r w:rsidR="00275B0D" w:rsidRPr="00275B0D">
        <w:t>Hulváky</w:t>
      </w:r>
      <w:proofErr w:type="spellEnd"/>
      <w:r w:rsidR="00C806E3">
        <w:t>,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 xml:space="preserve">pro vydání </w:t>
      </w:r>
      <w:r w:rsidR="00865104">
        <w:rPr>
          <w:color w:val="000000"/>
          <w:sz w:val="22"/>
          <w:szCs w:val="22"/>
        </w:rPr>
        <w:t>stavebního povolení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w:t>
      </w:r>
      <w:r w:rsidR="00865104">
        <w:rPr>
          <w:color w:val="000000"/>
          <w:sz w:val="22"/>
          <w:szCs w:val="22"/>
        </w:rPr>
        <w:t>stavební povolení</w:t>
      </w:r>
      <w:r w:rsidRPr="000F7CDC">
        <w:rPr>
          <w:color w:val="000000"/>
          <w:sz w:val="22"/>
          <w:szCs w:val="22"/>
        </w:rPr>
        <w:t xml:space="preserve">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vydání pravomocného </w:t>
      </w:r>
      <w:r w:rsidR="00A233F3">
        <w:rPr>
          <w:color w:val="000000"/>
          <w:sz w:val="22"/>
          <w:szCs w:val="22"/>
        </w:rPr>
        <w:t>stavebního povolení</w:t>
      </w:r>
      <w:r w:rsidRPr="000F7CDC">
        <w:rPr>
          <w:color w:val="000000"/>
          <w:sz w:val="22"/>
          <w:szCs w:val="22"/>
        </w:rPr>
        <w:t>,</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lastRenderedPageBreak/>
        <w:t>poskytování vysvětlení potřebných k </w:t>
      </w:r>
      <w:r w:rsidR="008266EB">
        <w:rPr>
          <w:color w:val="000000"/>
          <w:szCs w:val="22"/>
        </w:rPr>
        <w:t>dopra</w:t>
      </w:r>
      <w:r w:rsidRPr="003C1012">
        <w:rPr>
          <w:color w:val="000000"/>
          <w:szCs w:val="22"/>
        </w:rPr>
        <w:t>cování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A233F3">
        <w:rPr>
          <w:color w:val="000000"/>
          <w:szCs w:val="22"/>
        </w:rPr>
        <w:t>k</w:t>
      </w:r>
      <w:r w:rsidRPr="003C1012">
        <w:rPr>
          <w:color w:val="000000"/>
          <w:szCs w:val="22"/>
        </w:rPr>
        <w:t>ontrolních dnech</w:t>
      </w:r>
      <w:r w:rsidR="00A233F3">
        <w:rPr>
          <w:color w:val="000000"/>
          <w:szCs w:val="22"/>
        </w:rPr>
        <w:t xml:space="preserve"> + v případě potřeby zajištění účasti profesních specialistů</w:t>
      </w:r>
      <w:r w:rsidRPr="003C1012">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9E35E3">
        <w:t xml:space="preserve">čl. I., </w:t>
      </w:r>
      <w:r w:rsidR="00CB015F">
        <w:t xml:space="preserve">odst. 1 </w:t>
      </w:r>
      <w:r w:rsidR="009E35E3">
        <w:t xml:space="preserve">písm. </w:t>
      </w:r>
      <w:r w:rsidR="00CB015F">
        <w:t>A)</w:t>
      </w:r>
      <w:r w:rsidRPr="00E37F1B">
        <w:t xml:space="preserve"> této části smlouvy budou zahájeny ihned po nabytí účinnosti této smlouvy.</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lastRenderedPageBreak/>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CD1172">
      <w:pPr>
        <w:pStyle w:val="Zkladntextodsazen-slo"/>
        <w:keepNext/>
        <w:spacing w:before="120"/>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Pr="00CD2B64" w:rsidRDefault="00C833D1" w:rsidP="00CD2B64">
      <w:pPr>
        <w:keepNext/>
        <w:spacing w:before="480"/>
        <w:rPr>
          <w:szCs w:val="22"/>
        </w:rPr>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lastRenderedPageBreak/>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003A1AD3">
        <w:t xml:space="preserve"> jsou vyúčtování nazvaná</w:t>
      </w:r>
      <w:r w:rsidRPr="00937DE9">
        <w:t xml:space="preserve">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CD1172">
        <w:rPr>
          <w:bCs/>
          <w:szCs w:val="22"/>
        </w:rPr>
        <w:t>1</w:t>
      </w:r>
      <w:r w:rsidR="00865104">
        <w:rPr>
          <w:bCs/>
          <w:szCs w:val="22"/>
        </w:rPr>
        <w:t>59</w:t>
      </w:r>
      <w:r w:rsidR="00C845E8">
        <w:rPr>
          <w:bCs/>
          <w:szCs w:val="22"/>
        </w:rPr>
        <w:t xml:space="preserve"> a </w:t>
      </w:r>
      <w:r w:rsidR="00C845E8">
        <w:rPr>
          <w:szCs w:val="22"/>
        </w:rPr>
        <w:t xml:space="preserve">číslo investiční akce ORG </w:t>
      </w:r>
      <w:r w:rsidR="00865104">
        <w:rPr>
          <w:szCs w:val="22"/>
        </w:rPr>
        <w:t>6045</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w:t>
      </w:r>
      <w:r w:rsidR="003A1AD3">
        <w:t>s</w:t>
      </w:r>
      <w:r>
        <w:t>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lastRenderedPageBreak/>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w:t>
      </w:r>
      <w:r w:rsidR="004A50A6">
        <w:br/>
      </w:r>
      <w:r w:rsidRPr="0030710B">
        <w:t xml:space="preserve">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003A1AD3">
        <w:rPr>
          <w:bCs/>
        </w:rPr>
        <w:t>veřejných zakázek</w:t>
      </w:r>
      <w:r w:rsidRPr="00B374AE">
        <w:rPr>
          <w:bCs/>
        </w:rPr>
        <w:t>,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lastRenderedPageBreak/>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xml:space="preserve">/… </w:t>
      </w:r>
      <w:r w:rsidR="004A50A6">
        <w:br/>
      </w:r>
      <w:r w:rsidRPr="00676A74">
        <w:t>ze dne …</w:t>
      </w:r>
      <w:r w:rsidR="0025570A" w:rsidRPr="00676A74">
        <w:t>..</w:t>
      </w:r>
      <w:r w:rsidRPr="00676A74">
        <w:t>…</w:t>
      </w:r>
      <w:r w:rsidR="00CB015F">
        <w:t>…..</w:t>
      </w:r>
      <w:r w:rsidRPr="00676A74">
        <w:t>, kterým bylo rozh</w:t>
      </w:r>
      <w:r w:rsidR="00CF2850">
        <w:t>odnuto o zadání veřejné zakázky</w:t>
      </w:r>
      <w:r w:rsidR="00904BDD" w:rsidRPr="00676A74">
        <w:t xml:space="preserve"> </w:t>
      </w:r>
      <w:proofErr w:type="spellStart"/>
      <w:r w:rsidR="009F58D7" w:rsidRPr="00676A74">
        <w:t>poř</w:t>
      </w:r>
      <w:proofErr w:type="spellEnd"/>
      <w:r w:rsidR="009F58D7" w:rsidRPr="00676A74">
        <w:t xml:space="preserve">. č. </w:t>
      </w:r>
      <w:r w:rsidR="00A272DB">
        <w:t>1</w:t>
      </w:r>
      <w:r w:rsidR="00865104">
        <w:t>59</w:t>
      </w:r>
      <w:r w:rsidR="002D5CB8">
        <w:t>/2016</w:t>
      </w:r>
      <w:r w:rsidR="00CF2850">
        <w:t xml:space="preserve"> zjednodušeným podlimitním řízením.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CF2850" w:rsidRDefault="00676A74" w:rsidP="00CF2850">
      <w:pPr>
        <w:keepNext/>
        <w:keepLines/>
        <w:numPr>
          <w:ilvl w:val="0"/>
          <w:numId w:val="6"/>
        </w:numPr>
        <w:ind w:left="360"/>
      </w:pPr>
      <w:r w:rsidRPr="00676A74">
        <w:t>Příkazník může smlouvu vypovědět ke konci měsíce následujícího po měsíci, v němž byla výpověď doručena.</w:t>
      </w:r>
    </w:p>
    <w:p w:rsidR="00CF2850" w:rsidRPr="009C24E1" w:rsidRDefault="00CF2850" w:rsidP="00CF2850">
      <w:pPr>
        <w:keepNext/>
        <w:keepLines/>
        <w:numPr>
          <w:ilvl w:val="0"/>
          <w:numId w:val="6"/>
        </w:numPr>
        <w:ind w:left="360"/>
      </w:pPr>
      <w:r w:rsidRPr="009C24E1">
        <w:t xml:space="preserve">Seznam subdodavatelů, prostřednictvím kterých zhotovitel prokazoval v zadávacím řízení kvalifikaci, </w:t>
      </w:r>
      <w:r w:rsidR="00C84D30" w:rsidRPr="009C24E1">
        <w:br/>
      </w:r>
      <w:r w:rsidRPr="009C24E1">
        <w:t xml:space="preserve">a seznam subdodavatelů, kteří se podílejí na plnění předmětu této smlouvy v rozsahu větším než 10 % </w:t>
      </w:r>
      <w:r w:rsidR="00C84D30" w:rsidRPr="009C24E1">
        <w:br/>
      </w:r>
      <w:r w:rsidRPr="009C24E1">
        <w:t xml:space="preserve">z ceny díla, je uveden v příloze č. 3 </w:t>
      </w:r>
      <w:proofErr w:type="gramStart"/>
      <w:r w:rsidRPr="009C24E1">
        <w:t>této</w:t>
      </w:r>
      <w:proofErr w:type="gramEnd"/>
      <w:r w:rsidRPr="009C24E1">
        <w:t xml:space="preserve"> smlouvy. Zhotovitel je oprávněn změnit subdodavatele pouze po předchozím </w:t>
      </w:r>
      <w:r w:rsidR="004B09D6">
        <w:t xml:space="preserve">schválení zástupce objednatele </w:t>
      </w:r>
      <w:r w:rsidRPr="009C24E1">
        <w:t xml:space="preserve">– vedoucího odboru investičního Magistrátu města Ostravy nebo jím pověřené osoby. Změnu subdodavatele, prostřednictvím kterého zhotovitel prokazoval </w:t>
      </w:r>
      <w:r w:rsidR="00C84D30" w:rsidRPr="009C24E1">
        <w:br/>
      </w:r>
      <w:r w:rsidRPr="009C24E1">
        <w:t>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CF2850" w:rsidRPr="009C24E1" w:rsidRDefault="00CF2850" w:rsidP="00CF2850">
      <w:pPr>
        <w:keepNext/>
        <w:keepLines/>
        <w:numPr>
          <w:ilvl w:val="0"/>
          <w:numId w:val="6"/>
        </w:numPr>
        <w:ind w:left="360"/>
      </w:pPr>
      <w:r w:rsidRPr="009C24E1">
        <w:t xml:space="preserve">Zhotovitel je povinen objednateli předložit seznam subdodavatelů, ve kterém v souladu s ustanovením </w:t>
      </w:r>
      <w:r w:rsidR="002101A6" w:rsidRPr="009C24E1">
        <w:br/>
      </w:r>
      <w:r w:rsidRPr="009C24E1">
        <w:t>§ 147a zákona č. 137/2006 Sb., o veřejných zakázkách, ve znění pozdějších předpisů, uvede subdodavatele, jímž za plnění subdodávky uhradil více než 10 % z celkové ceny veřejné zakázky.</w:t>
      </w:r>
      <w:r w:rsidR="00C84D30" w:rsidRPr="009C24E1">
        <w:t xml:space="preserve"> </w:t>
      </w:r>
    </w:p>
    <w:p w:rsidR="00B45E45" w:rsidRPr="00676A74" w:rsidRDefault="005B1268" w:rsidP="0030710B">
      <w:pPr>
        <w:keepNext/>
        <w:keepLines/>
        <w:numPr>
          <w:ilvl w:val="0"/>
          <w:numId w:val="6"/>
        </w:numPr>
        <w:ind w:left="360"/>
      </w:pPr>
      <w:r w:rsidRPr="009C24E1">
        <w:lastRenderedPageBreak/>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794A16">
      <w:pPr>
        <w:keepNext/>
        <w:numPr>
          <w:ilvl w:val="0"/>
          <w:numId w:val="6"/>
        </w:numPr>
        <w:ind w:left="360"/>
      </w:pPr>
      <w:r w:rsidRPr="00676A74">
        <w:t xml:space="preserve">Vše, co bylo dohodnuto před uzavřením smlouvy je právně irelevantní a mezi stranami platí jen to, co je 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30710B">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00671318">
        <w:rPr>
          <w:szCs w:val="22"/>
        </w:rPr>
        <w:t>Mgr. Kateřina Zahrajová</w:t>
      </w:r>
      <w:r w:rsidR="00E02F48" w:rsidRPr="00676A74">
        <w:rPr>
          <w:szCs w:val="22"/>
        </w:rPr>
        <w:t>,</w:t>
      </w:r>
      <w:r w:rsidRPr="00676A74">
        <w:rPr>
          <w:szCs w:val="22"/>
        </w:rPr>
        <w:t xml:space="preserve"> tel.: </w:t>
      </w:r>
      <w:r w:rsidR="00CF2850">
        <w:rPr>
          <w:szCs w:val="22"/>
        </w:rPr>
        <w:t xml:space="preserve">+420 </w:t>
      </w:r>
      <w:r w:rsidRPr="00676A74">
        <w:rPr>
          <w:szCs w:val="22"/>
        </w:rPr>
        <w:t>599</w:t>
      </w:r>
      <w:r w:rsidR="00CD1172">
        <w:rPr>
          <w:szCs w:val="22"/>
        </w:rPr>
        <w:t> </w:t>
      </w:r>
      <w:r w:rsidRPr="00676A74">
        <w:rPr>
          <w:szCs w:val="22"/>
        </w:rPr>
        <w:t>44</w:t>
      </w:r>
      <w:r w:rsidR="00E02F48" w:rsidRPr="00676A74">
        <w:rPr>
          <w:szCs w:val="22"/>
        </w:rPr>
        <w:t>3</w:t>
      </w:r>
      <w:r w:rsidR="00CD1172">
        <w:rPr>
          <w:szCs w:val="22"/>
        </w:rPr>
        <w:t xml:space="preserve"> 2</w:t>
      </w:r>
      <w:r w:rsidR="00671318">
        <w:rPr>
          <w:szCs w:val="22"/>
        </w:rPr>
        <w:t>8</w:t>
      </w:r>
      <w:r w:rsidR="00CD1172">
        <w:rPr>
          <w:szCs w:val="22"/>
        </w:rPr>
        <w:t>7</w:t>
      </w:r>
      <w:r w:rsidRPr="00676A74">
        <w:rPr>
          <w:szCs w:val="22"/>
        </w:rPr>
        <w:t xml:space="preserve">, e-mail: </w:t>
      </w:r>
      <w:hyperlink r:id="rId10" w:history="1">
        <w:r w:rsidR="00671318" w:rsidRPr="00E700D2">
          <w:rPr>
            <w:rStyle w:val="Hypertextovodkaz"/>
          </w:rPr>
          <w:t>kzahrajova@ostrava.cz</w:t>
        </w:r>
      </w:hyperlink>
      <w:r w:rsidR="00E02F48" w:rsidRPr="00676A74">
        <w:t xml:space="preserve"> </w:t>
      </w:r>
      <w:r w:rsidRPr="00676A74">
        <w:rPr>
          <w:szCs w:val="22"/>
        </w:rPr>
        <w:t>popř. jiný zaměstnanec určený vedoucím odboru investičního.</w:t>
      </w:r>
    </w:p>
    <w:p w:rsidR="00865104" w:rsidRPr="00676A74" w:rsidRDefault="00B45E45" w:rsidP="00865104">
      <w:pPr>
        <w:keepNext/>
        <w:keepLines/>
        <w:numPr>
          <w:ilvl w:val="0"/>
          <w:numId w:val="6"/>
        </w:numPr>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w:t>
      </w:r>
      <w:r w:rsidR="00CF2850">
        <w:t xml:space="preserve"> </w:t>
      </w:r>
      <w:r w:rsidRPr="00676A74">
        <w:t>- Plná moc</w:t>
      </w:r>
      <w:r w:rsidR="00CF2850">
        <w:tab/>
      </w:r>
      <w:r w:rsidR="00CF2850">
        <w:tab/>
      </w:r>
      <w:r w:rsidR="00CF2850">
        <w:tab/>
      </w:r>
      <w:r w:rsidR="00CF2850" w:rsidRPr="003F7679">
        <w:rPr>
          <w:rFonts w:ascii="Arial" w:hAnsi="Arial" w:cs="Arial"/>
          <w:b/>
          <w:i/>
          <w:sz w:val="20"/>
          <w:szCs w:val="22"/>
          <w:highlight w:val="yellow"/>
        </w:rPr>
        <w:t>(doplní uchazeč)</w:t>
      </w:r>
    </w:p>
    <w:p w:rsidR="00B656BE" w:rsidRDefault="00B656BE" w:rsidP="00746BF2">
      <w:pPr>
        <w:keepNext/>
        <w:keepLines/>
        <w:ind w:firstLine="360"/>
      </w:pPr>
      <w:r w:rsidRPr="00676A74">
        <w:t>Příloha č. 2</w:t>
      </w:r>
      <w:r w:rsidR="00CF2850">
        <w:t xml:space="preserve"> –</w:t>
      </w:r>
      <w:r w:rsidRPr="00676A74">
        <w:t xml:space="preserve"> Prohlášení</w:t>
      </w:r>
      <w:r w:rsidR="00CF2850">
        <w:tab/>
      </w:r>
      <w:r w:rsidR="00CF2850">
        <w:tab/>
      </w:r>
      <w:r w:rsidR="00CF2850">
        <w:tab/>
      </w:r>
      <w:r w:rsidR="00CF2850" w:rsidRPr="003F7679">
        <w:rPr>
          <w:rFonts w:ascii="Arial" w:hAnsi="Arial" w:cs="Arial"/>
          <w:b/>
          <w:i/>
          <w:sz w:val="20"/>
          <w:szCs w:val="22"/>
          <w:highlight w:val="yellow"/>
        </w:rPr>
        <w:t>(doplní uchazeč)</w:t>
      </w:r>
    </w:p>
    <w:p w:rsidR="00CF2850" w:rsidRDefault="00CF2850" w:rsidP="00746BF2">
      <w:pPr>
        <w:keepNext/>
        <w:keepLines/>
        <w:ind w:firstLine="360"/>
      </w:pPr>
      <w:r w:rsidRPr="009C24E1">
        <w:t xml:space="preserve">Příloha č. 3 – Seznam subdodavatelů </w:t>
      </w:r>
      <w:r w:rsidRPr="009C24E1">
        <w:tab/>
      </w:r>
      <w:r w:rsidRPr="00CF2850">
        <w:rPr>
          <w:rFonts w:ascii="Arial" w:hAnsi="Arial" w:cs="Arial"/>
          <w:b/>
          <w:i/>
          <w:sz w:val="20"/>
          <w:szCs w:val="22"/>
          <w:highlight w:val="yellow"/>
        </w:rPr>
        <w:t>(doplní uchazeč)</w:t>
      </w:r>
    </w:p>
    <w:p w:rsidR="00803B19" w:rsidRDefault="00803B19" w:rsidP="00746BF2">
      <w:pPr>
        <w:keepNext/>
        <w:keepLines/>
        <w:tabs>
          <w:tab w:val="left" w:pos="0"/>
          <w:tab w:val="left" w:pos="4990"/>
        </w:tabs>
        <w:rPr>
          <w:rFonts w:ascii="Arial" w:hAnsi="Arial" w:cs="Arial"/>
          <w:b/>
          <w:sz w:val="20"/>
        </w:rPr>
      </w:pP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214FFA" w:rsidRDefault="00214FFA" w:rsidP="00746BF2">
      <w:pPr>
        <w:keepNext/>
        <w:keepLines/>
        <w:tabs>
          <w:tab w:val="left" w:pos="0"/>
          <w:tab w:val="left" w:leader="underscore" w:pos="4706"/>
          <w:tab w:val="left" w:pos="4990"/>
          <w:tab w:val="left" w:leader="underscore" w:pos="9639"/>
        </w:tabs>
        <w:rPr>
          <w:szCs w:val="22"/>
        </w:rPr>
      </w:pPr>
      <w:bookmarkStart w:id="0" w:name="_GoBack"/>
      <w:bookmarkEnd w:id="0"/>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00DFA">
        <w:rPr>
          <w:rFonts w:ascii="Arial" w:hAnsi="Arial" w:cs="Arial"/>
          <w:b/>
          <w:sz w:val="28"/>
          <w:szCs w:val="28"/>
        </w:rPr>
        <w:t xml:space="preserve">stavebního povolení </w:t>
      </w:r>
      <w:r w:rsidR="00CD1172" w:rsidRPr="00CD1172">
        <w:rPr>
          <w:rFonts w:ascii="Arial" w:hAnsi="Arial" w:cs="Arial"/>
          <w:b/>
          <w:sz w:val="28"/>
          <w:szCs w:val="28"/>
        </w:rPr>
        <w:t xml:space="preserve">v rámci </w:t>
      </w:r>
      <w:r w:rsidR="00900DFA">
        <w:rPr>
          <w:rFonts w:ascii="Arial" w:hAnsi="Arial" w:cs="Arial"/>
          <w:b/>
          <w:sz w:val="28"/>
          <w:szCs w:val="28"/>
        </w:rPr>
        <w:t>stavby</w:t>
      </w:r>
      <w:r w:rsidR="00CD1172" w:rsidRPr="00CD1172">
        <w:rPr>
          <w:rFonts w:ascii="Arial" w:hAnsi="Arial" w:cs="Arial"/>
          <w:b/>
          <w:sz w:val="28"/>
          <w:szCs w:val="28"/>
        </w:rPr>
        <w:t xml:space="preserve"> „</w:t>
      </w:r>
      <w:r w:rsidR="00900DFA" w:rsidRPr="00900DFA">
        <w:rPr>
          <w:rFonts w:ascii="Arial" w:hAnsi="Arial" w:cs="Arial"/>
          <w:b/>
          <w:sz w:val="28"/>
          <w:szCs w:val="28"/>
        </w:rPr>
        <w:t xml:space="preserve">Domov pro seniory </w:t>
      </w:r>
      <w:proofErr w:type="spellStart"/>
      <w:r w:rsidR="00900DFA" w:rsidRPr="00900DFA">
        <w:rPr>
          <w:rFonts w:ascii="Arial" w:hAnsi="Arial" w:cs="Arial"/>
          <w:b/>
          <w:sz w:val="28"/>
          <w:szCs w:val="28"/>
        </w:rPr>
        <w:t>Hulváky</w:t>
      </w:r>
      <w:proofErr w:type="spellEnd"/>
      <w:r w:rsidR="00900DFA" w:rsidRPr="00900DFA">
        <w:rPr>
          <w:rFonts w:ascii="Arial" w:hAnsi="Arial" w:cs="Arial"/>
          <w:b/>
          <w:sz w:val="28"/>
          <w:szCs w:val="28"/>
        </w:rPr>
        <w:t xml:space="preserve">“, </w:t>
      </w:r>
      <w:proofErr w:type="spellStart"/>
      <w:proofErr w:type="gramStart"/>
      <w:r w:rsidR="00900DFA" w:rsidRPr="00900DFA">
        <w:rPr>
          <w:rFonts w:ascii="Arial" w:hAnsi="Arial" w:cs="Arial"/>
          <w:b/>
          <w:sz w:val="28"/>
          <w:szCs w:val="28"/>
        </w:rPr>
        <w:t>k.ú</w:t>
      </w:r>
      <w:proofErr w:type="spellEnd"/>
      <w:r w:rsidR="00900DFA" w:rsidRPr="00900DFA">
        <w:rPr>
          <w:rFonts w:ascii="Arial" w:hAnsi="Arial" w:cs="Arial"/>
          <w:b/>
          <w:sz w:val="28"/>
          <w:szCs w:val="28"/>
        </w:rPr>
        <w:t>.</w:t>
      </w:r>
      <w:proofErr w:type="gramEnd"/>
      <w:r w:rsidR="00900DFA" w:rsidRPr="00900DFA">
        <w:rPr>
          <w:rFonts w:ascii="Arial" w:hAnsi="Arial" w:cs="Arial"/>
          <w:b/>
          <w:sz w:val="28"/>
          <w:szCs w:val="28"/>
        </w:rPr>
        <w:t xml:space="preserve"> Zábřeh - </w:t>
      </w:r>
      <w:proofErr w:type="spellStart"/>
      <w:r w:rsidR="00900DFA" w:rsidRPr="00900DFA">
        <w:rPr>
          <w:rFonts w:ascii="Arial" w:hAnsi="Arial" w:cs="Arial"/>
          <w:b/>
          <w:sz w:val="28"/>
          <w:szCs w:val="28"/>
        </w:rPr>
        <w:t>Hulváky</w:t>
      </w:r>
      <w:proofErr w:type="spellEnd"/>
      <w:r w:rsidR="00900DFA" w:rsidRPr="00900DFA">
        <w:rPr>
          <w:rFonts w:ascii="Arial" w:hAnsi="Arial" w:cs="Arial"/>
          <w:b/>
          <w:sz w:val="28"/>
          <w:szCs w:val="28"/>
        </w:rPr>
        <w:t>, obec Ostrava</w:t>
      </w:r>
      <w:r w:rsidR="002D5CB8" w:rsidRPr="00643D52">
        <w:rPr>
          <w:rFonts w:ascii="Arial" w:hAnsi="Arial" w:cs="Arial"/>
          <w:b/>
          <w:sz w:val="28"/>
          <w:szCs w:val="28"/>
        </w:rPr>
        <w:t>.</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900DFA">
        <w:t>stavby</w:t>
      </w:r>
      <w:r w:rsidR="00CD1172" w:rsidRPr="00CD1172">
        <w:t xml:space="preserve"> „</w:t>
      </w:r>
      <w:r w:rsidR="00900DFA" w:rsidRPr="00900DFA">
        <w:t xml:space="preserve">Domov pro seniory </w:t>
      </w:r>
      <w:proofErr w:type="spellStart"/>
      <w:r w:rsidR="00900DFA" w:rsidRPr="00900DFA">
        <w:t>Hulváky</w:t>
      </w:r>
      <w:proofErr w:type="spellEnd"/>
      <w:r w:rsidR="00CD1172" w:rsidRPr="00CD1172">
        <w:t xml:space="preserve">“, </w:t>
      </w:r>
      <w:proofErr w:type="spellStart"/>
      <w:proofErr w:type="gramStart"/>
      <w:r w:rsidR="00CD1172" w:rsidRPr="00CD1172">
        <w:t>k.ú</w:t>
      </w:r>
      <w:proofErr w:type="spellEnd"/>
      <w:r w:rsidR="00CD1172" w:rsidRPr="00CD1172">
        <w:t>.</w:t>
      </w:r>
      <w:proofErr w:type="gramEnd"/>
      <w:r w:rsidR="00CD1172" w:rsidRPr="00CD1172">
        <w:t xml:space="preserve"> </w:t>
      </w:r>
      <w:r w:rsidR="00900DFA">
        <w:t>Zábřeh</w:t>
      </w:r>
      <w:r w:rsidR="00CD1172" w:rsidRPr="00CD1172">
        <w:t xml:space="preserve"> </w:t>
      </w:r>
      <w:r w:rsidR="00900DFA">
        <w:t xml:space="preserve">- </w:t>
      </w:r>
      <w:proofErr w:type="spellStart"/>
      <w:r w:rsidR="00CD1172" w:rsidRPr="00CD1172">
        <w:t>Hulváky</w:t>
      </w:r>
      <w:proofErr w:type="spellEnd"/>
      <w:r w:rsidR="002D5CB8" w:rsidRPr="002D5CB8">
        <w:t>,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Pr="009C24E1" w:rsidRDefault="00CF2850" w:rsidP="00CF2850">
      <w:pPr>
        <w:tabs>
          <w:tab w:val="left" w:pos="4536"/>
          <w:tab w:val="left" w:pos="7088"/>
          <w:tab w:val="right" w:leader="dot" w:pos="9070"/>
        </w:tabs>
        <w:jc w:val="right"/>
        <w:rPr>
          <w:szCs w:val="22"/>
        </w:rPr>
      </w:pPr>
      <w:r w:rsidRPr="009C24E1">
        <w:rPr>
          <w:szCs w:val="22"/>
        </w:rPr>
        <w:lastRenderedPageBreak/>
        <w:t xml:space="preserve">Příloha č. 3 ke </w:t>
      </w:r>
      <w:proofErr w:type="spellStart"/>
      <w:r w:rsidRPr="009C24E1">
        <w:rPr>
          <w:szCs w:val="22"/>
        </w:rPr>
        <w:t>sml</w:t>
      </w:r>
      <w:proofErr w:type="spellEnd"/>
      <w:r w:rsidRPr="009C24E1">
        <w:rPr>
          <w:szCs w:val="22"/>
        </w:rPr>
        <w:t>. č. objednatele: ____/2016/OI/VZKÚ</w:t>
      </w:r>
    </w:p>
    <w:p w:rsidR="00CF2850" w:rsidRPr="009C24E1" w:rsidRDefault="00CF2850" w:rsidP="00CF2850">
      <w:pPr>
        <w:ind w:left="2832" w:firstLine="708"/>
        <w:jc w:val="right"/>
        <w:rPr>
          <w:szCs w:val="22"/>
        </w:rPr>
      </w:pPr>
      <w:r w:rsidRPr="009C24E1">
        <w:rPr>
          <w:szCs w:val="22"/>
        </w:rPr>
        <w:t xml:space="preserve">                 Počet listů: _</w:t>
      </w:r>
    </w:p>
    <w:p w:rsidR="00CF2850" w:rsidRPr="009C24E1" w:rsidRDefault="00CF2850" w:rsidP="00CF2850">
      <w:pPr>
        <w:ind w:left="2832" w:firstLine="708"/>
        <w:jc w:val="right"/>
        <w:rPr>
          <w:szCs w:val="22"/>
        </w:rPr>
      </w:pPr>
    </w:p>
    <w:p w:rsidR="00CF2850" w:rsidRPr="009C24E1" w:rsidRDefault="00CF2850" w:rsidP="00CF2850">
      <w:pPr>
        <w:keepNext/>
        <w:widowControl w:val="0"/>
        <w:jc w:val="right"/>
        <w:rPr>
          <w:b/>
          <w:snapToGrid w:val="0"/>
          <w:kern w:val="28"/>
          <w:szCs w:val="22"/>
        </w:rPr>
      </w:pPr>
    </w:p>
    <w:p w:rsidR="00CF2850" w:rsidRPr="009C24E1" w:rsidRDefault="00CF2850" w:rsidP="00CF2850">
      <w:pPr>
        <w:keepNext/>
        <w:widowControl w:val="0"/>
        <w:spacing w:before="120"/>
        <w:jc w:val="center"/>
        <w:rPr>
          <w:rFonts w:ascii="Arial" w:hAnsi="Arial" w:cs="Arial"/>
          <w:b/>
          <w:snapToGrid w:val="0"/>
          <w:kern w:val="28"/>
          <w:sz w:val="28"/>
          <w:szCs w:val="28"/>
        </w:rPr>
      </w:pPr>
      <w:r w:rsidRPr="009C24E1">
        <w:rPr>
          <w:rFonts w:ascii="Arial" w:hAnsi="Arial" w:cs="Arial"/>
          <w:b/>
          <w:snapToGrid w:val="0"/>
          <w:kern w:val="28"/>
          <w:sz w:val="28"/>
          <w:szCs w:val="28"/>
        </w:rPr>
        <w:t>Seznam subdodavatelů</w:t>
      </w:r>
    </w:p>
    <w:p w:rsidR="00CF2850" w:rsidRPr="0025570A" w:rsidRDefault="00CF2850" w:rsidP="00CF2850">
      <w:pPr>
        <w:tabs>
          <w:tab w:val="left" w:pos="0"/>
          <w:tab w:val="left" w:pos="4706"/>
          <w:tab w:val="left" w:pos="4990"/>
          <w:tab w:val="left" w:pos="9639"/>
        </w:tabs>
        <w:jc w:val="center"/>
        <w:rPr>
          <w:rFonts w:ascii="Arial" w:hAnsi="Arial" w:cs="Arial"/>
          <w:i/>
          <w:sz w:val="20"/>
        </w:rPr>
      </w:pPr>
      <w:r w:rsidRPr="00CF2850">
        <w:rPr>
          <w:rFonts w:ascii="Arial" w:hAnsi="Arial" w:cs="Arial"/>
          <w:b/>
          <w:i/>
          <w:sz w:val="20"/>
          <w:highlight w:val="yellow"/>
        </w:rPr>
        <w:t>(doplní uchazeč)</w:t>
      </w:r>
    </w:p>
    <w:p w:rsidR="00CF2850" w:rsidRPr="009006D1" w:rsidRDefault="00CF2850" w:rsidP="00E84BA0">
      <w:pPr>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DA" w:rsidRDefault="00C06EDA">
      <w:r>
        <w:separator/>
      </w:r>
    </w:p>
  </w:endnote>
  <w:endnote w:type="continuationSeparator" w:id="0">
    <w:p w:rsidR="00C06EDA" w:rsidRDefault="00C0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Default="00E1154B"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629FECB2" wp14:editId="2C4848B9">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14FFA">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14FFA">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E1154B" w:rsidRPr="005D1D94" w:rsidRDefault="00E1154B"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431C3E" w:rsidRPr="00431C3E">
      <w:rPr>
        <w:rStyle w:val="slostrnky"/>
        <w:rFonts w:ascii="Arial" w:hAnsi="Arial" w:cs="Arial"/>
        <w:color w:val="17365D" w:themeColor="text2" w:themeShade="BF"/>
        <w:sz w:val="16"/>
      </w:rPr>
      <w:t xml:space="preserve">Domov pro seniory </w:t>
    </w:r>
    <w:proofErr w:type="spellStart"/>
    <w:r w:rsidR="00431C3E" w:rsidRPr="00431C3E">
      <w:rPr>
        <w:rStyle w:val="slostrnky"/>
        <w:rFonts w:ascii="Arial" w:hAnsi="Arial" w:cs="Arial"/>
        <w:color w:val="17365D" w:themeColor="text2" w:themeShade="BF"/>
        <w:sz w:val="16"/>
      </w:rPr>
      <w:t>Hulváky</w:t>
    </w:r>
    <w:proofErr w:type="spellEnd"/>
    <w:r w:rsidR="00431C3E" w:rsidRPr="00431C3E">
      <w:rPr>
        <w:rStyle w:val="slostrnky"/>
        <w:rFonts w:ascii="Arial" w:hAnsi="Arial" w:cs="Arial"/>
        <w:color w:val="17365D" w:themeColor="text2" w:themeShade="BF"/>
        <w:sz w:val="16"/>
      </w:rPr>
      <w:t xml:space="preserve">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DA" w:rsidRDefault="00C06EDA">
      <w:r>
        <w:separator/>
      </w:r>
    </w:p>
  </w:footnote>
  <w:footnote w:type="continuationSeparator" w:id="0">
    <w:p w:rsidR="00C06EDA" w:rsidRDefault="00C0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Pr="004B331E" w:rsidRDefault="00E1154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1154B" w:rsidRDefault="00E1154B"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8">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3"/>
  </w:num>
  <w:num w:numId="2">
    <w:abstractNumId w:val="17"/>
  </w:num>
  <w:num w:numId="3">
    <w:abstractNumId w:val="16"/>
  </w:num>
  <w:num w:numId="4">
    <w:abstractNumId w:val="7"/>
  </w:num>
  <w:num w:numId="5">
    <w:abstractNumId w:val="18"/>
  </w:num>
  <w:num w:numId="6">
    <w:abstractNumId w:val="14"/>
  </w:num>
  <w:num w:numId="7">
    <w:abstractNumId w:val="2"/>
  </w:num>
  <w:num w:numId="8">
    <w:abstractNumId w:val="4"/>
  </w:num>
  <w:num w:numId="9">
    <w:abstractNumId w:val="8"/>
  </w:num>
  <w:num w:numId="10">
    <w:abstractNumId w:val="11"/>
  </w:num>
  <w:num w:numId="11">
    <w:abstractNumId w:val="29"/>
  </w:num>
  <w:num w:numId="12">
    <w:abstractNumId w:val="26"/>
  </w:num>
  <w:num w:numId="13">
    <w:abstractNumId w:val="20"/>
  </w:num>
  <w:num w:numId="14">
    <w:abstractNumId w:val="19"/>
  </w:num>
  <w:num w:numId="15">
    <w:abstractNumId w:val="22"/>
  </w:num>
  <w:num w:numId="16">
    <w:abstractNumId w:val="30"/>
  </w:num>
  <w:num w:numId="17">
    <w:abstractNumId w:val="10"/>
  </w:num>
  <w:num w:numId="18">
    <w:abstractNumId w:val="21"/>
  </w:num>
  <w:num w:numId="19">
    <w:abstractNumId w:val="13"/>
  </w:num>
  <w:num w:numId="20">
    <w:abstractNumId w:val="5"/>
  </w:num>
  <w:num w:numId="21">
    <w:abstractNumId w:val="1"/>
  </w:num>
  <w:num w:numId="22">
    <w:abstractNumId w:val="9"/>
  </w:num>
  <w:num w:numId="23">
    <w:abstractNumId w:val="3"/>
  </w:num>
  <w:num w:numId="24">
    <w:abstractNumId w:val="6"/>
  </w:num>
  <w:num w:numId="25">
    <w:abstractNumId w:val="15"/>
  </w:num>
  <w:num w:numId="26">
    <w:abstractNumId w:val="32"/>
  </w:num>
  <w:num w:numId="27">
    <w:abstractNumId w:val="28"/>
  </w:num>
  <w:num w:numId="28">
    <w:abstractNumId w:val="31"/>
  </w:num>
  <w:num w:numId="29">
    <w:abstractNumId w:val="27"/>
  </w:num>
  <w:num w:numId="30">
    <w:abstractNumId w:val="0"/>
  </w:num>
  <w:num w:numId="31">
    <w:abstractNumId w:val="25"/>
  </w:num>
  <w:num w:numId="32">
    <w:abstractNumId w:val="24"/>
  </w:num>
  <w:num w:numId="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CBF"/>
    <w:rsid w:val="00086D7E"/>
    <w:rsid w:val="00090A10"/>
    <w:rsid w:val="00092AF2"/>
    <w:rsid w:val="00093220"/>
    <w:rsid w:val="000945EC"/>
    <w:rsid w:val="00096FF9"/>
    <w:rsid w:val="000973C2"/>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6B2"/>
    <w:rsid w:val="000C49A6"/>
    <w:rsid w:val="000D3F47"/>
    <w:rsid w:val="000D7F95"/>
    <w:rsid w:val="000E0147"/>
    <w:rsid w:val="000E08AF"/>
    <w:rsid w:val="000E0D1F"/>
    <w:rsid w:val="000E1B7D"/>
    <w:rsid w:val="000E36DF"/>
    <w:rsid w:val="000E4258"/>
    <w:rsid w:val="000F21DD"/>
    <w:rsid w:val="000F3E66"/>
    <w:rsid w:val="000F4584"/>
    <w:rsid w:val="000F527F"/>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2720B"/>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3540"/>
    <w:rsid w:val="001F5183"/>
    <w:rsid w:val="001F51AC"/>
    <w:rsid w:val="00204AA7"/>
    <w:rsid w:val="002061C5"/>
    <w:rsid w:val="002101A6"/>
    <w:rsid w:val="0021060A"/>
    <w:rsid w:val="00214FFA"/>
    <w:rsid w:val="002167B7"/>
    <w:rsid w:val="00216BC5"/>
    <w:rsid w:val="002177AE"/>
    <w:rsid w:val="0022138E"/>
    <w:rsid w:val="00221CAF"/>
    <w:rsid w:val="00221F98"/>
    <w:rsid w:val="002231FE"/>
    <w:rsid w:val="002237BB"/>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3CAC"/>
    <w:rsid w:val="00354968"/>
    <w:rsid w:val="00354A7E"/>
    <w:rsid w:val="00356C45"/>
    <w:rsid w:val="00357C92"/>
    <w:rsid w:val="00360B03"/>
    <w:rsid w:val="00361FA9"/>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AD3"/>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1C3E"/>
    <w:rsid w:val="00436FFC"/>
    <w:rsid w:val="00437420"/>
    <w:rsid w:val="00441009"/>
    <w:rsid w:val="0044216E"/>
    <w:rsid w:val="004452E5"/>
    <w:rsid w:val="0044630A"/>
    <w:rsid w:val="00447352"/>
    <w:rsid w:val="0044750E"/>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0A6"/>
    <w:rsid w:val="004A5647"/>
    <w:rsid w:val="004A5F83"/>
    <w:rsid w:val="004A6EE9"/>
    <w:rsid w:val="004B09D6"/>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540E"/>
    <w:rsid w:val="00556CF2"/>
    <w:rsid w:val="00557D3D"/>
    <w:rsid w:val="00560D59"/>
    <w:rsid w:val="00562425"/>
    <w:rsid w:val="00562D8B"/>
    <w:rsid w:val="00563907"/>
    <w:rsid w:val="00566E27"/>
    <w:rsid w:val="0057161C"/>
    <w:rsid w:val="00577D77"/>
    <w:rsid w:val="005820E2"/>
    <w:rsid w:val="005821D4"/>
    <w:rsid w:val="00583871"/>
    <w:rsid w:val="00584C40"/>
    <w:rsid w:val="00590562"/>
    <w:rsid w:val="00593165"/>
    <w:rsid w:val="00593E55"/>
    <w:rsid w:val="0059556A"/>
    <w:rsid w:val="00596BC8"/>
    <w:rsid w:val="00597CAF"/>
    <w:rsid w:val="005A0CDA"/>
    <w:rsid w:val="005A2931"/>
    <w:rsid w:val="005A3D16"/>
    <w:rsid w:val="005A4089"/>
    <w:rsid w:val="005A536F"/>
    <w:rsid w:val="005B0B83"/>
    <w:rsid w:val="005B1268"/>
    <w:rsid w:val="005B437C"/>
    <w:rsid w:val="005B4645"/>
    <w:rsid w:val="005B48B9"/>
    <w:rsid w:val="005C2E9D"/>
    <w:rsid w:val="005C3532"/>
    <w:rsid w:val="005C3C1C"/>
    <w:rsid w:val="005C5DA2"/>
    <w:rsid w:val="005C6CB2"/>
    <w:rsid w:val="005D1D94"/>
    <w:rsid w:val="005D29C3"/>
    <w:rsid w:val="005D470E"/>
    <w:rsid w:val="005D50A6"/>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346"/>
    <w:rsid w:val="0061765E"/>
    <w:rsid w:val="00622D56"/>
    <w:rsid w:val="00623AEA"/>
    <w:rsid w:val="00626A0A"/>
    <w:rsid w:val="00630A4B"/>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318"/>
    <w:rsid w:val="00671C25"/>
    <w:rsid w:val="006732AC"/>
    <w:rsid w:val="006766AB"/>
    <w:rsid w:val="00676A74"/>
    <w:rsid w:val="0068004C"/>
    <w:rsid w:val="006878DC"/>
    <w:rsid w:val="0069001C"/>
    <w:rsid w:val="00693446"/>
    <w:rsid w:val="00694645"/>
    <w:rsid w:val="00696FB7"/>
    <w:rsid w:val="0069726E"/>
    <w:rsid w:val="00697C81"/>
    <w:rsid w:val="006A0E3F"/>
    <w:rsid w:val="006A1157"/>
    <w:rsid w:val="006A1D65"/>
    <w:rsid w:val="006A25C9"/>
    <w:rsid w:val="006A7FCD"/>
    <w:rsid w:val="006B0B5D"/>
    <w:rsid w:val="006B474E"/>
    <w:rsid w:val="006B5932"/>
    <w:rsid w:val="006B603A"/>
    <w:rsid w:val="006B7733"/>
    <w:rsid w:val="006C03AD"/>
    <w:rsid w:val="006C2625"/>
    <w:rsid w:val="006C3305"/>
    <w:rsid w:val="006C41AD"/>
    <w:rsid w:val="006C4A4C"/>
    <w:rsid w:val="006C53FF"/>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6DC1"/>
    <w:rsid w:val="00737AA7"/>
    <w:rsid w:val="00743A9C"/>
    <w:rsid w:val="007460A6"/>
    <w:rsid w:val="00746BF2"/>
    <w:rsid w:val="00746CA3"/>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04"/>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2544"/>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0DF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BA8"/>
    <w:rsid w:val="009B0FB2"/>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66A"/>
    <w:rsid w:val="009D750A"/>
    <w:rsid w:val="009D7BDB"/>
    <w:rsid w:val="009E07DD"/>
    <w:rsid w:val="009E35E3"/>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33F3"/>
    <w:rsid w:val="00A272DB"/>
    <w:rsid w:val="00A31938"/>
    <w:rsid w:val="00A32BC5"/>
    <w:rsid w:val="00A335B2"/>
    <w:rsid w:val="00A33F08"/>
    <w:rsid w:val="00A363B0"/>
    <w:rsid w:val="00A40C27"/>
    <w:rsid w:val="00A43585"/>
    <w:rsid w:val="00A44C0B"/>
    <w:rsid w:val="00A45362"/>
    <w:rsid w:val="00A45B47"/>
    <w:rsid w:val="00A47F47"/>
    <w:rsid w:val="00A51162"/>
    <w:rsid w:val="00A541B4"/>
    <w:rsid w:val="00A54309"/>
    <w:rsid w:val="00A56530"/>
    <w:rsid w:val="00A56A6B"/>
    <w:rsid w:val="00A601B9"/>
    <w:rsid w:val="00A64DC0"/>
    <w:rsid w:val="00A650ED"/>
    <w:rsid w:val="00A66B7A"/>
    <w:rsid w:val="00A719DE"/>
    <w:rsid w:val="00A771C6"/>
    <w:rsid w:val="00A83273"/>
    <w:rsid w:val="00A836EA"/>
    <w:rsid w:val="00A8499E"/>
    <w:rsid w:val="00A84A5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590C"/>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06EDA"/>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1699"/>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2850"/>
    <w:rsid w:val="00CF575B"/>
    <w:rsid w:val="00CF63FF"/>
    <w:rsid w:val="00CF6954"/>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1506"/>
    <w:rsid w:val="00D62770"/>
    <w:rsid w:val="00D63858"/>
    <w:rsid w:val="00D63AA6"/>
    <w:rsid w:val="00D66B9C"/>
    <w:rsid w:val="00D67A6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7B7"/>
    <w:rsid w:val="00EE2E03"/>
    <w:rsid w:val="00EE37B0"/>
    <w:rsid w:val="00EF3694"/>
    <w:rsid w:val="00EF42C3"/>
    <w:rsid w:val="00EF5C56"/>
    <w:rsid w:val="00EF5F7B"/>
    <w:rsid w:val="00F02B26"/>
    <w:rsid w:val="00F07DC4"/>
    <w:rsid w:val="00F101F4"/>
    <w:rsid w:val="00F118DF"/>
    <w:rsid w:val="00F11DAD"/>
    <w:rsid w:val="00F1559B"/>
    <w:rsid w:val="00F15EC0"/>
    <w:rsid w:val="00F16BD8"/>
    <w:rsid w:val="00F179F7"/>
    <w:rsid w:val="00F21EB4"/>
    <w:rsid w:val="00F22619"/>
    <w:rsid w:val="00F22DDC"/>
    <w:rsid w:val="00F23608"/>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746"/>
    <w:rsid w:val="00F72C18"/>
    <w:rsid w:val="00F76AA2"/>
    <w:rsid w:val="00F77745"/>
    <w:rsid w:val="00F77C8F"/>
    <w:rsid w:val="00F8155E"/>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zahrajov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289E-B7C4-45DE-848E-5EAD106F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6532</Words>
  <Characters>38680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Grasser Tomáš</cp:lastModifiedBy>
  <cp:revision>10</cp:revision>
  <cp:lastPrinted>2016-09-16T08:08:00Z</cp:lastPrinted>
  <dcterms:created xsi:type="dcterms:W3CDTF">2016-09-15T11:26:00Z</dcterms:created>
  <dcterms:modified xsi:type="dcterms:W3CDTF">2016-09-29T07:13:00Z</dcterms:modified>
</cp:coreProperties>
</file>