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FD" w:rsidRDefault="00DC39FD" w:rsidP="00A81D1A">
      <w:pPr>
        <w:pStyle w:val="Nzev"/>
        <w:keepNext/>
        <w:keepLines/>
        <w:jc w:val="both"/>
        <w:rPr>
          <w:rFonts w:ascii="Arial" w:hAnsi="Arial" w:cs="Arial"/>
          <w:bCs w:val="0"/>
          <w:color w:val="000000"/>
          <w:sz w:val="20"/>
          <w:szCs w:val="22"/>
          <w:u w:val="single"/>
        </w:rPr>
      </w:pPr>
      <w:bookmarkStart w:id="0" w:name="_GoBack"/>
      <w:bookmarkEnd w:id="0"/>
    </w:p>
    <w:p w:rsidR="005208B6" w:rsidRPr="004E47A3" w:rsidRDefault="005208B6" w:rsidP="00A81D1A">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C07A44">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4E34AF" w:rsidRPr="00DC39FD" w:rsidRDefault="007D2B0C" w:rsidP="00A81D1A">
      <w:pPr>
        <w:keepNext/>
        <w:keepLines/>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026C48">
        <w:rPr>
          <w:bCs/>
          <w:szCs w:val="22"/>
        </w:rPr>
        <w:t>7</w:t>
      </w:r>
      <w:r w:rsidR="003E5C30" w:rsidRPr="000C2FAC">
        <w:rPr>
          <w:bCs/>
          <w:szCs w:val="22"/>
        </w:rPr>
        <w:t>V00000</w:t>
      </w:r>
      <w:r w:rsidR="00026C48">
        <w:rPr>
          <w:bCs/>
          <w:szCs w:val="22"/>
        </w:rPr>
        <w:t>0</w:t>
      </w:r>
      <w:r w:rsidR="00B74F87">
        <w:rPr>
          <w:bCs/>
          <w:szCs w:val="22"/>
        </w:rPr>
        <w:t>45</w:t>
      </w:r>
    </w:p>
    <w:p w:rsidR="003A41BD" w:rsidRPr="00F21EB4" w:rsidRDefault="00F426C4" w:rsidP="00A81D1A">
      <w:pPr>
        <w:pStyle w:val="Nadpis1"/>
        <w:keepLines/>
        <w:spacing w:before="360" w:line="240" w:lineRule="auto"/>
        <w:jc w:val="both"/>
        <w:rPr>
          <w:sz w:val="32"/>
        </w:rPr>
      </w:pPr>
      <w:r w:rsidRPr="00F21EB4">
        <w:rPr>
          <w:sz w:val="32"/>
        </w:rPr>
        <w:t>Požadavky na obsah s</w:t>
      </w:r>
      <w:r w:rsidR="003E5C30" w:rsidRPr="00F21EB4">
        <w:rPr>
          <w:sz w:val="32"/>
        </w:rPr>
        <w:t>mlouv</w:t>
      </w:r>
      <w:r w:rsidR="00DC39FD">
        <w:rPr>
          <w:sz w:val="32"/>
        </w:rPr>
        <w:t>y o d</w:t>
      </w:r>
      <w:r w:rsidRPr="00F21EB4">
        <w:rPr>
          <w:sz w:val="32"/>
        </w:rPr>
        <w:t>ílo a smlouvy</w:t>
      </w:r>
      <w:r w:rsidR="003E5C30" w:rsidRPr="00F21EB4">
        <w:rPr>
          <w:sz w:val="32"/>
        </w:rPr>
        <w:t xml:space="preserve"> příkazní</w:t>
      </w:r>
    </w:p>
    <w:p w:rsidR="003377FE" w:rsidRPr="005E4788" w:rsidRDefault="003377FE" w:rsidP="00A81D1A">
      <w:pPr>
        <w:keepNext/>
        <w:keepLines/>
        <w:tabs>
          <w:tab w:val="left" w:pos="0"/>
          <w:tab w:val="left" w:leader="underscore" w:pos="4706"/>
          <w:tab w:val="left" w:pos="4990"/>
          <w:tab w:val="left" w:leader="underscore" w:pos="9639"/>
        </w:tabs>
        <w:rPr>
          <w:szCs w:val="22"/>
        </w:rPr>
      </w:pPr>
    </w:p>
    <w:p w:rsidR="005208B6" w:rsidRPr="005E4788" w:rsidRDefault="005208B6" w:rsidP="00A81D1A">
      <w:pPr>
        <w:keepNext/>
        <w:keepLines/>
        <w:tabs>
          <w:tab w:val="left" w:pos="0"/>
          <w:tab w:val="left" w:leader="underscore" w:pos="4706"/>
          <w:tab w:val="left" w:pos="4990"/>
          <w:tab w:val="left" w:leader="underscore" w:pos="9639"/>
        </w:tabs>
        <w:rPr>
          <w:szCs w:val="22"/>
        </w:rPr>
      </w:pPr>
    </w:p>
    <w:p w:rsidR="0036786C" w:rsidRPr="00470DEF" w:rsidRDefault="0036786C" w:rsidP="00A81D1A">
      <w:pPr>
        <w:keepNext/>
        <w:keepLines/>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E72E06" w:rsidRPr="005E4788" w:rsidRDefault="00E72E06" w:rsidP="00A81D1A">
      <w:pPr>
        <w:keepNext/>
        <w:keepLines/>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A81D1A">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A81D1A">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A81D1A">
      <w:pPr>
        <w:keepNext/>
        <w:keepLines/>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A81D1A">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2352AC" w:rsidRPr="005E4788" w:rsidRDefault="004D1482" w:rsidP="00A81D1A">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A81D1A">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A81D1A">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A81D1A">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A81D1A">
      <w:pPr>
        <w:keepNext/>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A81D1A">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A81D1A">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A81D1A">
      <w:pPr>
        <w:keepNext/>
        <w:keepLines/>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w:t>
      </w:r>
      <w:r w:rsidR="00EB3193" w:rsidRPr="009C6C85">
        <w:rPr>
          <w:rFonts w:ascii="Arial" w:hAnsi="Arial" w:cs="Arial"/>
          <w:b/>
          <w:i/>
          <w:sz w:val="20"/>
          <w:szCs w:val="22"/>
          <w:highlight w:val="yellow"/>
        </w:rPr>
        <w:t xml:space="preserve">doplní </w:t>
      </w:r>
      <w:r w:rsidR="009C6C85" w:rsidRPr="009C6C85">
        <w:rPr>
          <w:rFonts w:ascii="Arial" w:hAnsi="Arial" w:cs="Arial"/>
          <w:b/>
          <w:i/>
          <w:sz w:val="20"/>
          <w:szCs w:val="22"/>
          <w:highlight w:val="yellow"/>
        </w:rPr>
        <w:t>zhotovitel nebo 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rsidR="004D1482" w:rsidRDefault="004D1482" w:rsidP="00A81D1A">
      <w:pPr>
        <w:keepNext/>
        <w:keepLines/>
        <w:tabs>
          <w:tab w:val="left" w:pos="0"/>
          <w:tab w:val="left" w:pos="4706"/>
          <w:tab w:val="left" w:pos="4990"/>
          <w:tab w:val="left" w:pos="9639"/>
        </w:tabs>
        <w:rPr>
          <w:szCs w:val="22"/>
        </w:rPr>
      </w:pPr>
    </w:p>
    <w:p w:rsidR="00F426C4" w:rsidRPr="005E4788" w:rsidRDefault="00F426C4" w:rsidP="00A81D1A">
      <w:pPr>
        <w:keepNext/>
        <w:keepLines/>
        <w:tabs>
          <w:tab w:val="left" w:pos="0"/>
          <w:tab w:val="left" w:pos="4706"/>
          <w:tab w:val="left" w:pos="4990"/>
          <w:tab w:val="left" w:pos="9639"/>
        </w:tabs>
        <w:rPr>
          <w:szCs w:val="22"/>
        </w:rPr>
      </w:pPr>
    </w:p>
    <w:p w:rsidR="009F2789" w:rsidRPr="00423E8E" w:rsidRDefault="009F2789" w:rsidP="00A81D1A">
      <w:pPr>
        <w:keepNext/>
        <w:keepLines/>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A81D1A">
      <w:pPr>
        <w:pStyle w:val="Nadpis1"/>
        <w:keepLines/>
        <w:spacing w:before="360"/>
      </w:pPr>
      <w:r w:rsidRPr="00B90F01">
        <w:t xml:space="preserve">Část </w:t>
      </w:r>
      <w:r>
        <w:t>A</w:t>
      </w:r>
    </w:p>
    <w:p w:rsidR="00850EF9" w:rsidRPr="00160BA4" w:rsidRDefault="00850EF9" w:rsidP="00A81D1A">
      <w:pPr>
        <w:pStyle w:val="Nadpis2"/>
        <w:keepLines/>
        <w:spacing w:before="120"/>
      </w:pPr>
    </w:p>
    <w:p w:rsidR="00850EF9" w:rsidRPr="00993410" w:rsidRDefault="00850EF9" w:rsidP="00A81D1A">
      <w:pPr>
        <w:pStyle w:val="Nadpis3"/>
        <w:keepLines/>
      </w:pPr>
      <w:r w:rsidRPr="00993410">
        <w:t>Základní ustanovení</w:t>
      </w:r>
    </w:p>
    <w:p w:rsidR="00DF0634" w:rsidRDefault="00DF0634" w:rsidP="00A81D1A">
      <w:pPr>
        <w:pStyle w:val="Zkladntextodsazen-slo"/>
        <w:keepNext/>
        <w:keepLines/>
      </w:pPr>
      <w:r>
        <w:t>Tato smlouva je uzavřena podle zákona č. 89/2012 Sb., občanský zákoník (dále jen</w:t>
      </w:r>
      <w:r w:rsidR="00746BF2">
        <w:t xml:space="preserve"> „</w:t>
      </w:r>
      <w:r w:rsidR="00527E23">
        <w:t>OZ</w:t>
      </w:r>
      <w:r w:rsidR="00746BF2">
        <w:t>“</w:t>
      </w:r>
      <w:r>
        <w:t>).</w:t>
      </w:r>
    </w:p>
    <w:p w:rsidR="002D5CB8" w:rsidRPr="00386643" w:rsidRDefault="00A10CAB" w:rsidP="004463FA">
      <w:pPr>
        <w:pStyle w:val="Zkladntextodsazen-slo"/>
      </w:pPr>
      <w:r w:rsidRPr="00386643">
        <w:t xml:space="preserve">Účelem uzavření této smlouvy je </w:t>
      </w:r>
      <w:r w:rsidR="0023004F" w:rsidRPr="00386643">
        <w:t xml:space="preserve">zajištění </w:t>
      </w:r>
      <w:r w:rsidR="00746BF2" w:rsidRPr="00386643">
        <w:t>nezbytných</w:t>
      </w:r>
      <w:r w:rsidR="00AC4D09" w:rsidRPr="00386643">
        <w:t xml:space="preserve"> </w:t>
      </w:r>
      <w:r w:rsidRPr="00386643">
        <w:t>dokumentac</w:t>
      </w:r>
      <w:r w:rsidR="0023004F" w:rsidRPr="00386643">
        <w:t>í</w:t>
      </w:r>
      <w:r w:rsidRPr="00386643">
        <w:t xml:space="preserve"> </w:t>
      </w:r>
      <w:r w:rsidR="0023004F" w:rsidRPr="00386643">
        <w:t xml:space="preserve">a </w:t>
      </w:r>
      <w:r w:rsidR="00746BF2" w:rsidRPr="00386643">
        <w:t>p</w:t>
      </w:r>
      <w:r w:rsidR="00386643" w:rsidRPr="00386643">
        <w:t>odkladů</w:t>
      </w:r>
      <w:r w:rsidR="0023004F" w:rsidRPr="00386643">
        <w:t xml:space="preserve"> </w:t>
      </w:r>
      <w:r w:rsidR="00202776">
        <w:t xml:space="preserve">pro budoucí realizaci stavby </w:t>
      </w:r>
      <w:r w:rsidR="00900C14" w:rsidRPr="00202776">
        <w:t>„</w:t>
      </w:r>
      <w:r w:rsidR="00202776" w:rsidRPr="00202776">
        <w:t>Přednádraží Ostrava - Přívoz, Prodloužená ul. Skladištní</w:t>
      </w:r>
      <w:r w:rsidR="00900C14" w:rsidRPr="00202776">
        <w:t xml:space="preserve">“, </w:t>
      </w:r>
      <w:r w:rsidR="004463FA" w:rsidRPr="004463FA">
        <w:t xml:space="preserve">v </w:t>
      </w:r>
      <w:proofErr w:type="spellStart"/>
      <w:proofErr w:type="gramStart"/>
      <w:r w:rsidR="004463FA" w:rsidRPr="004463FA">
        <w:t>k.ú</w:t>
      </w:r>
      <w:proofErr w:type="spellEnd"/>
      <w:r w:rsidR="004463FA" w:rsidRPr="004463FA">
        <w:t>.</w:t>
      </w:r>
      <w:proofErr w:type="gramEnd"/>
      <w:r w:rsidR="004463FA" w:rsidRPr="004463FA">
        <w:t xml:space="preserve"> Přívoz, obec Ostrava</w:t>
      </w:r>
      <w:r w:rsidR="004D75DE" w:rsidRPr="00386643">
        <w:t xml:space="preserve">. </w:t>
      </w:r>
    </w:p>
    <w:p w:rsidR="00C77298" w:rsidRDefault="00850EF9" w:rsidP="00A81D1A">
      <w:pPr>
        <w:pStyle w:val="Zkladntextodsazen-slo"/>
        <w:keepNext/>
        <w:keepLines/>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A81D1A">
      <w:pPr>
        <w:pStyle w:val="Zkladntextodsazen-slo"/>
        <w:keepNext/>
        <w:keepLines/>
      </w:pPr>
      <w:r w:rsidRPr="006A2820">
        <w:t>Zhotovitel (</w:t>
      </w:r>
      <w:r w:rsidR="003E5C30" w:rsidRPr="00DF0634">
        <w:t>příkazník</w:t>
      </w:r>
      <w:r w:rsidRPr="006A2820">
        <w:t xml:space="preserve">) prohlašuje, že je odborně způsobilý k zajištění předmětu smlouvy. </w:t>
      </w:r>
    </w:p>
    <w:p w:rsidR="00721A21" w:rsidRDefault="00A10CAB" w:rsidP="00A81D1A">
      <w:pPr>
        <w:pStyle w:val="Zkladntextodsazen-slo"/>
        <w:keepNext/>
        <w:keepLines/>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DF3DF6" w:rsidRPr="001442BF" w:rsidRDefault="00DF3DF6" w:rsidP="00A81D1A">
      <w:pPr>
        <w:pStyle w:val="Zkladntextodsazen-slo"/>
        <w:keepNext/>
        <w:tabs>
          <w:tab w:val="clear" w:pos="284"/>
        </w:tabs>
      </w:pPr>
      <w:r w:rsidRPr="00712FE8">
        <w:t>Zhotovitel</w:t>
      </w:r>
      <w:r>
        <w:t xml:space="preserve"> </w:t>
      </w:r>
      <w:r w:rsidRPr="00712FE8">
        <w:t>(příkazník) se zavazuje, že po celou dobu účinnosti této smlouvy bud</w:t>
      </w:r>
      <w:r w:rsidR="00793896">
        <w:t xml:space="preserve"> </w:t>
      </w:r>
      <w:r w:rsidRPr="00712FE8">
        <w:t xml:space="preserve">e mít účinnou pojistnou smlouvu pro případ způsobení újmy v souvislosti s výkonem předmětné smluvní činnosti ve výši </w:t>
      </w:r>
      <w:r>
        <w:t>minimálně … mil</w:t>
      </w:r>
      <w:r w:rsidRPr="007D2B0C">
        <w:t>. Kč</w:t>
      </w:r>
      <w:r>
        <w:t xml:space="preserve"> </w:t>
      </w:r>
      <w:r w:rsidRPr="00721A21">
        <w:rPr>
          <w:rFonts w:ascii="Arial" w:hAnsi="Arial" w:cs="Arial"/>
          <w:b/>
          <w:i/>
          <w:sz w:val="20"/>
          <w:highlight w:val="yellow"/>
        </w:rPr>
        <w:t xml:space="preserve">(doplní </w:t>
      </w:r>
      <w:r>
        <w:rPr>
          <w:rFonts w:ascii="Arial" w:hAnsi="Arial" w:cs="Arial"/>
          <w:b/>
          <w:i/>
          <w:sz w:val="20"/>
          <w:highlight w:val="yellow"/>
        </w:rPr>
        <w:t>zhotovitel</w:t>
      </w:r>
      <w:r w:rsidRPr="00721A21">
        <w:rPr>
          <w:rFonts w:ascii="Arial" w:hAnsi="Arial" w:cs="Arial"/>
          <w:b/>
          <w:i/>
          <w:sz w:val="20"/>
          <w:highlight w:val="yellow"/>
        </w:rPr>
        <w:t xml:space="preserve"> - </w:t>
      </w:r>
      <w:r w:rsidRPr="00824CC2">
        <w:rPr>
          <w:rFonts w:ascii="Arial" w:hAnsi="Arial" w:cs="Arial"/>
          <w:b/>
          <w:i/>
          <w:sz w:val="20"/>
          <w:highlight w:val="yellow"/>
          <w:shd w:val="clear" w:color="auto" w:fill="FF0000"/>
        </w:rPr>
        <w:t xml:space="preserve">min. však </w:t>
      </w:r>
      <w:r w:rsidR="00793896" w:rsidRPr="00824CC2">
        <w:rPr>
          <w:rFonts w:ascii="Arial" w:hAnsi="Arial" w:cs="Arial"/>
          <w:b/>
          <w:i/>
          <w:sz w:val="20"/>
          <w:highlight w:val="yellow"/>
          <w:shd w:val="clear" w:color="auto" w:fill="FF0000"/>
        </w:rPr>
        <w:t>5</w:t>
      </w:r>
      <w:r w:rsidR="00793896" w:rsidRPr="00824CC2">
        <w:rPr>
          <w:rFonts w:ascii="Arial" w:hAnsi="Arial" w:cs="Arial"/>
          <w:b/>
          <w:i/>
          <w:color w:val="548DD4" w:themeColor="text2" w:themeTint="99"/>
          <w:sz w:val="20"/>
          <w:highlight w:val="yellow"/>
          <w:shd w:val="clear" w:color="auto" w:fill="FF0000"/>
        </w:rPr>
        <w:t xml:space="preserve"> </w:t>
      </w:r>
      <w:r w:rsidRPr="00824CC2">
        <w:rPr>
          <w:rFonts w:ascii="Arial" w:hAnsi="Arial" w:cs="Arial"/>
          <w:b/>
          <w:i/>
          <w:sz w:val="20"/>
          <w:highlight w:val="yellow"/>
          <w:shd w:val="clear" w:color="auto" w:fill="FF0000"/>
        </w:rPr>
        <w:t>mil. Kč)</w:t>
      </w:r>
      <w:r w:rsidRPr="00202776">
        <w:t xml:space="preserve">, </w:t>
      </w:r>
      <w:r w:rsidRPr="000A1892">
        <w:t xml:space="preserve">kterou </w:t>
      </w:r>
      <w:r w:rsidRPr="00712FE8">
        <w:t xml:space="preserve">kdykoliv na požádání předloží </w:t>
      </w:r>
      <w:r>
        <w:br/>
      </w:r>
      <w:r w:rsidRPr="001442BF">
        <w:t xml:space="preserve">v originále zástupci objednatele (příkazci) k nahlédnutí </w:t>
      </w:r>
      <w:r w:rsidRPr="001442BF">
        <w:rPr>
          <w:iCs/>
        </w:rPr>
        <w:t>(</w:t>
      </w:r>
      <w:r w:rsidRPr="001442BF">
        <w:rPr>
          <w:i/>
          <w:iCs/>
        </w:rPr>
        <w:t xml:space="preserve">V případě, že se na realizaci předmětu této smlouvy bude podílet více dodavatelů společně, bude každý dodavatel pojištěn za újmu způsobenou třetí osobě při plnění předmětu této smlouvy ve výši min. </w:t>
      </w:r>
      <w:r w:rsidR="00340E7A">
        <w:rPr>
          <w:i/>
          <w:iCs/>
        </w:rPr>
        <w:t>1</w:t>
      </w:r>
      <w:r w:rsidRPr="001442BF">
        <w:rPr>
          <w:i/>
          <w:iCs/>
        </w:rPr>
        <w:t xml:space="preserve"> mil. Kč. Tato povinnost bude splněna tím, že každý z dodavatelů předloží kdykoli na požádání zástupci objednatele k nahlédnutí pojistnou smlouvu </w:t>
      </w:r>
      <w:r w:rsidRPr="001442BF">
        <w:rPr>
          <w:i/>
          <w:iCs/>
        </w:rPr>
        <w:br/>
        <w:t xml:space="preserve">dle předchozí věty v plné výši a v originále samostatně </w:t>
      </w:r>
      <w:r>
        <w:rPr>
          <w:i/>
          <w:iCs/>
        </w:rPr>
        <w:t xml:space="preserve">anebo tak, že </w:t>
      </w:r>
      <w:r w:rsidRPr="001442BF">
        <w:rPr>
          <w:i/>
          <w:iCs/>
        </w:rPr>
        <w:t xml:space="preserve">kterýkoliv z dodavatelů doloží </w:t>
      </w:r>
      <w:r w:rsidRPr="001442BF">
        <w:rPr>
          <w:i/>
          <w:iCs/>
        </w:rPr>
        <w:lastRenderedPageBreak/>
        <w:t xml:space="preserve">pojistnou smlouvu, ze které bude vyplývat, že pojištění je sjednáno i ve prospěch ostatních dodavatelů. - </w:t>
      </w:r>
      <w:r w:rsidRPr="001442BF">
        <w:rPr>
          <w:sz w:val="18"/>
          <w:szCs w:val="18"/>
        </w:rPr>
        <w:t> Pozn.: Pokud bude tato smlouva uzavřena s dodavatelem, bude před uzavřením této smlouvy text v závorce vypuštěn</w:t>
      </w:r>
      <w:r w:rsidRPr="001442BF">
        <w:rPr>
          <w:i/>
          <w:iCs/>
          <w:sz w:val="24"/>
          <w:szCs w:val="24"/>
        </w:rPr>
        <w:t xml:space="preserve">).   </w:t>
      </w:r>
    </w:p>
    <w:p w:rsidR="00F11DAD" w:rsidRPr="001442BF" w:rsidRDefault="00F11DAD" w:rsidP="00A81D1A">
      <w:pPr>
        <w:pStyle w:val="Zkladntextodsazen-slo"/>
        <w:keepNext/>
        <w:keepLines/>
      </w:pPr>
      <w:r w:rsidRPr="001442BF">
        <w:t>Objednatel (příkazce) prohlašuje, že je držitelem výhradní licence k užití loga statutárního města Ostrava (dále jen „logo města“)</w:t>
      </w:r>
      <w:r w:rsidR="0023004F" w:rsidRPr="001442BF">
        <w:t xml:space="preserve"> </w:t>
      </w:r>
      <w:r w:rsidRPr="001442BF">
        <w:t>jako autorského díla a zároveň má výlučné právo užívat logo města jako ochrannou známku ve spojení s výrobky a službami, pro něž je chráněna. Objednatel je oprávněn poskytnout podlicenci k užití loga města třetí osobě.</w:t>
      </w:r>
    </w:p>
    <w:p w:rsidR="00DF3DF6" w:rsidRPr="00F11DAD" w:rsidRDefault="00DF3DF6" w:rsidP="00A81D1A">
      <w:pPr>
        <w:pStyle w:val="Zkladntextodsazen-slo"/>
        <w:keepNext/>
      </w:pPr>
      <w:r w:rsidRPr="001442BF">
        <w:t xml:space="preserve">Objednatel (příkazce) touto smlouvou poskytuje bezúplatně zhotoviteli nevýhradní oprávnění užít logo města pro účely dle obsahu této smlouvy, tzn. umístit logo města na nezbytné dokumenty vytvořené v průběhu realizace díla v rozsahu množstevně a časově omezeném </w:t>
      </w:r>
      <w:r w:rsidRPr="001F3F3C">
        <w:t>ve vztahu k rozsahu a charakteru užití dle této smlouvy. Zhotovitel oprávnění užít logo města za uvedeným účelem, uvedeným způsobem a v</w:t>
      </w:r>
      <w:r>
        <w:t> </w:t>
      </w:r>
      <w:r w:rsidRPr="001F3F3C">
        <w:t>rozsahu</w:t>
      </w:r>
      <w:r>
        <w:t xml:space="preserve"> </w:t>
      </w:r>
      <w:r w:rsidRPr="001F3F3C">
        <w:t>dle této smlouvy přijímá.</w:t>
      </w:r>
    </w:p>
    <w:p w:rsidR="00DF0634" w:rsidRPr="00FF65A0" w:rsidRDefault="00096FF9" w:rsidP="00A81D1A">
      <w:pPr>
        <w:pStyle w:val="Zkladntextodsazen-slo"/>
        <w:keepNext/>
        <w:keepLines/>
      </w:pPr>
      <w:r w:rsidRPr="00FF65A0">
        <w:t>Smluvní s</w:t>
      </w:r>
      <w:r w:rsidR="00840AE3" w:rsidRPr="00FF65A0">
        <w:t>trany souhlasí, že tato smlouva</w:t>
      </w:r>
      <w:r w:rsidRPr="00FF65A0">
        <w:t xml:space="preserve"> vč</w:t>
      </w:r>
      <w:r w:rsidR="00840AE3" w:rsidRPr="00FF65A0">
        <w:t>etně veškerých</w:t>
      </w:r>
      <w:r w:rsidRPr="00FF65A0">
        <w:t xml:space="preserve"> příloh</w:t>
      </w:r>
      <w:r w:rsidR="00840AE3" w:rsidRPr="00FF65A0">
        <w:t xml:space="preserve"> a</w:t>
      </w:r>
      <w:r w:rsidRPr="00FF65A0">
        <w:t xml:space="preserve"> dodatků bude v plném rozsahu zveřejněna na internetových stránkách statutárního města Ostravy (</w:t>
      </w:r>
      <w:hyperlink r:id="rId9" w:history="1">
        <w:r w:rsidRPr="00FF65A0">
          <w:rPr>
            <w:rStyle w:val="Hypertextovodkaz"/>
            <w:color w:val="auto"/>
          </w:rPr>
          <w:t>www.ostrava.cz</w:t>
        </w:r>
      </w:hyperlink>
      <w:r w:rsidRPr="00FF65A0">
        <w:t>)</w:t>
      </w:r>
      <w:r w:rsidR="00D50450" w:rsidRPr="00FF65A0">
        <w:t xml:space="preserve"> a to po dobu časově neomezenou.</w:t>
      </w:r>
    </w:p>
    <w:p w:rsidR="00850EF9" w:rsidRPr="00423E8E" w:rsidRDefault="00850EF9" w:rsidP="00A81D1A">
      <w:pPr>
        <w:pStyle w:val="Nadpis1"/>
        <w:keepLines/>
        <w:spacing w:before="480" w:line="240" w:lineRule="auto"/>
      </w:pPr>
      <w:r w:rsidRPr="00423E8E">
        <w:t>Část B</w:t>
      </w:r>
    </w:p>
    <w:p w:rsidR="00850EF9" w:rsidRPr="00466233" w:rsidRDefault="00850EF9" w:rsidP="00A81D1A">
      <w:pPr>
        <w:pStyle w:val="Nadpis1"/>
        <w:keepLines/>
        <w:spacing w:before="0" w:line="240" w:lineRule="auto"/>
        <w:rPr>
          <w:highlight w:val="yellow"/>
        </w:rPr>
      </w:pPr>
      <w:r w:rsidRPr="00B90F01">
        <w:t>P</w:t>
      </w:r>
      <w:r>
        <w:t>rojektov</w:t>
      </w:r>
      <w:r w:rsidR="00C77298">
        <w:t>é</w:t>
      </w:r>
      <w:r>
        <w:t xml:space="preserve"> dokumentace </w:t>
      </w:r>
      <w:r w:rsidR="00BC4050">
        <w:t>a Plán BOZP</w:t>
      </w:r>
    </w:p>
    <w:p w:rsidR="00850EF9" w:rsidRPr="00B90F01" w:rsidRDefault="00850EF9" w:rsidP="00A81D1A">
      <w:pPr>
        <w:pStyle w:val="Nadpis2"/>
        <w:keepLines/>
        <w:spacing w:before="360"/>
      </w:pPr>
    </w:p>
    <w:p w:rsidR="00850EF9" w:rsidRPr="00B90F01" w:rsidRDefault="00850EF9" w:rsidP="00A81D1A">
      <w:pPr>
        <w:pStyle w:val="Nadpis3"/>
        <w:keepLines/>
      </w:pPr>
      <w:r w:rsidRPr="00B90F01">
        <w:t>Předmět</w:t>
      </w:r>
      <w:r w:rsidR="0086077C">
        <w:t xml:space="preserve"> smlouvy</w:t>
      </w:r>
    </w:p>
    <w:p w:rsidR="00B77FAF" w:rsidRPr="008C59B9" w:rsidRDefault="00B77FAF" w:rsidP="00F32365">
      <w:pPr>
        <w:pStyle w:val="Odstavecseseznamem"/>
        <w:keepNext/>
        <w:keepLines/>
        <w:numPr>
          <w:ilvl w:val="0"/>
          <w:numId w:val="31"/>
        </w:numPr>
        <w:spacing w:before="120"/>
        <w:rPr>
          <w:szCs w:val="22"/>
        </w:rPr>
      </w:pPr>
      <w:r w:rsidRPr="008C59B9">
        <w:rPr>
          <w:szCs w:val="22"/>
        </w:rPr>
        <w:t xml:space="preserve">Zhotovitel se touto smlouvou zavazuje </w:t>
      </w:r>
      <w:r w:rsidR="00892F09" w:rsidRPr="008C59B9">
        <w:rPr>
          <w:szCs w:val="22"/>
        </w:rPr>
        <w:t xml:space="preserve">pro objednatele vypracovat v rámci </w:t>
      </w:r>
      <w:r w:rsidR="00FB4A6F">
        <w:rPr>
          <w:szCs w:val="22"/>
        </w:rPr>
        <w:t>stavby</w:t>
      </w:r>
      <w:r w:rsidR="00892F09" w:rsidRPr="008C59B9">
        <w:rPr>
          <w:szCs w:val="22"/>
        </w:rPr>
        <w:t xml:space="preserve"> „</w:t>
      </w:r>
      <w:r w:rsidR="00202776" w:rsidRPr="008C59B9">
        <w:rPr>
          <w:szCs w:val="22"/>
        </w:rPr>
        <w:t>Přednádraží Ostrava - Přívoz, Prodloužená ul. Skladištní</w:t>
      </w:r>
      <w:r w:rsidR="00892F09" w:rsidRPr="008C59B9">
        <w:rPr>
          <w:szCs w:val="22"/>
        </w:rPr>
        <w:t>“</w:t>
      </w:r>
      <w:r w:rsidR="00202776" w:rsidRPr="008C59B9">
        <w:rPr>
          <w:szCs w:val="22"/>
        </w:rPr>
        <w:t xml:space="preserve"> </w:t>
      </w:r>
      <w:r w:rsidR="00F32365" w:rsidRPr="00F32365">
        <w:rPr>
          <w:szCs w:val="22"/>
        </w:rPr>
        <w:t xml:space="preserve">v </w:t>
      </w:r>
      <w:proofErr w:type="spellStart"/>
      <w:proofErr w:type="gramStart"/>
      <w:r w:rsidR="00F32365" w:rsidRPr="00F32365">
        <w:rPr>
          <w:szCs w:val="22"/>
        </w:rPr>
        <w:t>k.ú</w:t>
      </w:r>
      <w:proofErr w:type="spellEnd"/>
      <w:r w:rsidR="00F32365" w:rsidRPr="00F32365">
        <w:rPr>
          <w:szCs w:val="22"/>
        </w:rPr>
        <w:t>.</w:t>
      </w:r>
      <w:proofErr w:type="gramEnd"/>
      <w:r w:rsidR="00F32365" w:rsidRPr="00F32365">
        <w:rPr>
          <w:szCs w:val="22"/>
        </w:rPr>
        <w:t xml:space="preserve"> Přívoz, obec Ostrava </w:t>
      </w:r>
      <w:r w:rsidR="00470DEF" w:rsidRPr="008C59B9">
        <w:rPr>
          <w:szCs w:val="22"/>
        </w:rPr>
        <w:t xml:space="preserve">podle </w:t>
      </w:r>
      <w:r w:rsidR="00202776" w:rsidRPr="008C59B9">
        <w:rPr>
          <w:szCs w:val="22"/>
        </w:rPr>
        <w:t xml:space="preserve">investičního záměru </w:t>
      </w:r>
      <w:r w:rsidR="00202776" w:rsidRPr="008C59B9">
        <w:rPr>
          <w:i/>
          <w:szCs w:val="22"/>
        </w:rPr>
        <w:t xml:space="preserve">„Přednádraží Ostrava - Přívoz, Skladištní, Jirská, </w:t>
      </w:r>
      <w:proofErr w:type="spellStart"/>
      <w:proofErr w:type="gramStart"/>
      <w:r w:rsidR="00202776" w:rsidRPr="008C59B9">
        <w:rPr>
          <w:i/>
          <w:szCs w:val="22"/>
        </w:rPr>
        <w:t>k.ú</w:t>
      </w:r>
      <w:proofErr w:type="spellEnd"/>
      <w:r w:rsidR="00202776" w:rsidRPr="008C59B9">
        <w:rPr>
          <w:i/>
          <w:szCs w:val="22"/>
        </w:rPr>
        <w:t>.</w:t>
      </w:r>
      <w:proofErr w:type="gramEnd"/>
      <w:r w:rsidR="00202776" w:rsidRPr="008C59B9">
        <w:rPr>
          <w:i/>
          <w:szCs w:val="22"/>
        </w:rPr>
        <w:t xml:space="preserve"> Přívoz“</w:t>
      </w:r>
      <w:r w:rsidR="00202776" w:rsidRPr="008C59B9">
        <w:rPr>
          <w:szCs w:val="22"/>
        </w:rPr>
        <w:t xml:space="preserve">, které zpracoval Ing. Igor Sauer, se sídlem: Klímkova 1631/15, 710 00, Ostrava - Slezská Ostrava, IČO: 13436970, v prosinci 2011 </w:t>
      </w:r>
      <w:r w:rsidR="00A004D1" w:rsidRPr="008C59B9">
        <w:rPr>
          <w:szCs w:val="22"/>
        </w:rPr>
        <w:t xml:space="preserve">(dále jen </w:t>
      </w:r>
      <w:r w:rsidR="00DD613F" w:rsidRPr="008C59B9">
        <w:rPr>
          <w:szCs w:val="22"/>
        </w:rPr>
        <w:t>„stavba“ nebo</w:t>
      </w:r>
      <w:r w:rsidR="00527E23" w:rsidRPr="008C59B9">
        <w:rPr>
          <w:szCs w:val="22"/>
        </w:rPr>
        <w:t xml:space="preserve"> </w:t>
      </w:r>
      <w:r w:rsidR="008D0BEA" w:rsidRPr="008C59B9">
        <w:rPr>
          <w:szCs w:val="22"/>
        </w:rPr>
        <w:t>“dílo“</w:t>
      </w:r>
      <w:r w:rsidR="00BB25FC" w:rsidRPr="008C59B9">
        <w:rPr>
          <w:szCs w:val="22"/>
        </w:rPr>
        <w:t>)</w:t>
      </w:r>
      <w:r w:rsidR="008C59B9" w:rsidRPr="008C59B9">
        <w:rPr>
          <w:szCs w:val="22"/>
        </w:rPr>
        <w:t>:</w:t>
      </w:r>
    </w:p>
    <w:p w:rsidR="009F3BC7" w:rsidRPr="00470DEF" w:rsidRDefault="009F3BC7" w:rsidP="00A81D1A">
      <w:pPr>
        <w:pStyle w:val="Nadpis1"/>
        <w:keepLines/>
        <w:numPr>
          <w:ilvl w:val="0"/>
          <w:numId w:val="0"/>
        </w:numPr>
        <w:spacing w:before="160" w:after="120" w:line="240" w:lineRule="auto"/>
        <w:ind w:left="357"/>
        <w:rPr>
          <w:sz w:val="22"/>
          <w:szCs w:val="22"/>
        </w:rPr>
      </w:pPr>
      <w:r>
        <w:rPr>
          <w:sz w:val="22"/>
          <w:szCs w:val="22"/>
        </w:rPr>
        <w:t xml:space="preserve">A) </w:t>
      </w:r>
      <w:r w:rsidRPr="00470DEF">
        <w:rPr>
          <w:sz w:val="22"/>
          <w:szCs w:val="22"/>
        </w:rPr>
        <w:t>Projektovou dokumentaci pro územní řízení (dále také „DÚR“)</w:t>
      </w:r>
    </w:p>
    <w:p w:rsidR="00771A5D" w:rsidRPr="00535E5B" w:rsidRDefault="00771A5D" w:rsidP="0062007F">
      <w:pPr>
        <w:keepNext/>
        <w:numPr>
          <w:ilvl w:val="0"/>
          <w:numId w:val="14"/>
        </w:numPr>
        <w:rPr>
          <w:szCs w:val="22"/>
        </w:rPr>
      </w:pPr>
      <w:r>
        <w:rPr>
          <w:szCs w:val="22"/>
        </w:rPr>
        <w:t>Projektov</w:t>
      </w:r>
      <w:r w:rsidR="00B74F87">
        <w:rPr>
          <w:szCs w:val="22"/>
        </w:rPr>
        <w:t>á</w:t>
      </w:r>
      <w:r w:rsidRPr="005E4AB9">
        <w:rPr>
          <w:szCs w:val="22"/>
        </w:rPr>
        <w:t xml:space="preserve"> dokumentace </w:t>
      </w:r>
      <w:r>
        <w:rPr>
          <w:szCs w:val="22"/>
        </w:rPr>
        <w:t xml:space="preserve">pro územní řízení </w:t>
      </w:r>
      <w:r w:rsidRPr="005E4AB9">
        <w:rPr>
          <w:szCs w:val="22"/>
        </w:rPr>
        <w:t>bu</w:t>
      </w:r>
      <w:r>
        <w:rPr>
          <w:szCs w:val="22"/>
        </w:rPr>
        <w:t>d</w:t>
      </w:r>
      <w:r w:rsidR="00B74F87">
        <w:rPr>
          <w:szCs w:val="22"/>
        </w:rPr>
        <w:t>e</w:t>
      </w:r>
      <w:r>
        <w:rPr>
          <w:szCs w:val="22"/>
        </w:rPr>
        <w:t xml:space="preserve"> zpracován</w:t>
      </w:r>
      <w:r w:rsidR="00B74F87">
        <w:rPr>
          <w:szCs w:val="22"/>
        </w:rPr>
        <w:t>a</w:t>
      </w:r>
      <w:r w:rsidRPr="005E4AB9">
        <w:rPr>
          <w:szCs w:val="22"/>
        </w:rPr>
        <w:t xml:space="preserve"> dle zákona č. 183/2006 Sb., </w:t>
      </w:r>
      <w:r w:rsidRPr="00E43175">
        <w:rPr>
          <w:szCs w:val="22"/>
        </w:rPr>
        <w:t>o územním plánování a stavebním řádu, ve znění pozdějších předpisů</w:t>
      </w:r>
      <w:r>
        <w:rPr>
          <w:szCs w:val="22"/>
        </w:rPr>
        <w:t xml:space="preserve"> </w:t>
      </w:r>
      <w:r w:rsidRPr="00E43175">
        <w:rPr>
          <w:szCs w:val="22"/>
        </w:rPr>
        <w:t>(</w:t>
      </w:r>
      <w:r>
        <w:rPr>
          <w:szCs w:val="22"/>
        </w:rPr>
        <w:t>dále také „</w:t>
      </w:r>
      <w:r w:rsidRPr="00E43175">
        <w:rPr>
          <w:szCs w:val="22"/>
        </w:rPr>
        <w:t>stavební zákon</w:t>
      </w:r>
      <w:r>
        <w:rPr>
          <w:szCs w:val="22"/>
        </w:rPr>
        <w:t>“</w:t>
      </w:r>
      <w:r w:rsidRPr="00E43175">
        <w:rPr>
          <w:szCs w:val="22"/>
        </w:rPr>
        <w:t>)</w:t>
      </w:r>
      <w:r>
        <w:rPr>
          <w:szCs w:val="22"/>
        </w:rPr>
        <w:t>,</w:t>
      </w:r>
      <w:r w:rsidRPr="005E4AB9">
        <w:rPr>
          <w:szCs w:val="22"/>
        </w:rPr>
        <w:t xml:space="preserve"> </w:t>
      </w:r>
      <w:r>
        <w:rPr>
          <w:szCs w:val="22"/>
        </w:rPr>
        <w:br/>
      </w:r>
      <w:r w:rsidRPr="005E4AB9">
        <w:rPr>
          <w:szCs w:val="22"/>
        </w:rPr>
        <w:t xml:space="preserve">dle </w:t>
      </w:r>
      <w:r>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w:t>
      </w:r>
      <w:r>
        <w:rPr>
          <w:szCs w:val="22"/>
        </w:rPr>
        <w:br/>
      </w:r>
      <w:r w:rsidRPr="005E4AB9">
        <w:rPr>
          <w:szCs w:val="22"/>
        </w:rPr>
        <w:t>a dle všech příloh v těchto dokumentech citovaných.</w:t>
      </w:r>
      <w:r w:rsidRPr="00535E5B">
        <w:rPr>
          <w:szCs w:val="22"/>
        </w:rPr>
        <w:t xml:space="preserve"> </w:t>
      </w:r>
    </w:p>
    <w:p w:rsidR="00771A5D" w:rsidRPr="0092133A" w:rsidRDefault="001442BF" w:rsidP="0062007F">
      <w:pPr>
        <w:keepNext/>
        <w:numPr>
          <w:ilvl w:val="0"/>
          <w:numId w:val="14"/>
        </w:numPr>
        <w:spacing w:before="60"/>
        <w:ind w:left="714" w:hanging="357"/>
        <w:rPr>
          <w:szCs w:val="22"/>
        </w:rPr>
      </w:pPr>
      <w:r>
        <w:rPr>
          <w:szCs w:val="22"/>
        </w:rPr>
        <w:t>Součástí</w:t>
      </w:r>
      <w:r w:rsidR="00771A5D" w:rsidRPr="00535E5B">
        <w:rPr>
          <w:szCs w:val="22"/>
        </w:rPr>
        <w:t xml:space="preserve"> projektové dokumentace (DÚR) bude:</w:t>
      </w:r>
    </w:p>
    <w:p w:rsidR="00771A5D" w:rsidRPr="00550910" w:rsidRDefault="00771A5D" w:rsidP="0062007F">
      <w:pPr>
        <w:keepNext/>
        <w:numPr>
          <w:ilvl w:val="1"/>
          <w:numId w:val="15"/>
        </w:numPr>
        <w:rPr>
          <w:szCs w:val="22"/>
        </w:rPr>
      </w:pPr>
      <w:r w:rsidRPr="00550910">
        <w:rPr>
          <w:szCs w:val="22"/>
        </w:rPr>
        <w:t>geodetické zaměření řešeného území (polohopis, výškopis) včetně zaměření všech inženýrských sítí, příp. provedení sond pro upřesnění hloubky položených sítí,</w:t>
      </w:r>
    </w:p>
    <w:p w:rsidR="00771A5D" w:rsidRPr="00550910" w:rsidRDefault="00771A5D" w:rsidP="0062007F">
      <w:pPr>
        <w:keepNext/>
        <w:numPr>
          <w:ilvl w:val="1"/>
          <w:numId w:val="15"/>
        </w:numPr>
        <w:rPr>
          <w:szCs w:val="22"/>
        </w:rPr>
      </w:pPr>
      <w:r w:rsidRPr="00550910">
        <w:t xml:space="preserve">výsledky veškerých nezbytně nutných průzkumných prací – radonový průzkum, </w:t>
      </w:r>
      <w:proofErr w:type="spellStart"/>
      <w:r w:rsidRPr="00550910">
        <w:t>inženýrsko</w:t>
      </w:r>
      <w:proofErr w:type="spellEnd"/>
      <w:r w:rsidRPr="00550910">
        <w:t xml:space="preserve"> - geologický průzkum, hydrogeologický průzkum</w:t>
      </w:r>
      <w:r w:rsidR="00A81D1A" w:rsidRPr="00550910">
        <w:t xml:space="preserve">, korozní průzkum, </w:t>
      </w:r>
      <w:proofErr w:type="spellStart"/>
      <w:r w:rsidRPr="00550910">
        <w:t>atmogeochemický</w:t>
      </w:r>
      <w:proofErr w:type="spellEnd"/>
      <w:r w:rsidRPr="00550910">
        <w:t xml:space="preserve"> (metanový) průzkum, hluková studie, dendrologický průzkum aj., včetně zapracování výsledků průzkumů do projektové dokumentace (DÚR),</w:t>
      </w:r>
    </w:p>
    <w:p w:rsidR="00793896" w:rsidRPr="00550910" w:rsidRDefault="00771A5D" w:rsidP="0062007F">
      <w:pPr>
        <w:keepNext/>
        <w:numPr>
          <w:ilvl w:val="1"/>
          <w:numId w:val="15"/>
        </w:numPr>
        <w:rPr>
          <w:szCs w:val="22"/>
        </w:rPr>
      </w:pPr>
      <w:r w:rsidRPr="00550910">
        <w:t>všechny výstupy z geodetických a průzkumných prací budou současně dodány v digitální podobě na CD(DVD)-ROM, a to textová část ve formátu kompatibilním s programem Microsoft WORD, příp. Microsoft EXCEL a geodetické podklady ve formátu *.</w:t>
      </w:r>
      <w:proofErr w:type="spellStart"/>
      <w:r w:rsidRPr="00550910">
        <w:t>dwg</w:t>
      </w:r>
      <w:proofErr w:type="spellEnd"/>
      <w:r w:rsidRPr="00550910">
        <w:t xml:space="preserve"> kompatibilním s programem </w:t>
      </w:r>
      <w:proofErr w:type="spellStart"/>
      <w:r w:rsidRPr="00550910">
        <w:t>AutoCAD</w:t>
      </w:r>
      <w:proofErr w:type="spellEnd"/>
      <w:r w:rsidRPr="00550910">
        <w:t>),</w:t>
      </w:r>
    </w:p>
    <w:p w:rsidR="00771A5D" w:rsidRPr="00793896" w:rsidRDefault="00771A5D" w:rsidP="0062007F">
      <w:pPr>
        <w:keepNext/>
        <w:numPr>
          <w:ilvl w:val="1"/>
          <w:numId w:val="15"/>
        </w:numPr>
        <w:rPr>
          <w:szCs w:val="22"/>
        </w:rPr>
      </w:pPr>
      <w:r w:rsidRPr="00793896">
        <w:rPr>
          <w:szCs w:val="22"/>
        </w:rPr>
        <w:t xml:space="preserve">doklady o projednání s rozhodujícími orgány a organizacemi ve smyslu stavebního zákona </w:t>
      </w:r>
      <w:r w:rsidRPr="00793896">
        <w:rPr>
          <w:szCs w:val="22"/>
        </w:rPr>
        <w:br/>
        <w:t>a dle požadavků objednatele a budoucího uživatele,</w:t>
      </w:r>
    </w:p>
    <w:p w:rsidR="008C59B9" w:rsidRPr="00FF65A0" w:rsidRDefault="00771A5D" w:rsidP="0062007F">
      <w:pPr>
        <w:keepNext/>
        <w:numPr>
          <w:ilvl w:val="1"/>
          <w:numId w:val="15"/>
        </w:numPr>
        <w:rPr>
          <w:szCs w:val="22"/>
        </w:rPr>
      </w:pPr>
      <w:r w:rsidRPr="00FF65A0">
        <w:rPr>
          <w:szCs w:val="22"/>
        </w:rPr>
        <w:t xml:space="preserve">propočet stavby členěný dle </w:t>
      </w:r>
      <w:r w:rsidR="000924EA" w:rsidRPr="00FF65A0">
        <w:rPr>
          <w:szCs w:val="22"/>
        </w:rPr>
        <w:t>jednotlivých stavebních objektů.</w:t>
      </w:r>
    </w:p>
    <w:p w:rsidR="00771A5D" w:rsidRPr="000924EA" w:rsidRDefault="00282B4D" w:rsidP="0062007F">
      <w:pPr>
        <w:pStyle w:val="Odstavecseseznamem"/>
        <w:keepNext/>
        <w:numPr>
          <w:ilvl w:val="0"/>
          <w:numId w:val="30"/>
        </w:numPr>
        <w:rPr>
          <w:szCs w:val="22"/>
        </w:rPr>
      </w:pPr>
      <w:r>
        <w:t>Koncept</w:t>
      </w:r>
      <w:r w:rsidR="00771A5D" w:rsidRPr="001442BF">
        <w:t xml:space="preserve"> DÚR zhotovitel objednateli předá v listinné podobě ve dvou vyhotoveních.  </w:t>
      </w:r>
    </w:p>
    <w:p w:rsidR="00771A5D" w:rsidRPr="00EF0F17" w:rsidRDefault="000924EA" w:rsidP="00EF0F17">
      <w:pPr>
        <w:pStyle w:val="Odstavecseseznamem"/>
        <w:keepNext/>
        <w:numPr>
          <w:ilvl w:val="0"/>
          <w:numId w:val="30"/>
        </w:numPr>
        <w:rPr>
          <w:szCs w:val="22"/>
        </w:rPr>
      </w:pPr>
      <w:r w:rsidRPr="00E1485C">
        <w:lastRenderedPageBreak/>
        <w:t>Čistopis projektov</w:t>
      </w:r>
      <w:r>
        <w:t>é</w:t>
      </w:r>
      <w:r w:rsidRPr="00E1485C">
        <w:t xml:space="preserve"> dokumentac</w:t>
      </w:r>
      <w:r>
        <w:t>e</w:t>
      </w:r>
      <w:r w:rsidRPr="00E1485C">
        <w:t xml:space="preserve"> (DÚR) bud</w:t>
      </w:r>
      <w:r>
        <w:t>e</w:t>
      </w:r>
      <w:r w:rsidRPr="00E1485C">
        <w:t xml:space="preserve"> předá</w:t>
      </w:r>
      <w:r w:rsidR="00A57BC7">
        <w:t>n objednateli v listinné podobě</w:t>
      </w:r>
      <w:r w:rsidR="00B30183">
        <w:t xml:space="preserve"> ve … vyhotoveních</w:t>
      </w:r>
      <w:r w:rsidR="00771A5D" w:rsidRPr="00EF0F17">
        <w:rPr>
          <w:szCs w:val="22"/>
        </w:rPr>
        <w:t xml:space="preserve">, a </w:t>
      </w:r>
      <w:r w:rsidR="00B30183">
        <w:rPr>
          <w:szCs w:val="22"/>
        </w:rPr>
        <w:t>v elektronické podobě</w:t>
      </w:r>
      <w:r w:rsidR="00B30183" w:rsidRPr="00EF0F17">
        <w:rPr>
          <w:szCs w:val="22"/>
        </w:rPr>
        <w:t xml:space="preserve"> </w:t>
      </w:r>
      <w:r w:rsidR="00771A5D" w:rsidRPr="00EF0F17">
        <w:rPr>
          <w:szCs w:val="22"/>
        </w:rPr>
        <w:t>následovně:</w:t>
      </w:r>
    </w:p>
    <w:p w:rsidR="00771A5D" w:rsidRPr="001442BF" w:rsidRDefault="00771A5D" w:rsidP="0062007F">
      <w:pPr>
        <w:pStyle w:val="Zkladntextodsazen3"/>
        <w:keepNext/>
        <w:numPr>
          <w:ilvl w:val="1"/>
          <w:numId w:val="15"/>
        </w:numPr>
        <w:spacing w:after="0"/>
        <w:rPr>
          <w:sz w:val="22"/>
          <w:szCs w:val="22"/>
        </w:rPr>
      </w:pPr>
      <w:r w:rsidRPr="001442BF">
        <w:rPr>
          <w:sz w:val="22"/>
          <w:szCs w:val="22"/>
        </w:rPr>
        <w:t xml:space="preserve">1x CD(DVD)-ROM s kompletní DÚR v elektronické podobě, a to textová část ve formátu kompatibilním s programem Microsoft WORD a výkresová část ve formátu kompatibilním s programem </w:t>
      </w:r>
      <w:proofErr w:type="spellStart"/>
      <w:r w:rsidRPr="001442BF">
        <w:rPr>
          <w:sz w:val="22"/>
          <w:szCs w:val="22"/>
        </w:rPr>
        <w:t>AutoCAD</w:t>
      </w:r>
      <w:proofErr w:type="spellEnd"/>
      <w:r w:rsidRPr="001442BF">
        <w:rPr>
          <w:sz w:val="22"/>
          <w:szCs w:val="22"/>
        </w:rPr>
        <w:t xml:space="preserve"> 2010 pro čtení a zápis (*.</w:t>
      </w:r>
      <w:proofErr w:type="spellStart"/>
      <w:r w:rsidRPr="001442BF">
        <w:rPr>
          <w:sz w:val="22"/>
          <w:szCs w:val="22"/>
        </w:rPr>
        <w:t>dwg</w:t>
      </w:r>
      <w:proofErr w:type="spellEnd"/>
      <w:r w:rsidRPr="001442BF">
        <w:rPr>
          <w:sz w:val="22"/>
          <w:szCs w:val="22"/>
        </w:rPr>
        <w:t xml:space="preserve">), </w:t>
      </w:r>
    </w:p>
    <w:p w:rsidR="00771A5D" w:rsidRDefault="00771A5D" w:rsidP="0062007F">
      <w:pPr>
        <w:keepNext/>
        <w:numPr>
          <w:ilvl w:val="1"/>
          <w:numId w:val="15"/>
        </w:numPr>
        <w:tabs>
          <w:tab w:val="left" w:pos="1080"/>
          <w:tab w:val="left" w:pos="1800"/>
        </w:tabs>
        <w:rPr>
          <w:color w:val="000000"/>
          <w:szCs w:val="22"/>
        </w:rPr>
      </w:pPr>
      <w:r w:rsidRPr="001442BF">
        <w:rPr>
          <w:szCs w:val="22"/>
        </w:rPr>
        <w:t xml:space="preserve"> 1x CD(DVD)-ROM s kompletní DÚR v elektronické podobě, a to textová část ve formátu kompatibilním s programem Microsoft WORD a výkresová část ve formátu kompatibilním </w:t>
      </w:r>
      <w:r w:rsidRPr="001442BF">
        <w:rPr>
          <w:szCs w:val="22"/>
        </w:rPr>
        <w:br/>
        <w:t xml:space="preserve">s programem Adobe </w:t>
      </w:r>
      <w:proofErr w:type="spellStart"/>
      <w:r w:rsidRPr="001442BF">
        <w:rPr>
          <w:szCs w:val="22"/>
        </w:rPr>
        <w:t>Acrobat</w:t>
      </w:r>
      <w:proofErr w:type="spellEnd"/>
      <w:r w:rsidRPr="001442BF">
        <w:rPr>
          <w:szCs w:val="22"/>
        </w:rPr>
        <w:t xml:space="preserve"> </w:t>
      </w:r>
      <w:proofErr w:type="spellStart"/>
      <w:r w:rsidRPr="001442BF">
        <w:rPr>
          <w:szCs w:val="22"/>
        </w:rPr>
        <w:t>Reader</w:t>
      </w:r>
      <w:proofErr w:type="spellEnd"/>
      <w:r w:rsidRPr="001442BF">
        <w:rPr>
          <w:szCs w:val="22"/>
        </w:rPr>
        <w:t xml:space="preserve"> (*.</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 </w:t>
      </w:r>
      <w:r w:rsidR="000924EA">
        <w:rPr>
          <w:color w:val="000000"/>
          <w:szCs w:val="22"/>
        </w:rPr>
        <w:t>s objednatelem v jiném formátu,</w:t>
      </w:r>
    </w:p>
    <w:p w:rsidR="009F3BC7" w:rsidRPr="004201C5" w:rsidRDefault="000924EA" w:rsidP="0062007F">
      <w:pPr>
        <w:pStyle w:val="Odstavecseseznamem"/>
        <w:keepNext/>
        <w:numPr>
          <w:ilvl w:val="1"/>
          <w:numId w:val="15"/>
        </w:numPr>
        <w:rPr>
          <w:color w:val="000000"/>
          <w:szCs w:val="22"/>
        </w:rPr>
      </w:pPr>
      <w:r w:rsidRPr="000924EA">
        <w:rPr>
          <w:color w:val="000000"/>
          <w:szCs w:val="22"/>
        </w:rPr>
        <w:t>všechny výstupy z geodetických a průzkumných prací budou současně dodány v digitální podobě na CD(DVD)-ROM, a to textová část ve formátu kompatibilním s programem Microsoft WORD, příp. Microsoft EXCEL a geodetické podklady ve formátu (*.</w:t>
      </w:r>
      <w:proofErr w:type="spellStart"/>
      <w:r w:rsidRPr="000924EA">
        <w:rPr>
          <w:color w:val="000000"/>
          <w:szCs w:val="22"/>
        </w:rPr>
        <w:t>dwg</w:t>
      </w:r>
      <w:proofErr w:type="spellEnd"/>
      <w:r w:rsidRPr="000924EA">
        <w:rPr>
          <w:color w:val="000000"/>
          <w:szCs w:val="22"/>
        </w:rPr>
        <w:t xml:space="preserve">) kompatibilním s programem </w:t>
      </w:r>
      <w:proofErr w:type="spellStart"/>
      <w:r w:rsidRPr="000924EA">
        <w:rPr>
          <w:color w:val="000000"/>
          <w:szCs w:val="22"/>
        </w:rPr>
        <w:t>AutoCAD</w:t>
      </w:r>
      <w:proofErr w:type="spellEnd"/>
      <w:r w:rsidRPr="000924EA">
        <w:rPr>
          <w:color w:val="000000"/>
          <w:szCs w:val="22"/>
        </w:rPr>
        <w:t>).</w:t>
      </w:r>
    </w:p>
    <w:p w:rsidR="009F3BC7" w:rsidRPr="00470DEF" w:rsidRDefault="009F3BC7" w:rsidP="00A81D1A">
      <w:pPr>
        <w:pStyle w:val="Nadpis1"/>
        <w:numPr>
          <w:ilvl w:val="0"/>
          <w:numId w:val="0"/>
        </w:numPr>
        <w:spacing w:before="160"/>
        <w:ind w:left="357"/>
        <w:rPr>
          <w:sz w:val="22"/>
          <w:szCs w:val="22"/>
        </w:rPr>
      </w:pPr>
      <w:r>
        <w:rPr>
          <w:sz w:val="22"/>
          <w:szCs w:val="22"/>
        </w:rPr>
        <w:t xml:space="preserve">B) </w:t>
      </w:r>
      <w:r w:rsidRPr="00470DEF">
        <w:rPr>
          <w:sz w:val="22"/>
          <w:szCs w:val="22"/>
        </w:rPr>
        <w:t xml:space="preserve">Projektovou dokumentaci pro stavební povolení (dále také „DSP“) </w:t>
      </w:r>
    </w:p>
    <w:p w:rsidR="00DC3F7E" w:rsidRPr="00244682" w:rsidRDefault="00282B4D" w:rsidP="0062007F">
      <w:pPr>
        <w:pStyle w:val="Zkladntextodsazen3"/>
        <w:keepNext/>
        <w:numPr>
          <w:ilvl w:val="0"/>
          <w:numId w:val="18"/>
        </w:numPr>
        <w:spacing w:after="0"/>
        <w:rPr>
          <w:sz w:val="22"/>
          <w:szCs w:val="22"/>
        </w:rPr>
      </w:pPr>
      <w:r w:rsidRPr="00244682">
        <w:rPr>
          <w:sz w:val="22"/>
          <w:szCs w:val="22"/>
        </w:rPr>
        <w:t>Projektová</w:t>
      </w:r>
      <w:r w:rsidR="00771A5D" w:rsidRPr="00244682">
        <w:rPr>
          <w:sz w:val="22"/>
          <w:szCs w:val="22"/>
        </w:rPr>
        <w:t xml:space="preserve"> dokume</w:t>
      </w:r>
      <w:r w:rsidRPr="00244682">
        <w:rPr>
          <w:sz w:val="22"/>
          <w:szCs w:val="22"/>
        </w:rPr>
        <w:t xml:space="preserve">ntace </w:t>
      </w:r>
      <w:r w:rsidR="00DC3F7E" w:rsidRPr="00244682">
        <w:rPr>
          <w:sz w:val="22"/>
          <w:szCs w:val="22"/>
        </w:rPr>
        <w:t>pro stavební povolení bud</w:t>
      </w:r>
      <w:r w:rsidR="00244682" w:rsidRPr="00244682">
        <w:rPr>
          <w:sz w:val="22"/>
          <w:szCs w:val="22"/>
        </w:rPr>
        <w:t>e</w:t>
      </w:r>
      <w:r w:rsidR="00DC3F7E" w:rsidRPr="00244682">
        <w:rPr>
          <w:sz w:val="22"/>
          <w:szCs w:val="22"/>
        </w:rPr>
        <w:t xml:space="preserve"> zpracov</w:t>
      </w:r>
      <w:r w:rsidR="00244682" w:rsidRPr="00244682">
        <w:rPr>
          <w:sz w:val="22"/>
          <w:szCs w:val="22"/>
        </w:rPr>
        <w:t xml:space="preserve">aná </w:t>
      </w:r>
      <w:r w:rsidR="00DC3F7E" w:rsidRPr="00244682">
        <w:rPr>
          <w:sz w:val="22"/>
          <w:szCs w:val="22"/>
        </w:rPr>
        <w:t xml:space="preserve">dle zákona č. 183/2006 </w:t>
      </w:r>
      <w:proofErr w:type="gramStart"/>
      <w:r w:rsidR="00DC3F7E" w:rsidRPr="00244682">
        <w:rPr>
          <w:sz w:val="22"/>
          <w:szCs w:val="22"/>
        </w:rPr>
        <w:t xml:space="preserve">Sb., </w:t>
      </w:r>
      <w:r w:rsidR="00244682">
        <w:rPr>
          <w:sz w:val="22"/>
          <w:szCs w:val="22"/>
        </w:rPr>
        <w:t xml:space="preserve">             </w:t>
      </w:r>
      <w:r w:rsidR="00DC3F7E" w:rsidRPr="00244682">
        <w:rPr>
          <w:sz w:val="22"/>
          <w:szCs w:val="22"/>
        </w:rPr>
        <w:t>o územním</w:t>
      </w:r>
      <w:proofErr w:type="gramEnd"/>
      <w:r w:rsidR="00DC3F7E" w:rsidRPr="00244682">
        <w:rPr>
          <w:sz w:val="22"/>
          <w:szCs w:val="22"/>
        </w:rPr>
        <w:t xml:space="preserve"> plánování a stavebním řádu, ve znění pozdějších předpisů (dále také „stavební zákon“), dle prováděcích předpisů a vyhlášek k tomuto zákonu, ve znění pozdějších předpisů a dle všech příloh </w:t>
      </w:r>
      <w:r w:rsidR="00244682" w:rsidRPr="00244682">
        <w:rPr>
          <w:sz w:val="22"/>
          <w:szCs w:val="22"/>
        </w:rPr>
        <w:t>v těchto dokumentech citovaných, z</w:t>
      </w:r>
      <w:r w:rsidR="00DC3F7E" w:rsidRPr="00244682">
        <w:rPr>
          <w:sz w:val="22"/>
          <w:szCs w:val="22"/>
        </w:rPr>
        <w:t>ejména s vyhláškou č. 499/2006 Sb., o dokumentaci staveb, ve znění pozdějších předpisů a v souladu vyhláškou č. 146/2008 Sb., o rozsahu a obsahu projektové dokumentace dopravních staveb, ve znění pozdějších předpisů. Projektov</w:t>
      </w:r>
      <w:r w:rsidR="00244682">
        <w:rPr>
          <w:sz w:val="22"/>
          <w:szCs w:val="22"/>
        </w:rPr>
        <w:t>á</w:t>
      </w:r>
      <w:r w:rsidR="00DC3F7E" w:rsidRPr="00244682">
        <w:rPr>
          <w:sz w:val="22"/>
          <w:szCs w:val="22"/>
        </w:rPr>
        <w:t xml:space="preserve"> dokumentace musí respektovat požadavky na stavby pozemních komunikací a veřejného prostranství stanovené vyhláškou č. 398/2009 Sb., o obecných technických požadavcích zabezpečujících bezbariérové užívání staveb, ve znění pozdějších předpisů. </w:t>
      </w:r>
    </w:p>
    <w:p w:rsidR="00771A5D" w:rsidRPr="004201C5" w:rsidRDefault="00771A5D" w:rsidP="0062007F">
      <w:pPr>
        <w:pStyle w:val="Zkladntextodsazen3"/>
        <w:keepNext/>
        <w:numPr>
          <w:ilvl w:val="0"/>
          <w:numId w:val="18"/>
        </w:numPr>
        <w:spacing w:after="0"/>
        <w:rPr>
          <w:sz w:val="22"/>
          <w:szCs w:val="22"/>
        </w:rPr>
      </w:pPr>
      <w:r w:rsidRPr="004201C5">
        <w:rPr>
          <w:sz w:val="22"/>
          <w:szCs w:val="22"/>
        </w:rPr>
        <w:t xml:space="preserve">Součástí projektové dokumentace (DSP) budou: </w:t>
      </w:r>
    </w:p>
    <w:p w:rsidR="00771A5D" w:rsidRDefault="00771A5D" w:rsidP="0062007F">
      <w:pPr>
        <w:keepNext/>
        <w:numPr>
          <w:ilvl w:val="1"/>
          <w:numId w:val="16"/>
        </w:numPr>
        <w:rPr>
          <w:szCs w:val="22"/>
        </w:rPr>
      </w:pPr>
      <w:r w:rsidRPr="0094475E">
        <w:rPr>
          <w:szCs w:val="22"/>
        </w:rPr>
        <w:t>doklady o výsledcích jednání s příslušnými orgány a organizacemi ve smyslu stavebního zákona a s ostatními účastníky řízení včetně zapracování podmínek z vydan</w:t>
      </w:r>
      <w:r w:rsidR="00282B4D">
        <w:rPr>
          <w:szCs w:val="22"/>
        </w:rPr>
        <w:t>ého</w:t>
      </w:r>
      <w:r w:rsidRPr="0094475E">
        <w:rPr>
          <w:szCs w:val="22"/>
        </w:rPr>
        <w:t xml:space="preserve"> pravomocn</w:t>
      </w:r>
      <w:r w:rsidR="00282B4D">
        <w:rPr>
          <w:szCs w:val="22"/>
        </w:rPr>
        <w:t xml:space="preserve">ého </w:t>
      </w:r>
      <w:r w:rsidRPr="0094475E">
        <w:rPr>
          <w:szCs w:val="22"/>
        </w:rPr>
        <w:t>rozhodnutí do DSP (rozhodnutí o kácení, atd.), aby mohlo být vydáno pravomocné stavební povolení,</w:t>
      </w:r>
    </w:p>
    <w:p w:rsidR="00771A5D" w:rsidRDefault="00771A5D" w:rsidP="0062007F">
      <w:pPr>
        <w:keepNext/>
        <w:numPr>
          <w:ilvl w:val="1"/>
          <w:numId w:val="16"/>
        </w:numPr>
        <w:rPr>
          <w:szCs w:val="22"/>
        </w:rPr>
      </w:pPr>
      <w:r>
        <w:rPr>
          <w:szCs w:val="22"/>
        </w:rPr>
        <w:t>p</w:t>
      </w:r>
      <w:r w:rsidRPr="003D0475">
        <w:rPr>
          <w:szCs w:val="22"/>
        </w:rPr>
        <w:t>ro zpracování DSP provede</w:t>
      </w:r>
      <w:r>
        <w:rPr>
          <w:szCs w:val="22"/>
        </w:rPr>
        <w:t xml:space="preserve"> zhotovitel</w:t>
      </w:r>
      <w:r w:rsidRPr="003D0475">
        <w:rPr>
          <w:szCs w:val="22"/>
        </w:rPr>
        <w:t xml:space="preserve"> </w:t>
      </w:r>
      <w:r w:rsidRPr="00550910">
        <w:rPr>
          <w:szCs w:val="22"/>
        </w:rPr>
        <w:t>veškeré</w:t>
      </w:r>
      <w:r w:rsidRPr="003D0475">
        <w:rPr>
          <w:szCs w:val="22"/>
        </w:rPr>
        <w:t xml:space="preserve"> nezbytné průzkumné práce (výškopisné</w:t>
      </w:r>
      <w:r>
        <w:rPr>
          <w:szCs w:val="22"/>
        </w:rPr>
        <w:t xml:space="preserve"> </w:t>
      </w:r>
      <w:r w:rsidRPr="003D0475">
        <w:rPr>
          <w:szCs w:val="22"/>
        </w:rPr>
        <w:t>a</w:t>
      </w:r>
      <w:r>
        <w:rPr>
          <w:szCs w:val="22"/>
        </w:rPr>
        <w:t> polohopisné zaměření</w:t>
      </w:r>
      <w:r w:rsidRPr="00E64D1D">
        <w:rPr>
          <w:szCs w:val="22"/>
        </w:rPr>
        <w:t xml:space="preserve">, v případě potřeby i hydrogeologický, </w:t>
      </w:r>
      <w:r w:rsidRPr="00550910">
        <w:rPr>
          <w:szCs w:val="22"/>
        </w:rPr>
        <w:t xml:space="preserve">radonový, </w:t>
      </w:r>
      <w:proofErr w:type="spellStart"/>
      <w:r w:rsidRPr="00550910">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4778D9" w:rsidRDefault="004778D9" w:rsidP="0062007F">
      <w:pPr>
        <w:keepNext/>
        <w:numPr>
          <w:ilvl w:val="1"/>
          <w:numId w:val="16"/>
        </w:numPr>
        <w:rPr>
          <w:szCs w:val="22"/>
        </w:rPr>
      </w:pPr>
      <w:r w:rsidRPr="005023DF">
        <w:rPr>
          <w:szCs w:val="22"/>
        </w:rPr>
        <w:t xml:space="preserve">DSP pro </w:t>
      </w:r>
      <w:r w:rsidRPr="004778D9">
        <w:rPr>
          <w:szCs w:val="22"/>
        </w:rPr>
        <w:t xml:space="preserve">stavbu </w:t>
      </w:r>
      <w:r w:rsidRPr="004778D9">
        <w:rPr>
          <w:iCs/>
          <w:szCs w:val="22"/>
        </w:rPr>
        <w:t xml:space="preserve">musí splňovat </w:t>
      </w:r>
      <w:r w:rsidRPr="004778D9">
        <w:rPr>
          <w:szCs w:val="22"/>
        </w:rPr>
        <w:t xml:space="preserve">technické řešení v souladu s platnou legislativou a technickými normami (zejména </w:t>
      </w:r>
      <w:r w:rsidRPr="00824CC2">
        <w:rPr>
          <w:szCs w:val="22"/>
        </w:rPr>
        <w:t xml:space="preserve">vyhláškou č. </w:t>
      </w:r>
      <w:r w:rsidR="002D7E0F" w:rsidRPr="00824CC2">
        <w:rPr>
          <w:szCs w:val="22"/>
        </w:rPr>
        <w:t xml:space="preserve">294/2015 Sb., </w:t>
      </w:r>
      <w:r w:rsidRPr="00824CC2">
        <w:rPr>
          <w:szCs w:val="22"/>
        </w:rPr>
        <w:t xml:space="preserve">398/2009 </w:t>
      </w:r>
      <w:r w:rsidRPr="005023DF">
        <w:rPr>
          <w:szCs w:val="22"/>
        </w:rPr>
        <w:t>Sb., ČSN 73 6101, ČSN 73 6102, ČSN 73 6110, ČSN 73 6425-2, ČSN 73 6425-1, ČSN 73 6056, ČSN EN 13 201, TP 170, TKP Kapitola 15),</w:t>
      </w:r>
    </w:p>
    <w:p w:rsidR="004778D9" w:rsidRPr="00505EDE" w:rsidRDefault="004778D9" w:rsidP="0062007F">
      <w:pPr>
        <w:keepNext/>
        <w:widowControl w:val="0"/>
        <w:numPr>
          <w:ilvl w:val="1"/>
          <w:numId w:val="16"/>
        </w:numPr>
        <w:rPr>
          <w:szCs w:val="22"/>
        </w:rPr>
      </w:pPr>
      <w:r w:rsidRPr="005023DF">
        <w:rPr>
          <w:szCs w:val="22"/>
        </w:rPr>
        <w:t xml:space="preserve">soupis stavebních prací, dodávek a služeb včetně výkazu výměr (oceněný) </w:t>
      </w:r>
      <w:r w:rsidRPr="007D615D">
        <w:rPr>
          <w:szCs w:val="22"/>
        </w:rPr>
        <w:t>členěný dle jednotlivých stavebních objektů, časový harmonogram, trvalé a 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w:t>
      </w:r>
      <w:r>
        <w:rPr>
          <w:szCs w:val="22"/>
        </w:rPr>
        <w:t xml:space="preserve"> přiloženy do DSP ze stupně DÚR, </w:t>
      </w:r>
      <w:r w:rsidRPr="00AC0438">
        <w:rPr>
          <w:szCs w:val="22"/>
        </w:rPr>
        <w:t xml:space="preserve">položkový rozpočet stavby </w:t>
      </w:r>
      <w:r>
        <w:rPr>
          <w:szCs w:val="22"/>
        </w:rPr>
        <w:t xml:space="preserve">podepsaný autorizovaným projektantem, bude členěný </w:t>
      </w:r>
      <w:r w:rsidRPr="00AC0438">
        <w:rPr>
          <w:szCs w:val="22"/>
        </w:rPr>
        <w:t>podle jednotného ceníku stavebních prací v aktuální cenové úrovni ve formě oceněného soupisu prací (rozpočet musí vždy obsahovat sloupec, ve kterém je uvede</w:t>
      </w:r>
      <w:r w:rsidRPr="00505EDE">
        <w:rPr>
          <w:szCs w:val="22"/>
        </w:rPr>
        <w:t>n odkaz na typ použité cenové soustavy ve tvaru „rok typ cenové soustavy“).</w:t>
      </w:r>
    </w:p>
    <w:p w:rsidR="004778D9" w:rsidRDefault="004778D9" w:rsidP="004778D9">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4778D9" w:rsidRDefault="004778D9" w:rsidP="004778D9">
      <w:pPr>
        <w:keepNext/>
        <w:widowControl w:val="0"/>
        <w:ind w:left="1134"/>
        <w:rPr>
          <w:rFonts w:ascii="Arial" w:hAnsi="Arial" w:cs="Arial"/>
          <w:b/>
          <w:sz w:val="20"/>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w:t>
      </w:r>
      <w:r>
        <w:rPr>
          <w:szCs w:val="22"/>
        </w:rPr>
        <w:lastRenderedPageBreak/>
        <w:t xml:space="preserve">soustavě, je nutné rozdíl vysvětlit. </w:t>
      </w:r>
      <w:r w:rsidRPr="004B5EAB">
        <w:rPr>
          <w:rFonts w:ascii="Arial" w:hAnsi="Arial" w:cs="Arial"/>
          <w:b/>
          <w:sz w:val="20"/>
          <w:szCs w:val="22"/>
        </w:rPr>
        <w:t>Výstupem</w:t>
      </w:r>
      <w:r w:rsidRPr="004B5EAB">
        <w:rPr>
          <w:rFonts w:ascii="Arial" w:hAnsi="Arial" w:cs="Arial"/>
          <w:sz w:val="20"/>
          <w:szCs w:val="22"/>
        </w:rPr>
        <w:t xml:space="preserve"> </w:t>
      </w:r>
      <w:r w:rsidRPr="004B5EAB">
        <w:rPr>
          <w:rFonts w:ascii="Arial" w:hAnsi="Arial" w:cs="Arial"/>
          <w:b/>
          <w:sz w:val="20"/>
          <w:szCs w:val="22"/>
        </w:rPr>
        <w:t>specifikace souborů, kompletů nebo vysvětlení vyšší jednotkové ceny položek je vždy naskenovaný dokument opatřený podpisem autorizovaného projektanta.</w:t>
      </w:r>
    </w:p>
    <w:p w:rsidR="00EF0F17" w:rsidRPr="00EF0F17" w:rsidRDefault="00282B4D" w:rsidP="0062007F">
      <w:pPr>
        <w:pStyle w:val="Odstavecseseznamem"/>
        <w:keepNext/>
        <w:numPr>
          <w:ilvl w:val="0"/>
          <w:numId w:val="16"/>
        </w:numPr>
        <w:rPr>
          <w:szCs w:val="22"/>
        </w:rPr>
      </w:pPr>
      <w:r w:rsidRPr="00FF65A0">
        <w:t>Koncept</w:t>
      </w:r>
      <w:r w:rsidR="00771A5D" w:rsidRPr="00FF65A0">
        <w:t xml:space="preserve"> DSP zhotovitel objednateli předá v listinné podobě ve </w:t>
      </w:r>
      <w:r w:rsidR="00771A5D" w:rsidRPr="006C6EA5">
        <w:t xml:space="preserve">dvou vyhotoveních. </w:t>
      </w:r>
    </w:p>
    <w:p w:rsidR="00771A5D" w:rsidRPr="00EF0F17" w:rsidRDefault="00EF0F17" w:rsidP="0062007F">
      <w:pPr>
        <w:pStyle w:val="Odstavecseseznamem"/>
        <w:keepNext/>
        <w:numPr>
          <w:ilvl w:val="0"/>
          <w:numId w:val="16"/>
        </w:numPr>
        <w:rPr>
          <w:szCs w:val="22"/>
        </w:rPr>
      </w:pPr>
      <w:r w:rsidRPr="00EF0F17">
        <w:rPr>
          <w:szCs w:val="22"/>
        </w:rPr>
        <w:t>Čistopis projektové dokumentace (DSP) bude předán objednateli v listinné podobě</w:t>
      </w:r>
      <w:r w:rsidR="00B30183">
        <w:rPr>
          <w:szCs w:val="22"/>
        </w:rPr>
        <w:t xml:space="preserve"> ve … vyhotoveních</w:t>
      </w:r>
      <w:r w:rsidR="00771A5D" w:rsidRPr="00EF0F17">
        <w:rPr>
          <w:szCs w:val="22"/>
        </w:rPr>
        <w:t xml:space="preserve">, a </w:t>
      </w:r>
      <w:r w:rsidR="00B30183">
        <w:rPr>
          <w:szCs w:val="22"/>
        </w:rPr>
        <w:t>v elektronické podobě</w:t>
      </w:r>
      <w:r w:rsidR="00B30183" w:rsidRPr="00EF0F17">
        <w:rPr>
          <w:szCs w:val="22"/>
        </w:rPr>
        <w:t xml:space="preserve"> </w:t>
      </w:r>
      <w:r w:rsidR="00771A5D" w:rsidRPr="00EF0F17">
        <w:rPr>
          <w:szCs w:val="22"/>
        </w:rPr>
        <w:t xml:space="preserve">následovně: </w:t>
      </w:r>
    </w:p>
    <w:p w:rsidR="00771A5D" w:rsidRDefault="00771A5D" w:rsidP="00E93A9E">
      <w:pPr>
        <w:pStyle w:val="Zkladntextodsazen3"/>
        <w:keepNext/>
        <w:numPr>
          <w:ilvl w:val="1"/>
          <w:numId w:val="40"/>
        </w:numPr>
        <w:spacing w:after="0"/>
        <w:ind w:hanging="283"/>
        <w:rPr>
          <w:sz w:val="22"/>
          <w:szCs w:val="22"/>
        </w:rPr>
      </w:pPr>
      <w:r w:rsidRPr="001442BF">
        <w:rPr>
          <w:sz w:val="22"/>
          <w:szCs w:val="22"/>
        </w:rPr>
        <w:t>1x CD(DVD)-ROM s kompletní DSP v </w:t>
      </w:r>
      <w:r w:rsidRPr="001D564B">
        <w:rPr>
          <w:sz w:val="22"/>
          <w:szCs w:val="22"/>
        </w:rPr>
        <w:t>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w:t>
      </w:r>
      <w:proofErr w:type="spellStart"/>
      <w:r>
        <w:rPr>
          <w:sz w:val="22"/>
          <w:szCs w:val="22"/>
        </w:rPr>
        <w:t>dwg</w:t>
      </w:r>
      <w:proofErr w:type="spellEnd"/>
      <w:r>
        <w:rPr>
          <w:sz w:val="22"/>
          <w:szCs w:val="22"/>
        </w:rPr>
        <w:t>),</w:t>
      </w:r>
    </w:p>
    <w:p w:rsidR="00A778DE" w:rsidRPr="006C6EA5" w:rsidRDefault="00771A5D" w:rsidP="00E93A9E">
      <w:pPr>
        <w:pStyle w:val="Zkladntextodsazen3"/>
        <w:keepNext/>
        <w:numPr>
          <w:ilvl w:val="1"/>
          <w:numId w:val="40"/>
        </w:numPr>
        <w:spacing w:after="0"/>
        <w:ind w:hanging="283"/>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w:t>
      </w:r>
      <w:r w:rsidRPr="006C6EA5">
        <w:rPr>
          <w:sz w:val="22"/>
          <w:szCs w:val="22"/>
        </w:rPr>
        <w:t xml:space="preserve">kompatibilním s programem Microsoft WORD a výkresová část ve formátu kompatibilním </w:t>
      </w:r>
      <w:r w:rsidRPr="006C6EA5">
        <w:rPr>
          <w:sz w:val="22"/>
          <w:szCs w:val="22"/>
        </w:rPr>
        <w:br/>
        <w:t xml:space="preserve">s programem Adobe </w:t>
      </w:r>
      <w:proofErr w:type="spellStart"/>
      <w:r w:rsidRPr="006C6EA5">
        <w:rPr>
          <w:sz w:val="22"/>
          <w:szCs w:val="22"/>
        </w:rPr>
        <w:t>Acrobat</w:t>
      </w:r>
      <w:proofErr w:type="spellEnd"/>
      <w:r w:rsidRPr="006C6EA5">
        <w:rPr>
          <w:sz w:val="22"/>
          <w:szCs w:val="22"/>
        </w:rPr>
        <w:t xml:space="preserve"> </w:t>
      </w:r>
      <w:proofErr w:type="spellStart"/>
      <w:r w:rsidRPr="006C6EA5">
        <w:rPr>
          <w:sz w:val="22"/>
          <w:szCs w:val="22"/>
        </w:rPr>
        <w:t>Reader</w:t>
      </w:r>
      <w:proofErr w:type="spellEnd"/>
      <w:r w:rsidRPr="006C6EA5">
        <w:rPr>
          <w:sz w:val="22"/>
          <w:szCs w:val="22"/>
        </w:rPr>
        <w:t xml:space="preserve"> (*.</w:t>
      </w:r>
      <w:proofErr w:type="spellStart"/>
      <w:r w:rsidRPr="006C6EA5">
        <w:rPr>
          <w:sz w:val="22"/>
          <w:szCs w:val="22"/>
        </w:rPr>
        <w:t>pdf</w:t>
      </w:r>
      <w:proofErr w:type="spellEnd"/>
      <w:r w:rsidRPr="006C6EA5">
        <w:rPr>
          <w:sz w:val="22"/>
          <w:szCs w:val="22"/>
        </w:rPr>
        <w:t xml:space="preserve">), příp. po dohodě s objednatelem v jiném formátu, </w:t>
      </w:r>
    </w:p>
    <w:p w:rsidR="005C1BDE" w:rsidRPr="005C1BDE" w:rsidRDefault="00A778DE" w:rsidP="00E93A9E">
      <w:pPr>
        <w:pStyle w:val="Odstavecseseznamem"/>
        <w:keepNext/>
        <w:numPr>
          <w:ilvl w:val="1"/>
          <w:numId w:val="40"/>
        </w:numPr>
        <w:ind w:hanging="283"/>
        <w:rPr>
          <w:szCs w:val="22"/>
        </w:rPr>
      </w:pPr>
      <w:r w:rsidRPr="006C6EA5">
        <w:rPr>
          <w:szCs w:val="22"/>
        </w:rPr>
        <w:t xml:space="preserve">2x CD(DVD)-ROM se soupisem stavebních prací, dodávek a služeb s výkazem výměr v elektronické podobě (1x oceněný a 1x neoceněný) podle § 12 vyhlášky č. 169/2016 Sb., o stanovení rozsahu dokumentace veřejné zakázky na stavební práce a soupisu stavebních prací, dodávek a služeb s výkazem výměr.  Soupis stavebních prací, dodávek a služeb s výkazem výměr zhotovitel poskytne v elektronických formátech: </w:t>
      </w:r>
    </w:p>
    <w:p w:rsidR="005C1BDE" w:rsidRPr="005C1BDE" w:rsidRDefault="005C1BDE" w:rsidP="0062007F">
      <w:pPr>
        <w:pStyle w:val="Odstavecseseznamem"/>
        <w:keepNext/>
        <w:numPr>
          <w:ilvl w:val="0"/>
          <w:numId w:val="36"/>
        </w:numPr>
      </w:pPr>
      <w:r w:rsidRPr="005C1BDE">
        <w:rPr>
          <w:rFonts w:ascii="Arial" w:hAnsi="Arial" w:cs="Arial"/>
          <w:b/>
          <w:sz w:val="20"/>
        </w:rPr>
        <w:t>*.</w:t>
      </w:r>
      <w:proofErr w:type="spellStart"/>
      <w:r w:rsidR="00A778DE" w:rsidRPr="005C1BDE">
        <w:rPr>
          <w:rFonts w:ascii="Arial" w:hAnsi="Arial" w:cs="Arial"/>
          <w:b/>
          <w:sz w:val="20"/>
        </w:rPr>
        <w:t>x</w:t>
      </w:r>
      <w:r w:rsidRPr="005C1BDE">
        <w:rPr>
          <w:rFonts w:ascii="Arial" w:hAnsi="Arial" w:cs="Arial"/>
          <w:b/>
          <w:sz w:val="20"/>
        </w:rPr>
        <w:t>ls</w:t>
      </w:r>
      <w:proofErr w:type="spellEnd"/>
      <w:r w:rsidRPr="005C1BDE">
        <w:rPr>
          <w:rFonts w:ascii="Arial" w:hAnsi="Arial" w:cs="Arial"/>
          <w:b/>
          <w:sz w:val="20"/>
        </w:rPr>
        <w:t>/</w:t>
      </w:r>
      <w:proofErr w:type="spellStart"/>
      <w:r w:rsidRPr="005C1BDE">
        <w:rPr>
          <w:rFonts w:ascii="Arial" w:hAnsi="Arial" w:cs="Arial"/>
          <w:b/>
          <w:sz w:val="20"/>
        </w:rPr>
        <w:t>xlsx</w:t>
      </w:r>
      <w:proofErr w:type="spellEnd"/>
      <w:r w:rsidRPr="005C1BDE">
        <w:rPr>
          <w:rFonts w:ascii="Arial" w:hAnsi="Arial" w:cs="Arial"/>
          <w:b/>
          <w:sz w:val="20"/>
        </w:rPr>
        <w:t xml:space="preserve"> </w:t>
      </w:r>
      <w:r w:rsidRPr="005C1BDE">
        <w:t>(výstup z rozpočtového programu EXCEL VZ),</w:t>
      </w:r>
    </w:p>
    <w:p w:rsidR="005C1BDE" w:rsidRPr="005C1BDE" w:rsidRDefault="00A778DE" w:rsidP="0062007F">
      <w:pPr>
        <w:pStyle w:val="Odstavecseseznamem"/>
        <w:keepNext/>
        <w:numPr>
          <w:ilvl w:val="0"/>
          <w:numId w:val="36"/>
        </w:numPr>
      </w:pPr>
      <w:r w:rsidRPr="005C1BDE">
        <w:rPr>
          <w:rFonts w:ascii="Arial" w:hAnsi="Arial" w:cs="Arial"/>
          <w:b/>
          <w:sz w:val="20"/>
        </w:rPr>
        <w:t xml:space="preserve">originál v </w:t>
      </w:r>
      <w:r w:rsidR="005C1BDE" w:rsidRPr="005C1BDE">
        <w:rPr>
          <w:rFonts w:ascii="Arial" w:hAnsi="Arial" w:cs="Arial"/>
          <w:b/>
          <w:sz w:val="20"/>
        </w:rPr>
        <w:t>*.</w:t>
      </w:r>
      <w:proofErr w:type="spellStart"/>
      <w:r w:rsidRPr="005C1BDE">
        <w:rPr>
          <w:rFonts w:ascii="Arial" w:hAnsi="Arial" w:cs="Arial"/>
          <w:b/>
          <w:sz w:val="20"/>
        </w:rPr>
        <w:t>pdf</w:t>
      </w:r>
      <w:proofErr w:type="spellEnd"/>
      <w:r w:rsidRPr="005C1BDE">
        <w:rPr>
          <w:rFonts w:ascii="Arial" w:hAnsi="Arial" w:cs="Arial"/>
          <w:b/>
          <w:sz w:val="20"/>
        </w:rPr>
        <w:t xml:space="preserve"> </w:t>
      </w:r>
      <w:r w:rsidRPr="005C1BDE">
        <w:t xml:space="preserve">(Portable </w:t>
      </w:r>
      <w:proofErr w:type="spellStart"/>
      <w:r w:rsidRPr="005C1BDE">
        <w:t>Document</w:t>
      </w:r>
      <w:proofErr w:type="spellEnd"/>
      <w:r w:rsidRPr="005C1BDE">
        <w:t xml:space="preserve"> </w:t>
      </w:r>
      <w:proofErr w:type="spellStart"/>
      <w:r w:rsidRPr="005C1BDE">
        <w:t>Format</w:t>
      </w:r>
      <w:proofErr w:type="spellEnd"/>
      <w:r w:rsidRPr="005C1BDE">
        <w:t>, kde tvoří úvodní stranu naskenovaný soupis stavebních prací, dodávek a služeb</w:t>
      </w:r>
      <w:r w:rsidRPr="005C1BDE">
        <w:tab/>
        <w:t xml:space="preserve"> opatřený podpi</w:t>
      </w:r>
      <w:r w:rsidR="005C1BDE" w:rsidRPr="005C1BDE">
        <w:t>sem autorizovaného projektanta),</w:t>
      </w:r>
    </w:p>
    <w:p w:rsidR="009F3BC7" w:rsidRPr="005C1BDE" w:rsidRDefault="00A778DE" w:rsidP="0062007F">
      <w:pPr>
        <w:pStyle w:val="Odstavecseseznamem"/>
        <w:keepNext/>
        <w:numPr>
          <w:ilvl w:val="0"/>
          <w:numId w:val="36"/>
        </w:numPr>
        <w:rPr>
          <w:rFonts w:ascii="Arial" w:hAnsi="Arial" w:cs="Arial"/>
          <w:b/>
          <w:sz w:val="20"/>
        </w:rPr>
      </w:pPr>
      <w:r w:rsidRPr="005C1BDE">
        <w:rPr>
          <w:rFonts w:ascii="Arial" w:hAnsi="Arial" w:cs="Arial"/>
          <w:b/>
          <w:sz w:val="20"/>
        </w:rPr>
        <w:t xml:space="preserve">ve </w:t>
      </w:r>
      <w:proofErr w:type="gramStart"/>
      <w:r w:rsidRPr="005C1BDE">
        <w:rPr>
          <w:rFonts w:ascii="Arial" w:hAnsi="Arial" w:cs="Arial"/>
          <w:b/>
          <w:sz w:val="20"/>
        </w:rPr>
        <w:t xml:space="preserve">struktuře </w:t>
      </w:r>
      <w:r w:rsidR="005C1BDE" w:rsidRPr="005C1BDE">
        <w:rPr>
          <w:rFonts w:ascii="Arial" w:hAnsi="Arial" w:cs="Arial"/>
          <w:b/>
          <w:sz w:val="20"/>
        </w:rPr>
        <w:t>*.</w:t>
      </w:r>
      <w:proofErr w:type="spellStart"/>
      <w:r w:rsidRPr="005C1BDE">
        <w:rPr>
          <w:rFonts w:ascii="Arial" w:hAnsi="Arial" w:cs="Arial"/>
          <w:b/>
          <w:sz w:val="20"/>
        </w:rPr>
        <w:t>xml</w:t>
      </w:r>
      <w:proofErr w:type="spellEnd"/>
      <w:proofErr w:type="gramEnd"/>
      <w:r w:rsidRPr="005C1BDE">
        <w:rPr>
          <w:rFonts w:ascii="Arial" w:hAnsi="Arial" w:cs="Arial"/>
          <w:b/>
          <w:sz w:val="20"/>
        </w:rPr>
        <w:t xml:space="preserve"> </w:t>
      </w:r>
      <w:r w:rsidRPr="005C1BDE">
        <w:rPr>
          <w:b/>
        </w:rPr>
        <w:t>(</w:t>
      </w:r>
      <w:proofErr w:type="spellStart"/>
      <w:r w:rsidRPr="005C1BDE">
        <w:t>Extensible</w:t>
      </w:r>
      <w:proofErr w:type="spellEnd"/>
      <w:r w:rsidRPr="005C1BDE">
        <w:t xml:space="preserve"> </w:t>
      </w:r>
      <w:proofErr w:type="spellStart"/>
      <w:r w:rsidRPr="005C1BDE">
        <w:t>Markup</w:t>
      </w:r>
      <w:proofErr w:type="spellEnd"/>
      <w:r w:rsidRPr="005C1BDE">
        <w:t xml:space="preserve"> </w:t>
      </w:r>
      <w:proofErr w:type="spellStart"/>
      <w:r w:rsidRPr="005C1BDE">
        <w:t>Language</w:t>
      </w:r>
      <w:proofErr w:type="spellEnd"/>
      <w:r w:rsidRPr="005C1BDE">
        <w:t xml:space="preserve"> </w:t>
      </w:r>
      <w:proofErr w:type="spellStart"/>
      <w:r w:rsidRPr="005C1BDE">
        <w:t>Document</w:t>
      </w:r>
      <w:proofErr w:type="spellEnd"/>
      <w:r w:rsidRPr="005C1BDE">
        <w:t xml:space="preserve">) </w:t>
      </w:r>
      <w:r w:rsidR="005C1BDE" w:rsidRPr="005C1BDE">
        <w:t>s datovým předpisem</w:t>
      </w:r>
      <w:r w:rsidR="005C1BDE" w:rsidRPr="005C1BDE">
        <w:rPr>
          <w:rFonts w:ascii="Arial" w:hAnsi="Arial" w:cs="Arial"/>
          <w:b/>
        </w:rPr>
        <w:t xml:space="preserve"> </w:t>
      </w:r>
      <w:r w:rsidRPr="005C1BDE">
        <w:rPr>
          <w:rFonts w:ascii="Arial" w:hAnsi="Arial" w:cs="Arial"/>
          <w:b/>
        </w:rPr>
        <w:t xml:space="preserve"> </w:t>
      </w:r>
      <w:r w:rsidRPr="005C1BDE">
        <w:rPr>
          <w:rFonts w:ascii="Arial" w:hAnsi="Arial" w:cs="Arial"/>
          <w:b/>
          <w:sz w:val="20"/>
        </w:rPr>
        <w:t>.</w:t>
      </w:r>
      <w:proofErr w:type="spellStart"/>
      <w:r w:rsidRPr="005C1BDE">
        <w:rPr>
          <w:rFonts w:ascii="Arial" w:hAnsi="Arial" w:cs="Arial"/>
          <w:b/>
          <w:sz w:val="20"/>
        </w:rPr>
        <w:t>e</w:t>
      </w:r>
      <w:r w:rsidR="005C1BDE">
        <w:rPr>
          <w:rFonts w:ascii="Arial" w:hAnsi="Arial" w:cs="Arial"/>
          <w:b/>
          <w:sz w:val="20"/>
        </w:rPr>
        <w:t>S</w:t>
      </w:r>
      <w:r w:rsidRPr="005C1BDE">
        <w:rPr>
          <w:rFonts w:ascii="Arial" w:hAnsi="Arial" w:cs="Arial"/>
          <w:b/>
          <w:sz w:val="20"/>
        </w:rPr>
        <w:t>oupis</w:t>
      </w:r>
      <w:proofErr w:type="spellEnd"/>
      <w:r w:rsidR="005C1BDE" w:rsidRPr="005C1BDE">
        <w:rPr>
          <w:rFonts w:ascii="Arial" w:hAnsi="Arial" w:cs="Arial"/>
          <w:b/>
          <w:sz w:val="20"/>
        </w:rPr>
        <w:t>.</w:t>
      </w:r>
    </w:p>
    <w:p w:rsidR="009F3BC7" w:rsidRPr="001442BF" w:rsidRDefault="009F3BC7" w:rsidP="0062007F">
      <w:pPr>
        <w:pStyle w:val="Nadpis2"/>
        <w:numPr>
          <w:ilvl w:val="0"/>
          <w:numId w:val="20"/>
        </w:numPr>
        <w:spacing w:before="180" w:after="120"/>
        <w:jc w:val="both"/>
        <w:rPr>
          <w:sz w:val="22"/>
          <w:szCs w:val="22"/>
        </w:rPr>
      </w:pPr>
      <w:r w:rsidRPr="006C6EA5">
        <w:rPr>
          <w:sz w:val="22"/>
          <w:szCs w:val="22"/>
        </w:rPr>
        <w:t xml:space="preserve">Plán bezpečnosti a </w:t>
      </w:r>
      <w:r w:rsidRPr="00470DEF">
        <w:rPr>
          <w:sz w:val="22"/>
          <w:szCs w:val="22"/>
        </w:rPr>
        <w:t>ochrany zdraví při práci na staveništi (dále také „Plán BOZP“</w:t>
      </w:r>
      <w:r w:rsidRPr="001442BF">
        <w:rPr>
          <w:sz w:val="22"/>
          <w:szCs w:val="22"/>
        </w:rPr>
        <w:t>)</w:t>
      </w:r>
    </w:p>
    <w:p w:rsidR="003E626B" w:rsidRPr="00216BA5" w:rsidRDefault="00282B4D" w:rsidP="0062007F">
      <w:pPr>
        <w:keepNext/>
        <w:numPr>
          <w:ilvl w:val="1"/>
          <w:numId w:val="17"/>
        </w:numPr>
        <w:rPr>
          <w:color w:val="000000"/>
          <w:szCs w:val="22"/>
        </w:rPr>
      </w:pPr>
      <w:r>
        <w:rPr>
          <w:szCs w:val="22"/>
        </w:rPr>
        <w:t>Plán BOZP bude zpracován tak, aby obsahoval</w:t>
      </w:r>
      <w:r w:rsidR="003E626B" w:rsidRPr="001442BF">
        <w:rPr>
          <w:szCs w:val="22"/>
        </w:rPr>
        <w:t xml:space="preserve"> přiměřeně povaze, rozsahu stavby, místním </w:t>
      </w:r>
      <w:r w:rsidR="003E626B" w:rsidRPr="001442BF">
        <w:rPr>
          <w:szCs w:val="22"/>
        </w:rPr>
        <w:br/>
        <w:t>a provozním podmínkám staveniště, veškeré údaje, informace a postupy zpracované v podrobnostech nezbytných pro zajištění bezpečné a zdraví neohrožující práce, zejména bud</w:t>
      </w:r>
      <w:r w:rsidR="00BB25FC">
        <w:rPr>
          <w:szCs w:val="22"/>
        </w:rPr>
        <w:t>ou</w:t>
      </w:r>
      <w:r w:rsidR="003E626B" w:rsidRPr="001442BF">
        <w:rPr>
          <w:szCs w:val="22"/>
        </w:rPr>
        <w:t xml:space="preserve"> obsahovat povinnosti </w:t>
      </w:r>
      <w:r w:rsidR="003E626B" w:rsidRPr="001442BF">
        <w:rPr>
          <w:szCs w:val="22"/>
        </w:rPr>
        <w:br/>
        <w:t xml:space="preserve">a odpovědnosti jednotlivých účastníků výstavby, stanovení opatření k zajištění bezpečnosti práce na staveništi, postupy řešení mimořádných událostí na </w:t>
      </w:r>
      <w:r w:rsidR="003E626B" w:rsidRPr="008C4663">
        <w:rPr>
          <w:szCs w:val="22"/>
        </w:rPr>
        <w:t xml:space="preserve">staveništi, stanovení požadavků na bezpečné provádění udržovacích prací při užívání stavby a dopravně-provozní předpisy </w:t>
      </w:r>
      <w:r w:rsidR="003E626B">
        <w:rPr>
          <w:szCs w:val="22"/>
        </w:rPr>
        <w:t>pro</w:t>
      </w:r>
      <w:r w:rsidR="003E626B" w:rsidRPr="008C4663">
        <w:rPr>
          <w:szCs w:val="22"/>
        </w:rPr>
        <w:t xml:space="preserve"> staveništ</w:t>
      </w:r>
      <w:r w:rsidR="003E626B">
        <w:rPr>
          <w:szCs w:val="22"/>
        </w:rPr>
        <w:t>ě.</w:t>
      </w:r>
    </w:p>
    <w:p w:rsidR="003E626B" w:rsidRPr="001442BF" w:rsidRDefault="00282B4D" w:rsidP="0062007F">
      <w:pPr>
        <w:keepNext/>
        <w:numPr>
          <w:ilvl w:val="1"/>
          <w:numId w:val="17"/>
        </w:numPr>
        <w:spacing w:before="60"/>
        <w:rPr>
          <w:szCs w:val="22"/>
        </w:rPr>
      </w:pPr>
      <w:r>
        <w:rPr>
          <w:szCs w:val="22"/>
        </w:rPr>
        <w:t>Plán BOZP bude</w:t>
      </w:r>
      <w:r w:rsidR="003E626B" w:rsidRPr="001442BF">
        <w:rPr>
          <w:szCs w:val="22"/>
        </w:rPr>
        <w:t xml:space="preserve"> zpracov</w:t>
      </w:r>
      <w:r>
        <w:rPr>
          <w:szCs w:val="22"/>
        </w:rPr>
        <w:t>aný</w:t>
      </w:r>
      <w:r w:rsidR="003E626B" w:rsidRPr="001442BF">
        <w:rPr>
          <w:szCs w:val="22"/>
        </w:rPr>
        <w:t xml:space="preserve"> v souladu s příslušnými právními předpisy, zejména v souladu </w:t>
      </w:r>
      <w:r w:rsidR="003E626B" w:rsidRPr="001442BF">
        <w:rPr>
          <w:szCs w:val="22"/>
        </w:rPr>
        <w:br/>
        <w:t xml:space="preserve">se zákonem č. 309/2006 Sb., </w:t>
      </w:r>
      <w:r w:rsidR="003E626B" w:rsidRPr="001442BF">
        <w:rPr>
          <w:rStyle w:val="slostrnky"/>
          <w:szCs w:val="22"/>
        </w:rPr>
        <w:t xml:space="preserve">kterým se upravují další požadavky bezpečnosti a ochrany zdraví </w:t>
      </w:r>
      <w:r w:rsidR="003E626B" w:rsidRPr="001442BF">
        <w:rPr>
          <w:rStyle w:val="slostrnky"/>
          <w:szCs w:val="22"/>
        </w:rPr>
        <w:br/>
        <w:t xml:space="preserve">při práci v pracovněprávních vztazích a o zajištění bezpečnosti a ochrany zdraví při činnosti nebo poskytování služeb mimo pracovněprávní vztahy (zákon o zajištění dalších podmínek bezpečnosti a ochrany zdraví při práci), </w:t>
      </w:r>
      <w:r w:rsidR="003E626B" w:rsidRPr="001442BF">
        <w:rPr>
          <w:szCs w:val="22"/>
        </w:rPr>
        <w:t>ve znění pozdějších předpisů a nařízením vlády č. 591/2006 Sb., o bližších minimálních požadavcích na bezpečnost a ochranu zdraví při práci na staveništích, ve znění pozdějších předpisů.</w:t>
      </w:r>
    </w:p>
    <w:p w:rsidR="003E626B" w:rsidRPr="001442BF" w:rsidRDefault="003E626B" w:rsidP="0062007F">
      <w:pPr>
        <w:keepNext/>
        <w:numPr>
          <w:ilvl w:val="1"/>
          <w:numId w:val="17"/>
        </w:numPr>
        <w:spacing w:before="60"/>
        <w:rPr>
          <w:szCs w:val="22"/>
        </w:rPr>
      </w:pPr>
      <w:r w:rsidRPr="001442BF">
        <w:rPr>
          <w:szCs w:val="22"/>
        </w:rPr>
        <w:t>Zhotovitel se zavazuje, že bude průběžně aktualizovat Plán BOZP dle potřeb a požadavků objednatele a kontrolních orgánů v průběhu projekční přípravy stavb</w:t>
      </w:r>
      <w:r w:rsidR="001D78F8">
        <w:rPr>
          <w:szCs w:val="22"/>
        </w:rPr>
        <w:t>y</w:t>
      </w:r>
      <w:r w:rsidRPr="001442BF">
        <w:rPr>
          <w:szCs w:val="22"/>
        </w:rPr>
        <w:t>.</w:t>
      </w:r>
    </w:p>
    <w:p w:rsidR="003E626B" w:rsidRPr="001442BF" w:rsidRDefault="003E626B" w:rsidP="0062007F">
      <w:pPr>
        <w:keepNext/>
        <w:numPr>
          <w:ilvl w:val="1"/>
          <w:numId w:val="17"/>
        </w:numPr>
        <w:rPr>
          <w:szCs w:val="22"/>
        </w:rPr>
      </w:pPr>
      <w:r w:rsidRPr="001442BF">
        <w:rPr>
          <w:szCs w:val="22"/>
        </w:rPr>
        <w:t>Součástí Plánu BOZP bude:</w:t>
      </w:r>
    </w:p>
    <w:p w:rsidR="003E626B" w:rsidRPr="001442BF" w:rsidRDefault="003E626B" w:rsidP="0062007F">
      <w:pPr>
        <w:keepNext/>
        <w:numPr>
          <w:ilvl w:val="1"/>
          <w:numId w:val="19"/>
        </w:numPr>
        <w:rPr>
          <w:szCs w:val="22"/>
        </w:rPr>
      </w:pPr>
      <w:r w:rsidRPr="001442BF">
        <w:rPr>
          <w:szCs w:val="22"/>
        </w:rPr>
        <w:t>přehled právních předpisů vztahujících se ke stavbě a informace o rizicích, která se mohou během realizace stavby vyskytnout,</w:t>
      </w:r>
    </w:p>
    <w:p w:rsidR="003E626B" w:rsidRPr="001442BF" w:rsidRDefault="003E626B" w:rsidP="0062007F">
      <w:pPr>
        <w:keepNext/>
        <w:numPr>
          <w:ilvl w:val="1"/>
          <w:numId w:val="19"/>
        </w:numPr>
        <w:rPr>
          <w:szCs w:val="22"/>
        </w:rPr>
      </w:pPr>
      <w:r w:rsidRPr="001442BF">
        <w:rPr>
          <w:szCs w:val="22"/>
        </w:rPr>
        <w:t>písemná zpráva o možných rizicích, jež se mohou během realizace stavby vyskytnout, z hlediska práce a činnosti vystavující fyzickou osobu zvýšenému ohrožení života nebo poškození zdraví,</w:t>
      </w:r>
    </w:p>
    <w:p w:rsidR="003E626B" w:rsidRPr="001442BF" w:rsidRDefault="003E626B" w:rsidP="0062007F">
      <w:pPr>
        <w:keepNext/>
        <w:numPr>
          <w:ilvl w:val="1"/>
          <w:numId w:val="19"/>
        </w:numPr>
        <w:rPr>
          <w:szCs w:val="22"/>
        </w:rPr>
      </w:pPr>
      <w:r w:rsidRPr="001442BF">
        <w:rPr>
          <w:szCs w:val="22"/>
        </w:rPr>
        <w:t>provozní řád staveniště v případě potřeby.</w:t>
      </w:r>
    </w:p>
    <w:p w:rsidR="003E626B" w:rsidRPr="001442BF" w:rsidRDefault="003E626B" w:rsidP="0062007F">
      <w:pPr>
        <w:pStyle w:val="Odstavecseseznamem"/>
        <w:keepNext/>
        <w:numPr>
          <w:ilvl w:val="0"/>
          <w:numId w:val="28"/>
        </w:numPr>
        <w:spacing w:before="60"/>
        <w:ind w:left="794" w:hanging="397"/>
        <w:rPr>
          <w:szCs w:val="22"/>
        </w:rPr>
      </w:pPr>
      <w:r w:rsidRPr="001442BF">
        <w:rPr>
          <w:szCs w:val="22"/>
        </w:rPr>
        <w:t>Plán BOZP bud</w:t>
      </w:r>
      <w:r w:rsidR="001D78F8">
        <w:rPr>
          <w:szCs w:val="22"/>
        </w:rPr>
        <w:t>e objednateli předán</w:t>
      </w:r>
      <w:r w:rsidRPr="001442BF">
        <w:rPr>
          <w:szCs w:val="22"/>
        </w:rPr>
        <w:t xml:space="preserve"> v elektronické podobě, a to následovně:</w:t>
      </w:r>
    </w:p>
    <w:p w:rsidR="003E626B" w:rsidRDefault="003E626B" w:rsidP="0062007F">
      <w:pPr>
        <w:keepNext/>
        <w:numPr>
          <w:ilvl w:val="1"/>
          <w:numId w:val="19"/>
        </w:numPr>
        <w:rPr>
          <w:color w:val="000000"/>
          <w:szCs w:val="22"/>
        </w:rPr>
      </w:pPr>
      <w:r>
        <w:rPr>
          <w:color w:val="000000"/>
          <w:szCs w:val="22"/>
        </w:rPr>
        <w:t xml:space="preserve">1x CD(DVD)-ROM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Pr>
          <w:color w:val="000000"/>
          <w:szCs w:val="22"/>
        </w:rPr>
        <w:t xml:space="preserve">10 </w:t>
      </w:r>
      <w:r w:rsidRPr="008C4663">
        <w:rPr>
          <w:color w:val="000000"/>
          <w:szCs w:val="22"/>
        </w:rPr>
        <w:t>pro čtení a zápis</w:t>
      </w:r>
      <w:r>
        <w:rPr>
          <w:color w:val="000000"/>
          <w:szCs w:val="22"/>
        </w:rPr>
        <w:t xml:space="preserve"> (*.</w:t>
      </w:r>
      <w:proofErr w:type="spellStart"/>
      <w:r>
        <w:rPr>
          <w:color w:val="000000"/>
          <w:szCs w:val="22"/>
        </w:rPr>
        <w:t>dwg</w:t>
      </w:r>
      <w:proofErr w:type="spellEnd"/>
      <w:r>
        <w:rPr>
          <w:color w:val="000000"/>
          <w:szCs w:val="22"/>
        </w:rPr>
        <w:t>),</w:t>
      </w:r>
    </w:p>
    <w:p w:rsidR="003E626B" w:rsidRPr="00102400" w:rsidRDefault="003E626B" w:rsidP="0062007F">
      <w:pPr>
        <w:keepNext/>
        <w:numPr>
          <w:ilvl w:val="1"/>
          <w:numId w:val="19"/>
        </w:numPr>
        <w:rPr>
          <w:color w:val="000000"/>
          <w:szCs w:val="22"/>
        </w:rPr>
      </w:pPr>
      <w:r w:rsidRPr="00316048">
        <w:rPr>
          <w:color w:val="000000"/>
          <w:szCs w:val="22"/>
        </w:rPr>
        <w:lastRenderedPageBreak/>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Pr>
          <w:color w:val="000000"/>
          <w:szCs w:val="22"/>
        </w:rPr>
        <w:t>s objednatelem v jiném formátu.</w:t>
      </w:r>
    </w:p>
    <w:p w:rsidR="009F3BC7" w:rsidRDefault="009F3BC7" w:rsidP="00A81D1A">
      <w:pPr>
        <w:keepNext/>
        <w:rPr>
          <w:color w:val="000000"/>
          <w:szCs w:val="22"/>
        </w:rPr>
      </w:pPr>
    </w:p>
    <w:p w:rsidR="009F3BC7" w:rsidRPr="009C24E1" w:rsidRDefault="009F3BC7" w:rsidP="0062007F">
      <w:pPr>
        <w:pStyle w:val="Nadpis3"/>
        <w:numPr>
          <w:ilvl w:val="0"/>
          <w:numId w:val="21"/>
        </w:numPr>
        <w:spacing w:before="180"/>
        <w:ind w:left="754"/>
        <w:rPr>
          <w:sz w:val="22"/>
          <w:szCs w:val="22"/>
        </w:rPr>
      </w:pPr>
      <w:r w:rsidRPr="009C24E1">
        <w:rPr>
          <w:sz w:val="22"/>
          <w:szCs w:val="22"/>
        </w:rPr>
        <w:t>Projektov</w:t>
      </w:r>
      <w:r w:rsidR="00F32365">
        <w:rPr>
          <w:sz w:val="22"/>
          <w:szCs w:val="22"/>
        </w:rPr>
        <w:t>ou</w:t>
      </w:r>
      <w:r w:rsidRPr="009C24E1">
        <w:rPr>
          <w:sz w:val="22"/>
          <w:szCs w:val="22"/>
        </w:rPr>
        <w:t xml:space="preserve"> dokumentac</w:t>
      </w:r>
      <w:r w:rsidR="00F32365">
        <w:rPr>
          <w:sz w:val="22"/>
          <w:szCs w:val="22"/>
        </w:rPr>
        <w:t>i</w:t>
      </w:r>
      <w:r w:rsidRPr="009C24E1">
        <w:rPr>
          <w:sz w:val="22"/>
          <w:szCs w:val="22"/>
        </w:rPr>
        <w:t xml:space="preserve"> pro provádění stavby (dále také „DPS“)</w:t>
      </w:r>
    </w:p>
    <w:p w:rsidR="0029322E" w:rsidRPr="0029322E" w:rsidRDefault="001D78F8" w:rsidP="00F32365">
      <w:pPr>
        <w:keepNext/>
        <w:numPr>
          <w:ilvl w:val="1"/>
          <w:numId w:val="22"/>
        </w:numPr>
        <w:rPr>
          <w:bCs/>
          <w:szCs w:val="22"/>
        </w:rPr>
      </w:pPr>
      <w:r w:rsidRPr="0029322E">
        <w:rPr>
          <w:szCs w:val="22"/>
        </w:rPr>
        <w:t>Projektová</w:t>
      </w:r>
      <w:r w:rsidR="003E626B" w:rsidRPr="0029322E">
        <w:rPr>
          <w:szCs w:val="22"/>
        </w:rPr>
        <w:t xml:space="preserve"> dokum</w:t>
      </w:r>
      <w:r w:rsidRPr="0029322E">
        <w:rPr>
          <w:szCs w:val="22"/>
        </w:rPr>
        <w:t>entace pro provádění stavby bude</w:t>
      </w:r>
      <w:r w:rsidR="003E626B" w:rsidRPr="0029322E">
        <w:rPr>
          <w:szCs w:val="22"/>
        </w:rPr>
        <w:t xml:space="preserve"> </w:t>
      </w:r>
      <w:r w:rsidRPr="0029322E">
        <w:rPr>
          <w:bCs/>
          <w:szCs w:val="22"/>
        </w:rPr>
        <w:t xml:space="preserve">zpracovaná </w:t>
      </w:r>
      <w:r w:rsidR="0029322E" w:rsidRPr="0029322E">
        <w:rPr>
          <w:bCs/>
          <w:szCs w:val="22"/>
        </w:rPr>
        <w:t>v souladu se zákonem č. 134/2016 Sb., o zadání veřejných zakázek, ve znění pozdějších předpisů, v souladu s vyhláškou č. 169/2016 Sb., kterou se stanoví podrobnosti vymezení předmětu veřejné zakázky na stavební práce a rozsah soupisu stavebních prací, dodávek a služeb s výkazem výměr, ve znění pozdějších předpisů, v souladu s vyhláškou č. 499/2006 Sb., o dokumentaci staveb, ve znění pozdějších předpisů a v souladu s vyhláškou č. 268/2009 Sb., o technických požadavcích na stavby, ve znění pozdějších předpisů, vyhláškou č. 146/2008 Sb., o rozsahu a obsahu projektové dokumentace dopravních staveb, ve znění</w:t>
      </w:r>
      <w:r w:rsidR="0029322E">
        <w:rPr>
          <w:bCs/>
          <w:szCs w:val="22"/>
        </w:rPr>
        <w:t xml:space="preserve"> pozdějších předpisů. Projektová</w:t>
      </w:r>
      <w:r w:rsidR="0029322E" w:rsidRPr="0029322E">
        <w:rPr>
          <w:bCs/>
          <w:szCs w:val="22"/>
        </w:rPr>
        <w:t xml:space="preserve"> dokumentace musí respektovat požadavky na stavby pozemních komunikací a veřejného prostranství stanovené vyhláškou č. 398/2009 Sb., o obecných technických požadavcích zabezpečujících bezbariérové užívání staveb, ve znění pozdějších předpisů. Projektov</w:t>
      </w:r>
      <w:r w:rsidR="0029322E">
        <w:rPr>
          <w:bCs/>
          <w:szCs w:val="22"/>
        </w:rPr>
        <w:t>á</w:t>
      </w:r>
      <w:r w:rsidR="0029322E" w:rsidRPr="0029322E">
        <w:rPr>
          <w:bCs/>
          <w:szCs w:val="22"/>
        </w:rPr>
        <w:t xml:space="preserve"> dokume</w:t>
      </w:r>
      <w:r w:rsidR="0029322E">
        <w:rPr>
          <w:bCs/>
          <w:szCs w:val="22"/>
        </w:rPr>
        <w:t>ntace pro provádění stavby bude</w:t>
      </w:r>
      <w:r w:rsidR="0029322E" w:rsidRPr="0029322E">
        <w:rPr>
          <w:bCs/>
          <w:szCs w:val="22"/>
        </w:rPr>
        <w:t xml:space="preserve"> obsahovat všechny náležitosti stanovené stavebním zákonem a souvisejícími prováděcími předpisy a vyhláškami k tomuto zákonu, ve znění pozdějších předpisů.</w:t>
      </w:r>
    </w:p>
    <w:p w:rsidR="003E626B" w:rsidRPr="0029322E" w:rsidRDefault="003E626B" w:rsidP="0062007F">
      <w:pPr>
        <w:keepNext/>
        <w:numPr>
          <w:ilvl w:val="1"/>
          <w:numId w:val="22"/>
        </w:numPr>
        <w:spacing w:before="60"/>
        <w:rPr>
          <w:szCs w:val="22"/>
        </w:rPr>
      </w:pPr>
      <w:r w:rsidRPr="0029322E">
        <w:rPr>
          <w:szCs w:val="22"/>
        </w:rPr>
        <w:t>Součástí dokumentace (DPS) bude:</w:t>
      </w:r>
    </w:p>
    <w:p w:rsidR="003E626B" w:rsidRPr="001442BF" w:rsidRDefault="003E626B" w:rsidP="0062007F">
      <w:pPr>
        <w:keepNext/>
        <w:numPr>
          <w:ilvl w:val="1"/>
          <w:numId w:val="14"/>
        </w:numPr>
        <w:tabs>
          <w:tab w:val="clear" w:pos="1440"/>
          <w:tab w:val="num" w:pos="1134"/>
        </w:tabs>
        <w:ind w:left="1134" w:hanging="425"/>
        <w:rPr>
          <w:szCs w:val="22"/>
        </w:rPr>
      </w:pPr>
      <w:r w:rsidRPr="001442BF">
        <w:t>podrobná dokumentace se specifikací standardů materiálů a výrobků, která bude zahrnovat podrobný popis, technické parametry a ostatní charakteristiky položek z výkazu výměr,</w:t>
      </w:r>
    </w:p>
    <w:p w:rsidR="003E626B" w:rsidRPr="001442BF" w:rsidRDefault="003E626B" w:rsidP="0062007F">
      <w:pPr>
        <w:keepNext/>
        <w:numPr>
          <w:ilvl w:val="1"/>
          <w:numId w:val="14"/>
        </w:numPr>
        <w:tabs>
          <w:tab w:val="clear" w:pos="1440"/>
          <w:tab w:val="num" w:pos="1134"/>
        </w:tabs>
        <w:ind w:left="1134" w:hanging="425"/>
        <w:rPr>
          <w:szCs w:val="22"/>
        </w:rPr>
      </w:pPr>
      <w:r w:rsidRPr="001442BF">
        <w:rPr>
          <w:szCs w:val="22"/>
        </w:rPr>
        <w:t>zatřídění jednotlivých stavebních objektů, případně jejich částí, dle Standardní klasifikace produkce CZ-CPA,</w:t>
      </w:r>
    </w:p>
    <w:p w:rsidR="003E626B" w:rsidRDefault="003E626B" w:rsidP="0062007F">
      <w:pPr>
        <w:keepNext/>
        <w:numPr>
          <w:ilvl w:val="1"/>
          <w:numId w:val="14"/>
        </w:numPr>
        <w:tabs>
          <w:tab w:val="clear" w:pos="1440"/>
          <w:tab w:val="num" w:pos="1134"/>
        </w:tabs>
        <w:ind w:left="1134" w:hanging="425"/>
        <w:rPr>
          <w:szCs w:val="22"/>
        </w:rPr>
      </w:pPr>
      <w:r w:rsidRPr="001442BF">
        <w:rPr>
          <w:szCs w:val="22"/>
        </w:rPr>
        <w:t xml:space="preserve">v případě, že správci sítí požadovali ve svých vyjádřeních chráničky nebo bude-li </w:t>
      </w:r>
      <w:r w:rsidRPr="001442BF">
        <w:rPr>
          <w:bCs/>
          <w:szCs w:val="22"/>
        </w:rPr>
        <w:t>DPS</w:t>
      </w:r>
      <w:r w:rsidRPr="001442BF">
        <w:rPr>
          <w:szCs w:val="22"/>
        </w:rPr>
        <w:t xml:space="preserve"> vyžadovat přeložky inženýrských sítí, budou tyto obsaženy a odsouhlaseny </w:t>
      </w:r>
      <w:r w:rsidRPr="009A0885">
        <w:rPr>
          <w:szCs w:val="22"/>
        </w:rPr>
        <w:t>správci sítí v</w:t>
      </w:r>
      <w:r>
        <w:rPr>
          <w:szCs w:val="22"/>
        </w:rPr>
        <w:t> </w:t>
      </w:r>
      <w:r w:rsidRPr="009A0885">
        <w:rPr>
          <w:bCs/>
          <w:szCs w:val="22"/>
        </w:rPr>
        <w:t>DPS</w:t>
      </w:r>
      <w:r>
        <w:rPr>
          <w:szCs w:val="22"/>
        </w:rPr>
        <w:t>,</w:t>
      </w:r>
      <w:r w:rsidRPr="009A0885">
        <w:rPr>
          <w:szCs w:val="22"/>
        </w:rPr>
        <w:t xml:space="preserve"> </w:t>
      </w:r>
    </w:p>
    <w:p w:rsidR="003E626B" w:rsidRDefault="003E626B" w:rsidP="0062007F">
      <w:pPr>
        <w:keepNext/>
        <w:numPr>
          <w:ilvl w:val="1"/>
          <w:numId w:val="14"/>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Pr>
          <w:szCs w:val="22"/>
        </w:rPr>
        <w:t>,</w:t>
      </w:r>
    </w:p>
    <w:p w:rsidR="009D5A57" w:rsidRPr="002D7E0F" w:rsidRDefault="003E626B" w:rsidP="0062007F">
      <w:pPr>
        <w:keepNext/>
        <w:numPr>
          <w:ilvl w:val="1"/>
          <w:numId w:val="14"/>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Pr>
          <w:iCs/>
          <w:szCs w:val="22"/>
        </w:rPr>
        <w:t>,</w:t>
      </w:r>
    </w:p>
    <w:p w:rsidR="00D8347E" w:rsidRDefault="004324C6" w:rsidP="0062007F">
      <w:pPr>
        <w:keepNext/>
        <w:numPr>
          <w:ilvl w:val="1"/>
          <w:numId w:val="14"/>
        </w:numPr>
        <w:tabs>
          <w:tab w:val="clear" w:pos="1440"/>
          <w:tab w:val="num" w:pos="1134"/>
        </w:tabs>
        <w:ind w:left="1134" w:hanging="425"/>
        <w:rPr>
          <w:szCs w:val="22"/>
        </w:rPr>
      </w:pPr>
      <w:r w:rsidRPr="004324C6">
        <w:rPr>
          <w:iCs/>
          <w:szCs w:val="22"/>
        </w:rPr>
        <w:t>DP</w:t>
      </w:r>
      <w:r>
        <w:rPr>
          <w:iCs/>
          <w:szCs w:val="22"/>
        </w:rPr>
        <w:t>S</w:t>
      </w:r>
      <w:r w:rsidRPr="004324C6">
        <w:rPr>
          <w:iCs/>
          <w:szCs w:val="22"/>
        </w:rPr>
        <w:t xml:space="preserve"> pro stavbu musí splňovat technické řešení v souladu s platnou legislativou a technickými normami (zejména vyhláškou č. 398/2009 Sb., ČSN 73 6101, ČSN 73 6102, ČSN 73 6110, ČSN 73 6425-2, ČSN 73 6425-1, ČSN 73 6056, ČSN EN 13 201, TP 170, TKP Kapitola 15)</w:t>
      </w:r>
      <w:r>
        <w:rPr>
          <w:iCs/>
          <w:szCs w:val="22"/>
        </w:rPr>
        <w:t>,</w:t>
      </w:r>
    </w:p>
    <w:p w:rsidR="003E626B" w:rsidRDefault="003E626B" w:rsidP="0062007F">
      <w:pPr>
        <w:keepNext/>
        <w:numPr>
          <w:ilvl w:val="1"/>
          <w:numId w:val="14"/>
        </w:numPr>
        <w:tabs>
          <w:tab w:val="clear" w:pos="1440"/>
          <w:tab w:val="num" w:pos="1134"/>
        </w:tabs>
        <w:ind w:left="1134" w:hanging="425"/>
        <w:rPr>
          <w:szCs w:val="22"/>
        </w:rPr>
      </w:pPr>
      <w:r w:rsidRPr="004324C6">
        <w:rPr>
          <w:szCs w:val="22"/>
        </w:rPr>
        <w:t xml:space="preserve">položkový rozpočet </w:t>
      </w:r>
      <w:r>
        <w:rPr>
          <w:szCs w:val="22"/>
        </w:rPr>
        <w:t xml:space="preserve">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3E626B" w:rsidRDefault="003E626B" w:rsidP="00A81D1A">
      <w:pPr>
        <w:keepNext/>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6C6EA5" w:rsidRPr="0043041F" w:rsidRDefault="003E626B" w:rsidP="0043041F">
      <w:pPr>
        <w:keepNext/>
        <w:ind w:left="1134"/>
        <w:rPr>
          <w:rFonts w:ascii="Arial" w:hAnsi="Arial" w:cs="Arial"/>
          <w:sz w:val="20"/>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36513F">
        <w:rPr>
          <w:rFonts w:ascii="Arial" w:hAnsi="Arial" w:cs="Arial"/>
          <w:b/>
          <w:sz w:val="20"/>
          <w:szCs w:val="22"/>
        </w:rPr>
        <w:t>Výstupem</w:t>
      </w:r>
      <w:r w:rsidRPr="0036513F">
        <w:rPr>
          <w:rFonts w:ascii="Arial" w:hAnsi="Arial" w:cs="Arial"/>
          <w:sz w:val="20"/>
          <w:szCs w:val="22"/>
        </w:rPr>
        <w:t xml:space="preserve"> </w:t>
      </w:r>
      <w:r w:rsidRPr="0036513F">
        <w:rPr>
          <w:rFonts w:ascii="Arial" w:hAnsi="Arial" w:cs="Arial"/>
          <w:b/>
          <w:sz w:val="20"/>
          <w:szCs w:val="22"/>
        </w:rPr>
        <w:t xml:space="preserve">specifikace souborů, kompletů nebo vysvětlení </w:t>
      </w:r>
      <w:r w:rsidRPr="0036513F">
        <w:rPr>
          <w:rFonts w:ascii="Arial" w:hAnsi="Arial" w:cs="Arial"/>
          <w:b/>
          <w:sz w:val="20"/>
          <w:szCs w:val="22"/>
        </w:rPr>
        <w:lastRenderedPageBreak/>
        <w:t xml:space="preserve">vyšší jednotkové ceny položek je vždy </w:t>
      </w:r>
      <w:r w:rsidRPr="001442BF">
        <w:rPr>
          <w:rFonts w:ascii="Arial" w:hAnsi="Arial" w:cs="Arial"/>
          <w:b/>
          <w:sz w:val="20"/>
          <w:szCs w:val="22"/>
        </w:rPr>
        <w:t>naskenovaný dokument opatřený podpisem autorizovaného projektanta.</w:t>
      </w:r>
    </w:p>
    <w:p w:rsidR="003E626B" w:rsidRPr="001442BF" w:rsidRDefault="003E626B" w:rsidP="0062007F">
      <w:pPr>
        <w:pStyle w:val="Odstavecseseznamem"/>
        <w:keepNext/>
        <w:numPr>
          <w:ilvl w:val="0"/>
          <w:numId w:val="14"/>
        </w:numPr>
        <w:rPr>
          <w:szCs w:val="22"/>
        </w:rPr>
      </w:pPr>
      <w:r w:rsidRPr="001442BF">
        <w:t xml:space="preserve">Koncept DPS zhotovitel objednateli předá v listinné podobě ve dvou vyhotoveních.  </w:t>
      </w:r>
    </w:p>
    <w:p w:rsidR="00A778DE" w:rsidRDefault="00EF0F17" w:rsidP="0062007F">
      <w:pPr>
        <w:pStyle w:val="Odstavecseseznamem"/>
        <w:keepNext/>
        <w:numPr>
          <w:ilvl w:val="0"/>
          <w:numId w:val="29"/>
        </w:numPr>
        <w:spacing w:before="60"/>
        <w:rPr>
          <w:szCs w:val="22"/>
        </w:rPr>
      </w:pPr>
      <w:r>
        <w:rPr>
          <w:szCs w:val="22"/>
        </w:rPr>
        <w:t>Čistopis p</w:t>
      </w:r>
      <w:r w:rsidR="003E626B" w:rsidRPr="001442BF">
        <w:rPr>
          <w:szCs w:val="22"/>
        </w:rPr>
        <w:t>rojektov</w:t>
      </w:r>
      <w:r>
        <w:rPr>
          <w:szCs w:val="22"/>
        </w:rPr>
        <w:t>é</w:t>
      </w:r>
      <w:r w:rsidR="001D78F8">
        <w:rPr>
          <w:szCs w:val="22"/>
        </w:rPr>
        <w:t xml:space="preserve"> dokumentace (DPS) bude</w:t>
      </w:r>
      <w:r w:rsidR="003E626B" w:rsidRPr="001442BF">
        <w:rPr>
          <w:szCs w:val="22"/>
        </w:rPr>
        <w:t xml:space="preserve"> objednateli předán v elektronické podobě, a to následovně:</w:t>
      </w:r>
    </w:p>
    <w:p w:rsidR="00EB0DAE" w:rsidRPr="00E82DDB" w:rsidRDefault="00EB0DAE" w:rsidP="0040634B">
      <w:pPr>
        <w:pStyle w:val="Odstavecseseznamem"/>
        <w:keepNext/>
        <w:numPr>
          <w:ilvl w:val="0"/>
          <w:numId w:val="41"/>
        </w:numPr>
        <w:ind w:hanging="229"/>
      </w:pPr>
      <w:r w:rsidRPr="00E82DDB">
        <w:t xml:space="preserve">1x CD(DVD)-ROM s kompletní DPS v elektronické podobě, a to textová část ve formátu kompatibilním s programem Microsoft WORD a výkresová část ve formátu kompatibilním s programem </w:t>
      </w:r>
      <w:proofErr w:type="spellStart"/>
      <w:r w:rsidRPr="00E82DDB">
        <w:t>AutoCAD</w:t>
      </w:r>
      <w:proofErr w:type="spellEnd"/>
      <w:r w:rsidRPr="00E82DDB">
        <w:t xml:space="preserve"> 2010 pro čtení a zápis (*.</w:t>
      </w:r>
      <w:proofErr w:type="spellStart"/>
      <w:r w:rsidRPr="00E82DDB">
        <w:t>dwg</w:t>
      </w:r>
      <w:proofErr w:type="spellEnd"/>
      <w:r w:rsidRPr="00E82DDB">
        <w:t>),</w:t>
      </w:r>
    </w:p>
    <w:p w:rsidR="00EB0DAE" w:rsidRPr="00E82DDB" w:rsidRDefault="00EB0DAE" w:rsidP="0040634B">
      <w:pPr>
        <w:pStyle w:val="Odstavecseseznamem"/>
        <w:keepNext/>
        <w:numPr>
          <w:ilvl w:val="0"/>
          <w:numId w:val="41"/>
        </w:numPr>
        <w:ind w:hanging="229"/>
      </w:pPr>
      <w:r w:rsidRPr="00E82DDB">
        <w:t xml:space="preserve">1x CD(DVD)-ROM s kompletní DPS v elektronické podobě, a to textová část ve formátu kompatibilním s programem Microsoft WORD a výkresová část ve formátu kompatibilním </w:t>
      </w:r>
      <w:r w:rsidRPr="00E82DDB">
        <w:br/>
        <w:t xml:space="preserve">s programem Adobe </w:t>
      </w:r>
      <w:proofErr w:type="spellStart"/>
      <w:r w:rsidRPr="00E82DDB">
        <w:t>Acrobat</w:t>
      </w:r>
      <w:proofErr w:type="spellEnd"/>
      <w:r w:rsidRPr="00E82DDB">
        <w:t xml:space="preserve"> </w:t>
      </w:r>
      <w:proofErr w:type="spellStart"/>
      <w:r w:rsidRPr="00E82DDB">
        <w:t>Reader</w:t>
      </w:r>
      <w:proofErr w:type="spellEnd"/>
      <w:r w:rsidRPr="00E82DDB">
        <w:t xml:space="preserve"> (*.</w:t>
      </w:r>
      <w:proofErr w:type="spellStart"/>
      <w:r w:rsidRPr="00E82DDB">
        <w:t>pdf</w:t>
      </w:r>
      <w:proofErr w:type="spellEnd"/>
      <w:r w:rsidRPr="00E82DDB">
        <w:t xml:space="preserve">), příp. po dohodě s objednatelem v jiném formátu, </w:t>
      </w:r>
    </w:p>
    <w:p w:rsidR="00EB0DAE" w:rsidRPr="00E82DDB" w:rsidRDefault="00EB0DAE" w:rsidP="0040634B">
      <w:pPr>
        <w:pStyle w:val="Odstavecseseznamem"/>
        <w:keepNext/>
        <w:numPr>
          <w:ilvl w:val="0"/>
          <w:numId w:val="41"/>
        </w:numPr>
        <w:ind w:hanging="229"/>
      </w:pPr>
      <w:r w:rsidRPr="00E82DDB">
        <w:t xml:space="preserve">2x CD(DVD)-ROM se soupisem stavebních prací, dodávek a služeb s výkazem výměr v elektronické podobě (1x oceněný a 1x neoceněný) podle § 12 vyhlášky č. 169/2016 Sb., o stanovení rozsahu dokumentace veřejné zakázky na stavební práce a soupisu stavebních prací, dodávek a služeb s výkazem výměr.  Soupis stavebních prací, dodávek a služeb s výkazem výměr zhotovitel poskytne v následujících elektronických formátech: </w:t>
      </w:r>
    </w:p>
    <w:p w:rsidR="00EB0DAE" w:rsidRDefault="00EB0DAE" w:rsidP="0062007F">
      <w:pPr>
        <w:keepNext/>
        <w:numPr>
          <w:ilvl w:val="0"/>
          <w:numId w:val="37"/>
        </w:numPr>
        <w:contextualSpacing/>
      </w:pPr>
      <w:r w:rsidRPr="00E82DDB">
        <w:rPr>
          <w:rFonts w:ascii="Arial" w:hAnsi="Arial" w:cs="Arial"/>
          <w:b/>
          <w:bCs/>
          <w:sz w:val="20"/>
        </w:rPr>
        <w:t>*.</w:t>
      </w:r>
      <w:proofErr w:type="spellStart"/>
      <w:r w:rsidRPr="00E82DDB">
        <w:rPr>
          <w:rFonts w:ascii="Arial" w:hAnsi="Arial" w:cs="Arial"/>
          <w:b/>
          <w:bCs/>
          <w:sz w:val="20"/>
        </w:rPr>
        <w:t>xls</w:t>
      </w:r>
      <w:proofErr w:type="spellEnd"/>
      <w:r w:rsidRPr="00E82DDB">
        <w:rPr>
          <w:rFonts w:ascii="Arial" w:hAnsi="Arial" w:cs="Arial"/>
          <w:b/>
          <w:bCs/>
          <w:sz w:val="20"/>
        </w:rPr>
        <w:t>/</w:t>
      </w:r>
      <w:proofErr w:type="spellStart"/>
      <w:r w:rsidRPr="00E82DDB">
        <w:rPr>
          <w:rFonts w:ascii="Arial" w:hAnsi="Arial" w:cs="Arial"/>
          <w:b/>
          <w:bCs/>
          <w:sz w:val="20"/>
        </w:rPr>
        <w:t>xlsx</w:t>
      </w:r>
      <w:proofErr w:type="spellEnd"/>
      <w:r w:rsidRPr="00E82DDB">
        <w:rPr>
          <w:sz w:val="20"/>
        </w:rPr>
        <w:t xml:space="preserve"> </w:t>
      </w:r>
      <w:r w:rsidRPr="00E82DDB">
        <w:t xml:space="preserve">(výstup z rozpočtového programu EXCEL VZ), </w:t>
      </w:r>
    </w:p>
    <w:p w:rsidR="00EB0DAE" w:rsidRDefault="00EB0DAE" w:rsidP="0062007F">
      <w:pPr>
        <w:keepNext/>
        <w:numPr>
          <w:ilvl w:val="0"/>
          <w:numId w:val="37"/>
        </w:numPr>
        <w:contextualSpacing/>
      </w:pPr>
      <w:r w:rsidRPr="00E82DDB">
        <w:t xml:space="preserve">originál v </w:t>
      </w:r>
      <w:r w:rsidRPr="0009712B">
        <w:rPr>
          <w:rFonts w:ascii="Arial" w:hAnsi="Arial" w:cs="Arial"/>
          <w:b/>
          <w:bCs/>
          <w:sz w:val="20"/>
        </w:rPr>
        <w:t>*.</w:t>
      </w:r>
      <w:proofErr w:type="spellStart"/>
      <w:r w:rsidRPr="0009712B">
        <w:rPr>
          <w:rFonts w:ascii="Arial" w:hAnsi="Arial" w:cs="Arial"/>
          <w:b/>
          <w:bCs/>
          <w:sz w:val="20"/>
        </w:rPr>
        <w:t>pdf</w:t>
      </w:r>
      <w:proofErr w:type="spellEnd"/>
      <w:r w:rsidRPr="0009712B">
        <w:rPr>
          <w:sz w:val="20"/>
        </w:rPr>
        <w:t xml:space="preserve"> </w:t>
      </w:r>
      <w:r w:rsidRPr="00E82DDB">
        <w:t xml:space="preserve">(Portable </w:t>
      </w:r>
      <w:proofErr w:type="spellStart"/>
      <w:r w:rsidRPr="00E82DDB">
        <w:t>Document</w:t>
      </w:r>
      <w:proofErr w:type="spellEnd"/>
      <w:r w:rsidRPr="00E82DDB">
        <w:t xml:space="preserve"> </w:t>
      </w:r>
      <w:proofErr w:type="spellStart"/>
      <w:r w:rsidRPr="00E82DDB">
        <w:t>Format</w:t>
      </w:r>
      <w:proofErr w:type="spellEnd"/>
      <w:r w:rsidRPr="00E82DDB">
        <w:t xml:space="preserve">), </w:t>
      </w:r>
      <w:r w:rsidRPr="00D70403">
        <w:t>kde tvoří úvodní stranu naskenovaný soupis stavebních prací, dodávek a služeb, opatřený podpisem a razítkem autorizovaného projektanta</w:t>
      </w:r>
      <w:r>
        <w:t>,</w:t>
      </w:r>
    </w:p>
    <w:p w:rsidR="00505761" w:rsidRPr="00EB0DAE" w:rsidRDefault="00EB0DAE" w:rsidP="0062007F">
      <w:pPr>
        <w:keepNext/>
        <w:numPr>
          <w:ilvl w:val="0"/>
          <w:numId w:val="38"/>
        </w:numPr>
        <w:contextualSpacing/>
      </w:pPr>
      <w:r w:rsidRPr="00E82DDB">
        <w:t xml:space="preserve">ve </w:t>
      </w:r>
      <w:proofErr w:type="gramStart"/>
      <w:r w:rsidRPr="00E82DDB">
        <w:t>struktuře</w:t>
      </w:r>
      <w:r w:rsidRPr="00D70403">
        <w:rPr>
          <w:b/>
          <w:bCs/>
        </w:rPr>
        <w:t xml:space="preserve"> </w:t>
      </w:r>
      <w:r w:rsidRPr="00D70403">
        <w:rPr>
          <w:rFonts w:ascii="Arial" w:hAnsi="Arial" w:cs="Arial"/>
          <w:b/>
          <w:bCs/>
          <w:sz w:val="20"/>
        </w:rPr>
        <w:t>*.</w:t>
      </w:r>
      <w:proofErr w:type="spellStart"/>
      <w:r w:rsidRPr="00D70403">
        <w:rPr>
          <w:rFonts w:ascii="Arial" w:hAnsi="Arial" w:cs="Arial"/>
          <w:b/>
          <w:bCs/>
          <w:sz w:val="20"/>
        </w:rPr>
        <w:t>xml</w:t>
      </w:r>
      <w:proofErr w:type="spellEnd"/>
      <w:proofErr w:type="gramEnd"/>
      <w:r w:rsidRPr="00D70403">
        <w:rPr>
          <w:b/>
          <w:bCs/>
          <w:sz w:val="20"/>
        </w:rPr>
        <w:t xml:space="preserve"> </w:t>
      </w:r>
      <w:r w:rsidRPr="00E82DDB">
        <w:t>(</w:t>
      </w:r>
      <w:proofErr w:type="spellStart"/>
      <w:r w:rsidRPr="00E82DDB">
        <w:t>Extensible</w:t>
      </w:r>
      <w:proofErr w:type="spellEnd"/>
      <w:r w:rsidRPr="00E82DDB">
        <w:t xml:space="preserve"> </w:t>
      </w:r>
      <w:proofErr w:type="spellStart"/>
      <w:r w:rsidRPr="00E82DDB">
        <w:t>Markup</w:t>
      </w:r>
      <w:proofErr w:type="spellEnd"/>
      <w:r w:rsidRPr="00E82DDB">
        <w:t xml:space="preserve"> </w:t>
      </w:r>
      <w:proofErr w:type="spellStart"/>
      <w:r w:rsidRPr="00E82DDB">
        <w:t>Language</w:t>
      </w:r>
      <w:proofErr w:type="spellEnd"/>
      <w:r w:rsidRPr="00E82DDB">
        <w:t xml:space="preserve"> </w:t>
      </w:r>
      <w:proofErr w:type="spellStart"/>
      <w:r w:rsidRPr="00E82DDB">
        <w:t>Document</w:t>
      </w:r>
      <w:proofErr w:type="spellEnd"/>
      <w:r w:rsidRPr="00E82DDB">
        <w:t xml:space="preserve">) s datovým předpisem </w:t>
      </w:r>
      <w:proofErr w:type="spellStart"/>
      <w:r w:rsidRPr="00E82DDB">
        <w:t>eSoupis</w:t>
      </w:r>
      <w:proofErr w:type="spellEnd"/>
      <w:r w:rsidRPr="00E82DDB">
        <w:t>.</w:t>
      </w:r>
    </w:p>
    <w:p w:rsidR="00744D1A" w:rsidRPr="0062007F" w:rsidRDefault="00B77FAF" w:rsidP="0062007F">
      <w:pPr>
        <w:pStyle w:val="Odstavecseseznamem"/>
        <w:keepNext/>
        <w:numPr>
          <w:ilvl w:val="0"/>
          <w:numId w:val="31"/>
        </w:numPr>
        <w:spacing w:before="120"/>
        <w:ind w:left="357" w:hanging="357"/>
      </w:pPr>
      <w:r w:rsidRPr="0062007F">
        <w:t>Jednotlivé stupně projektov</w:t>
      </w:r>
      <w:r w:rsidR="008D0BEA" w:rsidRPr="0062007F">
        <w:t>ých</w:t>
      </w:r>
      <w:r w:rsidRPr="0062007F">
        <w:t xml:space="preserve"> dokumentac</w:t>
      </w:r>
      <w:r w:rsidR="008D0BEA" w:rsidRPr="0062007F">
        <w:t>í</w:t>
      </w:r>
      <w:r w:rsidR="000F0124" w:rsidRPr="0062007F">
        <w:t xml:space="preserve"> (DÚR, DSP včetně </w:t>
      </w:r>
      <w:r w:rsidR="00B30183" w:rsidRPr="0062007F">
        <w:t>Plán</w:t>
      </w:r>
      <w:r w:rsidR="00B30183">
        <w:t>u</w:t>
      </w:r>
      <w:r w:rsidR="00B30183" w:rsidRPr="0062007F">
        <w:t xml:space="preserve"> </w:t>
      </w:r>
      <w:r w:rsidR="000F0124" w:rsidRPr="0062007F">
        <w:t xml:space="preserve">BOZP, DPS) a soupisy stavebních prací, dodávek a služeb včetně výkazů výměr, </w:t>
      </w:r>
      <w:r w:rsidRPr="0062007F">
        <w:t xml:space="preserve">budou objednateli dodány </w:t>
      </w:r>
      <w:r w:rsidR="004E34AF" w:rsidRPr="0062007F">
        <w:t>dle odst. 1 této části smlouvy.</w:t>
      </w:r>
    </w:p>
    <w:p w:rsidR="0036605F" w:rsidRPr="0062007F" w:rsidRDefault="0036605F" w:rsidP="0062007F">
      <w:pPr>
        <w:pStyle w:val="Odstavecseseznamem"/>
        <w:keepNext/>
        <w:numPr>
          <w:ilvl w:val="0"/>
          <w:numId w:val="31"/>
        </w:numPr>
      </w:pPr>
      <w:r w:rsidRPr="0062007F">
        <w:rPr>
          <w:szCs w:val="22"/>
        </w:rPr>
        <w:t xml:space="preserve">Jednotlivé stupně projektové dokumentace budou projednány a </w:t>
      </w:r>
      <w:r w:rsidR="00D97E9D" w:rsidRPr="0062007F">
        <w:rPr>
          <w:szCs w:val="22"/>
        </w:rPr>
        <w:t>odsouhlaseny</w:t>
      </w:r>
      <w:r w:rsidRPr="0062007F">
        <w:rPr>
          <w:szCs w:val="22"/>
        </w:rPr>
        <w:t xml:space="preserve"> provozovatelem stavby.</w:t>
      </w:r>
    </w:p>
    <w:p w:rsidR="00744D1A" w:rsidRPr="0062007F" w:rsidRDefault="004E34AF" w:rsidP="0062007F">
      <w:pPr>
        <w:pStyle w:val="Odstavecseseznamem"/>
        <w:keepNext/>
        <w:numPr>
          <w:ilvl w:val="0"/>
          <w:numId w:val="31"/>
        </w:numPr>
      </w:pPr>
      <w:r w:rsidRPr="0062007F">
        <w:t>Jednotlivé stupně projektové dokumentace (DÚR, DSP včetně Plán</w:t>
      </w:r>
      <w:r w:rsidR="008D1772" w:rsidRPr="0062007F">
        <w:t>ů</w:t>
      </w:r>
      <w:r w:rsidRPr="0062007F">
        <w:t xml:space="preserve"> BOZP, DPS) budou objednateli dodány také v tištěné podobě, a to </w:t>
      </w:r>
      <w:r w:rsidRPr="00EF0F17">
        <w:rPr>
          <w:rFonts w:ascii="Arial" w:hAnsi="Arial" w:cs="Arial"/>
          <w:b/>
          <w:sz w:val="20"/>
        </w:rPr>
        <w:t>v </w:t>
      </w:r>
      <w:r w:rsidR="00EB0DAE" w:rsidRPr="00EF0F17">
        <w:rPr>
          <w:rFonts w:ascii="Arial" w:hAnsi="Arial" w:cs="Arial"/>
          <w:b/>
          <w:sz w:val="20"/>
        </w:rPr>
        <w:t>8</w:t>
      </w:r>
      <w:r w:rsidRPr="00EF0F17">
        <w:rPr>
          <w:rFonts w:ascii="Arial" w:hAnsi="Arial" w:cs="Arial"/>
          <w:b/>
          <w:sz w:val="20"/>
        </w:rPr>
        <w:t xml:space="preserve"> vyhotoveních</w:t>
      </w:r>
      <w:r w:rsidRPr="0062007F">
        <w:t xml:space="preserve"> (každé vyhotovení projektové dokumentace bude opatřeno autorizačním razítkem a podpisem oprávněného projektanta). </w:t>
      </w:r>
    </w:p>
    <w:p w:rsidR="00DE27AC" w:rsidRPr="0062007F" w:rsidRDefault="00DE27AC" w:rsidP="0062007F">
      <w:pPr>
        <w:pStyle w:val="Odstavecseseznamem"/>
        <w:keepNext/>
        <w:numPr>
          <w:ilvl w:val="0"/>
          <w:numId w:val="31"/>
        </w:numPr>
      </w:pPr>
      <w:r w:rsidRPr="0062007F">
        <w:rPr>
          <w:szCs w:val="22"/>
        </w:rPr>
        <w:t>Zhotovitel se zavazuje provést dílo v souladu s příslušnými platnými právními předpisy,</w:t>
      </w:r>
      <w:r w:rsidR="00051F10" w:rsidRPr="0062007F">
        <w:rPr>
          <w:szCs w:val="22"/>
        </w:rPr>
        <w:t xml:space="preserve"> technickými podmínkami, </w:t>
      </w:r>
      <w:r w:rsidRPr="0062007F">
        <w:rPr>
          <w:szCs w:val="22"/>
        </w:rPr>
        <w:t xml:space="preserve">ustanoveními této smlouvy, </w:t>
      </w:r>
      <w:r w:rsidR="008D0BEA" w:rsidRPr="0062007F">
        <w:t>výzvou</w:t>
      </w:r>
      <w:r w:rsidRPr="0062007F">
        <w:t xml:space="preserve"> </w:t>
      </w:r>
      <w:r w:rsidR="002D7B43" w:rsidRPr="0062007F">
        <w:t xml:space="preserve">vč. zadávacích podmínek </w:t>
      </w:r>
      <w:r w:rsidR="006B5932" w:rsidRPr="0062007F">
        <w:t xml:space="preserve">k </w:t>
      </w:r>
      <w:r w:rsidR="007049AF" w:rsidRPr="0062007F">
        <w:t>veřejné zakáz</w:t>
      </w:r>
      <w:r w:rsidR="006B5932" w:rsidRPr="0062007F">
        <w:t>ce</w:t>
      </w:r>
      <w:r w:rsidR="007049AF" w:rsidRPr="0062007F">
        <w:t xml:space="preserve"> č. </w:t>
      </w:r>
      <w:r w:rsidR="001D78F8" w:rsidRPr="0062007F">
        <w:t>045</w:t>
      </w:r>
      <w:r w:rsidR="00962DBC" w:rsidRPr="0062007F">
        <w:t>/201</w:t>
      </w:r>
      <w:r w:rsidR="00900C14" w:rsidRPr="0062007F">
        <w:t>7</w:t>
      </w:r>
      <w:r w:rsidR="007049AF" w:rsidRPr="0062007F">
        <w:t xml:space="preserve"> </w:t>
      </w:r>
      <w:r w:rsidR="004A50A6" w:rsidRPr="0062007F">
        <w:br/>
      </w:r>
      <w:r w:rsidRPr="0062007F">
        <w:t xml:space="preserve">a nabídkou podanou zhotovitelem </w:t>
      </w:r>
      <w:r w:rsidR="008103D9" w:rsidRPr="0062007F">
        <w:t>k</w:t>
      </w:r>
      <w:r w:rsidRPr="0062007F">
        <w:t> této veřejné zakázce</w:t>
      </w:r>
      <w:r w:rsidRPr="0062007F">
        <w:rPr>
          <w:szCs w:val="22"/>
        </w:rPr>
        <w:t>.</w:t>
      </w:r>
    </w:p>
    <w:p w:rsidR="00962E7D" w:rsidRPr="0062007F" w:rsidRDefault="007049AF" w:rsidP="00B30183">
      <w:pPr>
        <w:pStyle w:val="Zkladntextodsazen-slo"/>
        <w:keepNext/>
        <w:keepLines/>
        <w:numPr>
          <w:ilvl w:val="0"/>
          <w:numId w:val="31"/>
        </w:numPr>
      </w:pPr>
      <w:r w:rsidRPr="0062007F">
        <w:t xml:space="preserve">Zhotovitel se zavazuje na žádost objednatele poskytovat v průběhu zadávacího řízení na realizaci stavby bezúplatně informace k dotazům </w:t>
      </w:r>
      <w:r w:rsidR="00B30183">
        <w:t>dodavatelů</w:t>
      </w:r>
      <w:r w:rsidR="00B30183" w:rsidRPr="0062007F">
        <w:t xml:space="preserve"> </w:t>
      </w:r>
      <w:r w:rsidRPr="0062007F">
        <w:t xml:space="preserve">týkajících se DPS, a to e-mailem ve lhůtě do 2 pracovních dnů od obdržení žádosti objednatele. </w:t>
      </w:r>
      <w:r w:rsidR="00B30183" w:rsidRPr="00B30183">
        <w:t>Dotazy budou zodpovězeny dostatečně vysvětlujícím způsobem, jasně a srozumitelně.</w:t>
      </w:r>
      <w:r w:rsidR="00B30183">
        <w:t xml:space="preserve"> </w:t>
      </w:r>
      <w:r w:rsidRPr="0062007F">
        <w:t xml:space="preserve">Pokud zhotovitel poruší tuto povinnost, uhradí smluvní pokutu dle odst. </w:t>
      </w:r>
      <w:r w:rsidR="00735F3E" w:rsidRPr="0062007F">
        <w:t>8</w:t>
      </w:r>
      <w:r w:rsidR="00F4392E" w:rsidRPr="0062007F">
        <w:t xml:space="preserve"> </w:t>
      </w:r>
      <w:r w:rsidRPr="0062007F">
        <w:t xml:space="preserve">čl. </w:t>
      </w:r>
      <w:r w:rsidR="00B26A25" w:rsidRPr="0062007F">
        <w:t>V.</w:t>
      </w:r>
      <w:r w:rsidRPr="0062007F">
        <w:t xml:space="preserve"> části D této smlouvy</w:t>
      </w:r>
      <w:r w:rsidR="00B30183" w:rsidRPr="00B30183">
        <w:t>.</w:t>
      </w:r>
    </w:p>
    <w:p w:rsidR="009C6C85" w:rsidRPr="0062007F" w:rsidRDefault="009C6C85" w:rsidP="00A81D1A">
      <w:pPr>
        <w:pStyle w:val="Zkladntextodsazen-slo"/>
        <w:keepNext/>
        <w:keepLines/>
        <w:numPr>
          <w:ilvl w:val="0"/>
          <w:numId w:val="0"/>
        </w:numPr>
      </w:pPr>
    </w:p>
    <w:p w:rsidR="00850EF9" w:rsidRPr="0062007F" w:rsidRDefault="00850EF9" w:rsidP="00A81D1A">
      <w:pPr>
        <w:pStyle w:val="Nadpis2"/>
        <w:keepLines/>
        <w:spacing w:before="120"/>
      </w:pPr>
    </w:p>
    <w:p w:rsidR="00850EF9" w:rsidRDefault="00850EF9" w:rsidP="00A81D1A">
      <w:pPr>
        <w:pStyle w:val="Nadpis3"/>
        <w:keepLines/>
      </w:pPr>
      <w:r w:rsidRPr="006A2820">
        <w:t>Doba plnění</w:t>
      </w:r>
      <w:r w:rsidR="00622D56">
        <w:t xml:space="preserve"> </w:t>
      </w:r>
    </w:p>
    <w:p w:rsidR="00505761" w:rsidRPr="00824CC2" w:rsidRDefault="00505761" w:rsidP="00A81D1A">
      <w:pPr>
        <w:pStyle w:val="Zkladntextodsazen-slo"/>
        <w:keepNext/>
        <w:keepLines/>
      </w:pPr>
      <w:r w:rsidRPr="006C6EA5">
        <w:t xml:space="preserve">Práce na realizaci předmětu smlouvy dle čl. I. této části smlouvy budou zahájeny ihned po nabytí účinnosti této </w:t>
      </w:r>
      <w:r w:rsidRPr="00824CC2">
        <w:t>smlouvy.</w:t>
      </w:r>
    </w:p>
    <w:p w:rsidR="00197B71" w:rsidRPr="00824CC2" w:rsidRDefault="00197B71" w:rsidP="006E2B1C">
      <w:pPr>
        <w:pStyle w:val="Zkladntextodsazen-slo"/>
        <w:keepNext/>
      </w:pPr>
      <w:r w:rsidRPr="00824CC2">
        <w:t xml:space="preserve">Koncept projektové dokumentace pro územní řízení (DÚR) v požadovaném rozsahu bude za účelem připomínkování objednateli předán ve 2 vyhotoveních do ..... týdnů </w:t>
      </w:r>
      <w:r w:rsidRPr="00824CC2">
        <w:rPr>
          <w:rStyle w:val="mojeChar"/>
          <w:i/>
          <w:sz w:val="20"/>
          <w:highlight w:val="yellow"/>
        </w:rPr>
        <w:t xml:space="preserve">(doplní zhotovitel - nejpozději však do </w:t>
      </w:r>
      <w:proofErr w:type="gramStart"/>
      <w:r w:rsidR="00BE7B47" w:rsidRPr="00824CC2">
        <w:rPr>
          <w:rStyle w:val="mojeChar"/>
          <w:i/>
          <w:sz w:val="20"/>
          <w:highlight w:val="yellow"/>
        </w:rPr>
        <w:t xml:space="preserve">12 </w:t>
      </w:r>
      <w:r w:rsidRPr="00824CC2">
        <w:rPr>
          <w:rStyle w:val="mojeChar"/>
          <w:i/>
          <w:sz w:val="20"/>
          <w:highlight w:val="yellow"/>
        </w:rPr>
        <w:t xml:space="preserve"> týdnů</w:t>
      </w:r>
      <w:proofErr w:type="gramEnd"/>
      <w:r w:rsidRPr="00824CC2">
        <w:rPr>
          <w:rStyle w:val="mojeChar"/>
          <w:i/>
          <w:sz w:val="20"/>
          <w:highlight w:val="yellow"/>
        </w:rPr>
        <w:t>)</w:t>
      </w:r>
      <w:r w:rsidRPr="00824CC2">
        <w:rPr>
          <w:bCs/>
          <w:iCs/>
        </w:rPr>
        <w:t xml:space="preserve"> </w:t>
      </w:r>
      <w:r w:rsidRPr="00824CC2">
        <w:t>od nabytí účinnosti této smlouvy.</w:t>
      </w:r>
    </w:p>
    <w:p w:rsidR="00197B71" w:rsidRPr="00824CC2" w:rsidRDefault="00197B71" w:rsidP="00197B71">
      <w:pPr>
        <w:pStyle w:val="Zkladntextodsazen-slo"/>
        <w:keepNext/>
      </w:pPr>
      <w:r w:rsidRPr="00824CC2">
        <w:t xml:space="preserve">Čistopis projektové dokumentace pro územní řízení (DÚR) v požadovaném rozsahu bude objednateli předán v </w:t>
      </w:r>
      <w:r w:rsidRPr="00824CC2">
        <w:rPr>
          <w:rFonts w:ascii="Arial" w:hAnsi="Arial" w:cs="Arial"/>
          <w:b/>
          <w:sz w:val="20"/>
        </w:rPr>
        <w:t>8 vyhotoveních do 2 týdnů</w:t>
      </w:r>
      <w:r w:rsidRPr="00824CC2">
        <w:rPr>
          <w:sz w:val="20"/>
        </w:rPr>
        <w:t xml:space="preserve"> </w:t>
      </w:r>
      <w:r w:rsidRPr="00824CC2">
        <w:t>od schválení koncept</w:t>
      </w:r>
      <w:r w:rsidR="00300AD6" w:rsidRPr="00824CC2">
        <w:t>u</w:t>
      </w:r>
      <w:r w:rsidRPr="00824CC2">
        <w:t xml:space="preserve"> uveden</w:t>
      </w:r>
      <w:r w:rsidR="00300AD6" w:rsidRPr="00824CC2">
        <w:t>é</w:t>
      </w:r>
      <w:r w:rsidRPr="00824CC2">
        <w:t xml:space="preserve"> projektov</w:t>
      </w:r>
      <w:r w:rsidR="00300AD6" w:rsidRPr="00824CC2">
        <w:t xml:space="preserve">é </w:t>
      </w:r>
      <w:r w:rsidRPr="00824CC2">
        <w:t>dokumentac</w:t>
      </w:r>
      <w:r w:rsidR="00300AD6" w:rsidRPr="00824CC2">
        <w:t>e</w:t>
      </w:r>
      <w:r w:rsidRPr="00824CC2">
        <w:t xml:space="preserve"> objednatelem.</w:t>
      </w:r>
    </w:p>
    <w:p w:rsidR="00197B71" w:rsidRPr="00824CC2" w:rsidRDefault="00197B71" w:rsidP="00197B71">
      <w:pPr>
        <w:pStyle w:val="Zkladntextodsazen-slo"/>
        <w:keepNext/>
        <w:tabs>
          <w:tab w:val="clear" w:pos="284"/>
          <w:tab w:val="num" w:pos="142"/>
        </w:tabs>
      </w:pPr>
      <w:r w:rsidRPr="00824CC2">
        <w:t xml:space="preserve">Koncept projektové dokumentace pro stavební povolení (DSP) v požadovaném rozsahu </w:t>
      </w:r>
      <w:r w:rsidR="00300AD6" w:rsidRPr="00824CC2">
        <w:t xml:space="preserve">bude za účelem připomínkování objednateli předán ve 2 vyhotoveních </w:t>
      </w:r>
      <w:proofErr w:type="gramStart"/>
      <w:r w:rsidR="00300AD6" w:rsidRPr="00824CC2">
        <w:t>do ..... týdnů</w:t>
      </w:r>
      <w:proofErr w:type="gramEnd"/>
      <w:r w:rsidR="00300AD6" w:rsidRPr="00824CC2">
        <w:rPr>
          <w:rStyle w:val="mojeChar"/>
          <w:i/>
          <w:sz w:val="20"/>
          <w:highlight w:val="yellow"/>
        </w:rPr>
        <w:t xml:space="preserve"> </w:t>
      </w:r>
      <w:r w:rsidRPr="00824CC2">
        <w:rPr>
          <w:rStyle w:val="mojeChar"/>
          <w:i/>
          <w:sz w:val="20"/>
          <w:highlight w:val="yellow"/>
        </w:rPr>
        <w:t xml:space="preserve">(doplní zhotovitel - nejpozději však do </w:t>
      </w:r>
      <w:r w:rsidR="00550910" w:rsidRPr="00824CC2">
        <w:rPr>
          <w:rStyle w:val="mojeChar"/>
          <w:i/>
          <w:sz w:val="20"/>
          <w:highlight w:val="yellow"/>
        </w:rPr>
        <w:t xml:space="preserve">4 </w:t>
      </w:r>
      <w:r w:rsidRPr="00824CC2">
        <w:rPr>
          <w:rStyle w:val="mojeChar"/>
          <w:i/>
          <w:sz w:val="20"/>
          <w:highlight w:val="yellow"/>
        </w:rPr>
        <w:t>týdnů)</w:t>
      </w:r>
      <w:r w:rsidRPr="00824CC2">
        <w:rPr>
          <w:bCs/>
          <w:iCs/>
        </w:rPr>
        <w:t xml:space="preserve"> </w:t>
      </w:r>
      <w:r w:rsidRPr="00824CC2">
        <w:t>od nabytí právní moci územních rozhodnutí.</w:t>
      </w:r>
    </w:p>
    <w:p w:rsidR="00197B71" w:rsidRPr="00824CC2" w:rsidRDefault="00300AD6" w:rsidP="006E2B1C">
      <w:pPr>
        <w:pStyle w:val="Zkladntextodsazen-slo"/>
        <w:keepNext/>
      </w:pPr>
      <w:r w:rsidRPr="00824CC2">
        <w:lastRenderedPageBreak/>
        <w:t>Čistopis projektové dokumentace</w:t>
      </w:r>
      <w:r w:rsidR="00197B71" w:rsidRPr="00824CC2">
        <w:t xml:space="preserve"> pro stavební povolení (DSP) včetně Plán</w:t>
      </w:r>
      <w:r w:rsidRPr="00824CC2">
        <w:t>u</w:t>
      </w:r>
      <w:r w:rsidR="00197B71" w:rsidRPr="00824CC2">
        <w:t xml:space="preserve"> BOZP v požadovaném rozsahu bud</w:t>
      </w:r>
      <w:r w:rsidRPr="00824CC2">
        <w:t>e</w:t>
      </w:r>
      <w:r w:rsidR="00197B71" w:rsidRPr="00824CC2">
        <w:t xml:space="preserve"> objednateli předán </w:t>
      </w:r>
      <w:r w:rsidR="00197B71" w:rsidRPr="00824CC2">
        <w:rPr>
          <w:rStyle w:val="mojeChar"/>
          <w:sz w:val="20"/>
        </w:rPr>
        <w:t xml:space="preserve">v 8 vyhotoveních do 1 týdne </w:t>
      </w:r>
      <w:r w:rsidR="00197B71" w:rsidRPr="00824CC2">
        <w:t xml:space="preserve">od </w:t>
      </w:r>
      <w:r w:rsidRPr="00824CC2">
        <w:t>schválení konceptu uvedené projektové dokumentace objednatelem</w:t>
      </w:r>
      <w:r w:rsidR="00197B71" w:rsidRPr="00824CC2">
        <w:t>.</w:t>
      </w:r>
    </w:p>
    <w:p w:rsidR="00197B71" w:rsidRPr="00824CC2" w:rsidRDefault="00197B71" w:rsidP="00197B71">
      <w:pPr>
        <w:pStyle w:val="Zkladntextodsazen-slo"/>
        <w:keepNext/>
      </w:pPr>
      <w:r w:rsidRPr="00824CC2">
        <w:t>Koncept projektov</w:t>
      </w:r>
      <w:r w:rsidR="005B06BA" w:rsidRPr="00824CC2">
        <w:t>é</w:t>
      </w:r>
      <w:r w:rsidRPr="00824CC2">
        <w:t xml:space="preserve"> dokumentac</w:t>
      </w:r>
      <w:r w:rsidR="005B06BA" w:rsidRPr="00824CC2">
        <w:t>e</w:t>
      </w:r>
      <w:r w:rsidRPr="00824CC2">
        <w:t xml:space="preserve"> pro provádění stavby (DPS) v požadovaném rozsahu bud</w:t>
      </w:r>
      <w:r w:rsidR="005B06BA" w:rsidRPr="00824CC2">
        <w:t>e</w:t>
      </w:r>
      <w:r w:rsidRPr="00824CC2">
        <w:t xml:space="preserve"> za účelem připomínkování objednateli předán ve 2 vyhotoveních </w:t>
      </w:r>
      <w:proofErr w:type="gramStart"/>
      <w:r w:rsidRPr="00824CC2">
        <w:t>do ..... týdnů</w:t>
      </w:r>
      <w:proofErr w:type="gramEnd"/>
      <w:r w:rsidRPr="00824CC2">
        <w:t xml:space="preserve"> </w:t>
      </w:r>
      <w:r w:rsidRPr="00824CC2">
        <w:rPr>
          <w:rStyle w:val="mojeChar"/>
          <w:i/>
          <w:sz w:val="20"/>
          <w:highlight w:val="yellow"/>
        </w:rPr>
        <w:t xml:space="preserve">(doplní zhotovitel - nejpozději však do </w:t>
      </w:r>
      <w:r w:rsidR="00BE7B47" w:rsidRPr="00824CC2">
        <w:rPr>
          <w:rStyle w:val="mojeChar"/>
          <w:i/>
          <w:sz w:val="20"/>
          <w:highlight w:val="yellow"/>
        </w:rPr>
        <w:t xml:space="preserve">2 </w:t>
      </w:r>
      <w:r w:rsidRPr="00824CC2">
        <w:rPr>
          <w:rStyle w:val="mojeChar"/>
          <w:i/>
          <w:sz w:val="20"/>
          <w:highlight w:val="yellow"/>
        </w:rPr>
        <w:t>týdnů)</w:t>
      </w:r>
      <w:r w:rsidRPr="00824CC2">
        <w:rPr>
          <w:bCs/>
          <w:iCs/>
        </w:rPr>
        <w:t xml:space="preserve"> </w:t>
      </w:r>
      <w:r w:rsidRPr="00824CC2">
        <w:t>od nabytí právní moci stavební</w:t>
      </w:r>
      <w:r w:rsidR="005B06BA" w:rsidRPr="00824CC2">
        <w:t>ho povolení</w:t>
      </w:r>
      <w:r w:rsidRPr="00824CC2">
        <w:t>.</w:t>
      </w:r>
    </w:p>
    <w:p w:rsidR="00197B71" w:rsidRPr="00824CC2" w:rsidRDefault="005B06BA" w:rsidP="00197B71">
      <w:pPr>
        <w:pStyle w:val="Zkladntextodsazen-slo"/>
        <w:keepNext/>
      </w:pPr>
      <w:r w:rsidRPr="00824CC2">
        <w:t xml:space="preserve">Čistopis projektové dokumentace </w:t>
      </w:r>
      <w:r w:rsidR="00197B71" w:rsidRPr="00824CC2">
        <w:t>pro provádění stavby (DPS) v požadovaném rozsahu bud</w:t>
      </w:r>
      <w:r w:rsidRPr="00824CC2">
        <w:t>e</w:t>
      </w:r>
      <w:r w:rsidR="00197B71" w:rsidRPr="00824CC2">
        <w:t xml:space="preserve"> objednateli předán v </w:t>
      </w:r>
      <w:r w:rsidR="00197B71" w:rsidRPr="00824CC2">
        <w:rPr>
          <w:rStyle w:val="mojeChar"/>
          <w:sz w:val="20"/>
        </w:rPr>
        <w:t>8 vyhotoveních do 1 týdne</w:t>
      </w:r>
      <w:r w:rsidR="00197B71" w:rsidRPr="00824CC2">
        <w:rPr>
          <w:sz w:val="20"/>
        </w:rPr>
        <w:t xml:space="preserve"> </w:t>
      </w:r>
      <w:r w:rsidRPr="00824CC2">
        <w:t>od schválení konceptu uvedené projektové dokumentace objednatelem.</w:t>
      </w:r>
    </w:p>
    <w:p w:rsidR="00197B71" w:rsidRDefault="00197B71" w:rsidP="006E2B1C">
      <w:pPr>
        <w:pStyle w:val="Zkladntextodsazen-slo"/>
        <w:keepNext/>
      </w:pPr>
      <w:r w:rsidRPr="00824CC2">
        <w:t xml:space="preserve">V případě vzniku překážek ze strany dotčených </w:t>
      </w:r>
      <w:r w:rsidRPr="00E82DDB">
        <w:t xml:space="preserve">orgánů státní správy, ze strany vlastníků dotčených parcel, vlastníků (správců) inženýrských sítí, popř. vlastníků dotčených objektů, bránících zhotoviteli v plnění jeho závazku dle tohoto čl. II. bodu 2., 3., 4., 5., 6., 7., kterým zhotovitel (příkazce) jednající s náležitou péčí nemohl zabránit, se o dobu trvání těchto překážek prodlužuje </w:t>
      </w:r>
      <w:r>
        <w:t>doba plnění.</w:t>
      </w:r>
    </w:p>
    <w:p w:rsidR="008F1B51" w:rsidRDefault="008F1B51" w:rsidP="006B395E">
      <w:pPr>
        <w:pStyle w:val="Zkladntextodsazen-slo"/>
        <w:keepNext/>
        <w:keepLines/>
        <w:numPr>
          <w:ilvl w:val="0"/>
          <w:numId w:val="0"/>
        </w:numPr>
        <w:rPr>
          <w:rFonts w:ascii="Arial" w:hAnsi="Arial" w:cs="Arial"/>
          <w:b/>
          <w:sz w:val="20"/>
        </w:rPr>
      </w:pPr>
    </w:p>
    <w:p w:rsidR="00850EF9" w:rsidRPr="006A2820" w:rsidRDefault="00850EF9" w:rsidP="00A81D1A">
      <w:pPr>
        <w:pStyle w:val="Nadpis2"/>
        <w:keepLines/>
        <w:spacing w:before="120"/>
      </w:pPr>
    </w:p>
    <w:p w:rsidR="00850EF9" w:rsidRPr="006A2820" w:rsidRDefault="00850EF9" w:rsidP="00A81D1A">
      <w:pPr>
        <w:pStyle w:val="Nadpis3"/>
        <w:keepLines/>
      </w:pPr>
      <w:r w:rsidRPr="006A2820">
        <w:t xml:space="preserve">Cena </w:t>
      </w:r>
      <w:r w:rsidR="004D61C8">
        <w:t>díla</w:t>
      </w:r>
    </w:p>
    <w:p w:rsidR="00850EF9" w:rsidRDefault="00850EF9" w:rsidP="00A81D1A">
      <w:pPr>
        <w:pStyle w:val="Zkladntextodsazen-slo"/>
        <w:keepNext/>
        <w:keepLines/>
        <w:numPr>
          <w:ilvl w:val="0"/>
          <w:numId w:val="0"/>
        </w:numPr>
        <w:spacing w:after="60"/>
      </w:pPr>
      <w:r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5338B" w:rsidRPr="006C6EA5" w:rsidRDefault="00872336" w:rsidP="00A81D1A">
      <w:pPr>
        <w:pStyle w:val="Zkladntextodsazen-slo"/>
        <w:keepNext/>
        <w:keepLines/>
        <w:numPr>
          <w:ilvl w:val="0"/>
          <w:numId w:val="0"/>
        </w:numPr>
        <w:spacing w:after="120"/>
        <w:ind w:left="284" w:hanging="284"/>
        <w:rPr>
          <w:rFonts w:ascii="Arial" w:hAnsi="Arial" w:cs="Arial"/>
          <w:b/>
          <w:i/>
          <w:sz w:val="20"/>
        </w:rPr>
      </w:pPr>
      <w:r w:rsidRPr="008659D0">
        <w:rPr>
          <w:rFonts w:ascii="Arial" w:hAnsi="Arial" w:cs="Arial"/>
          <w:b/>
          <w:i/>
          <w:sz w:val="20"/>
          <w:highlight w:val="yellow"/>
        </w:rPr>
        <w:t xml:space="preserve">(doplní </w:t>
      </w:r>
      <w:r w:rsidR="009C6C85">
        <w:rPr>
          <w:rFonts w:ascii="Arial" w:hAnsi="Arial" w:cs="Arial"/>
          <w:b/>
          <w:i/>
          <w:sz w:val="20"/>
          <w:highlight w:val="yellow"/>
        </w:rPr>
        <w:t>zhotovitel</w:t>
      </w:r>
      <w:r w:rsidRPr="008659D0">
        <w:rPr>
          <w:rFonts w:ascii="Arial" w:hAnsi="Arial" w:cs="Arial"/>
          <w:b/>
          <w:i/>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1559"/>
        <w:gridCol w:w="1418"/>
        <w:gridCol w:w="1984"/>
      </w:tblGrid>
      <w:tr w:rsidR="00811940" w:rsidRPr="004205F1" w:rsidTr="008C18A5">
        <w:trPr>
          <w:trHeight w:val="340"/>
        </w:trPr>
        <w:tc>
          <w:tcPr>
            <w:tcW w:w="4678"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811940" w:rsidRPr="004205F1" w:rsidRDefault="00811940" w:rsidP="00A81D1A">
            <w:pPr>
              <w:keepNext/>
              <w:jc w:val="left"/>
              <w:rPr>
                <w:rFonts w:ascii="Arial" w:hAnsi="Arial" w:cs="Arial"/>
                <w:b/>
                <w:sz w:val="20"/>
                <w:szCs w:val="22"/>
              </w:rPr>
            </w:pPr>
            <w:r w:rsidRPr="004205F1">
              <w:rPr>
                <w:rFonts w:ascii="Arial" w:hAnsi="Arial" w:cs="Arial"/>
                <w:b/>
                <w:sz w:val="20"/>
                <w:szCs w:val="22"/>
              </w:rPr>
              <w:t>Předmět plnění</w:t>
            </w:r>
          </w:p>
        </w:tc>
        <w:tc>
          <w:tcPr>
            <w:tcW w:w="155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bez DPH v Kč</w:t>
            </w:r>
          </w:p>
        </w:tc>
        <w:tc>
          <w:tcPr>
            <w:tcW w:w="141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DPH v Kč</w:t>
            </w:r>
          </w:p>
        </w:tc>
        <w:tc>
          <w:tcPr>
            <w:tcW w:w="1984"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vč. DPH v Kč</w:t>
            </w:r>
          </w:p>
        </w:tc>
      </w:tr>
      <w:tr w:rsidR="00811940" w:rsidRPr="004205F1" w:rsidTr="008C18A5">
        <w:trPr>
          <w:trHeight w:val="417"/>
        </w:trPr>
        <w:tc>
          <w:tcPr>
            <w:tcW w:w="4678" w:type="dxa"/>
            <w:tcBorders>
              <w:left w:val="single" w:sz="12" w:space="0" w:color="auto"/>
            </w:tcBorders>
            <w:shd w:val="clear" w:color="auto" w:fill="auto"/>
            <w:vAlign w:val="center"/>
          </w:tcPr>
          <w:p w:rsidR="00811940" w:rsidRPr="008C18A5" w:rsidRDefault="00811940" w:rsidP="00A81D1A">
            <w:pPr>
              <w:keepNext/>
              <w:jc w:val="left"/>
              <w:rPr>
                <w:szCs w:val="22"/>
              </w:rPr>
            </w:pPr>
            <w:r w:rsidRPr="008C18A5">
              <w:rPr>
                <w:szCs w:val="22"/>
              </w:rPr>
              <w:t>PD pro územní řízení (DÚR)</w:t>
            </w:r>
          </w:p>
        </w:tc>
        <w:tc>
          <w:tcPr>
            <w:tcW w:w="1559" w:type="dxa"/>
            <w:tcBorders>
              <w:top w:val="single" w:sz="12" w:space="0" w:color="auto"/>
            </w:tcBorders>
            <w:shd w:val="clear" w:color="auto" w:fill="auto"/>
            <w:vAlign w:val="center"/>
          </w:tcPr>
          <w:p w:rsidR="00811940" w:rsidRPr="008C18A5" w:rsidRDefault="00811940" w:rsidP="00A81D1A">
            <w:pPr>
              <w:keepNext/>
              <w:jc w:val="right"/>
              <w:rPr>
                <w:szCs w:val="22"/>
              </w:rPr>
            </w:pPr>
          </w:p>
        </w:tc>
        <w:tc>
          <w:tcPr>
            <w:tcW w:w="1418" w:type="dxa"/>
            <w:tcBorders>
              <w:top w:val="single" w:sz="12" w:space="0" w:color="auto"/>
            </w:tcBorders>
            <w:shd w:val="clear" w:color="auto" w:fill="auto"/>
            <w:vAlign w:val="center"/>
          </w:tcPr>
          <w:p w:rsidR="00811940" w:rsidRPr="008C18A5" w:rsidRDefault="00811940" w:rsidP="00A81D1A">
            <w:pPr>
              <w:keepNext/>
              <w:jc w:val="right"/>
              <w:rPr>
                <w:szCs w:val="22"/>
              </w:rPr>
            </w:pPr>
          </w:p>
        </w:tc>
        <w:tc>
          <w:tcPr>
            <w:tcW w:w="1984" w:type="dxa"/>
            <w:tcBorders>
              <w:top w:val="single" w:sz="12" w:space="0" w:color="auto"/>
              <w:right w:val="single" w:sz="12" w:space="0" w:color="auto"/>
            </w:tcBorders>
            <w:shd w:val="clear" w:color="auto" w:fill="auto"/>
            <w:vAlign w:val="center"/>
          </w:tcPr>
          <w:p w:rsidR="00811940" w:rsidRPr="008C18A5" w:rsidRDefault="00811940" w:rsidP="00A81D1A">
            <w:pPr>
              <w:keepNext/>
              <w:jc w:val="right"/>
              <w:rPr>
                <w:szCs w:val="22"/>
              </w:rPr>
            </w:pPr>
          </w:p>
        </w:tc>
      </w:tr>
      <w:tr w:rsidR="00811940" w:rsidRPr="004205F1" w:rsidTr="008C18A5">
        <w:trPr>
          <w:trHeight w:val="417"/>
        </w:trPr>
        <w:tc>
          <w:tcPr>
            <w:tcW w:w="4678" w:type="dxa"/>
            <w:tcBorders>
              <w:left w:val="single" w:sz="12" w:space="0" w:color="auto"/>
            </w:tcBorders>
            <w:shd w:val="clear" w:color="auto" w:fill="auto"/>
            <w:vAlign w:val="center"/>
          </w:tcPr>
          <w:p w:rsidR="00811940" w:rsidRPr="008C18A5" w:rsidRDefault="00811940" w:rsidP="00A81D1A">
            <w:pPr>
              <w:keepNext/>
              <w:jc w:val="left"/>
              <w:rPr>
                <w:szCs w:val="22"/>
              </w:rPr>
            </w:pPr>
            <w:r w:rsidRPr="008C18A5">
              <w:rPr>
                <w:szCs w:val="22"/>
              </w:rPr>
              <w:t>PD pro stavební povolení (DSP)</w:t>
            </w:r>
          </w:p>
        </w:tc>
        <w:tc>
          <w:tcPr>
            <w:tcW w:w="1559" w:type="dxa"/>
            <w:shd w:val="clear" w:color="auto" w:fill="auto"/>
            <w:vAlign w:val="center"/>
          </w:tcPr>
          <w:p w:rsidR="00811940" w:rsidRPr="008C18A5" w:rsidRDefault="00811940" w:rsidP="00A81D1A">
            <w:pPr>
              <w:keepNext/>
              <w:jc w:val="right"/>
              <w:rPr>
                <w:szCs w:val="22"/>
              </w:rPr>
            </w:pPr>
          </w:p>
        </w:tc>
        <w:tc>
          <w:tcPr>
            <w:tcW w:w="1418" w:type="dxa"/>
            <w:shd w:val="clear" w:color="auto" w:fill="auto"/>
            <w:vAlign w:val="center"/>
          </w:tcPr>
          <w:p w:rsidR="00811940" w:rsidRPr="008C18A5" w:rsidRDefault="00811940" w:rsidP="00A81D1A">
            <w:pPr>
              <w:keepNext/>
              <w:jc w:val="right"/>
              <w:rPr>
                <w:szCs w:val="22"/>
              </w:rPr>
            </w:pPr>
          </w:p>
        </w:tc>
        <w:tc>
          <w:tcPr>
            <w:tcW w:w="1984" w:type="dxa"/>
            <w:tcBorders>
              <w:right w:val="single" w:sz="12" w:space="0" w:color="auto"/>
            </w:tcBorders>
            <w:shd w:val="clear" w:color="auto" w:fill="auto"/>
            <w:vAlign w:val="center"/>
          </w:tcPr>
          <w:p w:rsidR="00811940" w:rsidRPr="008C18A5" w:rsidRDefault="00811940" w:rsidP="00A81D1A">
            <w:pPr>
              <w:keepNext/>
              <w:jc w:val="right"/>
              <w:rPr>
                <w:szCs w:val="22"/>
              </w:rPr>
            </w:pPr>
          </w:p>
        </w:tc>
      </w:tr>
      <w:tr w:rsidR="00811940" w:rsidRPr="004205F1" w:rsidTr="008C18A5">
        <w:trPr>
          <w:trHeight w:val="417"/>
        </w:trPr>
        <w:tc>
          <w:tcPr>
            <w:tcW w:w="4678" w:type="dxa"/>
            <w:tcBorders>
              <w:left w:val="single" w:sz="12" w:space="0" w:color="auto"/>
            </w:tcBorders>
            <w:shd w:val="clear" w:color="auto" w:fill="auto"/>
            <w:vAlign w:val="center"/>
          </w:tcPr>
          <w:p w:rsidR="00811940" w:rsidRPr="008C18A5" w:rsidRDefault="00811940" w:rsidP="008C18A5">
            <w:pPr>
              <w:keepNext/>
              <w:jc w:val="left"/>
              <w:rPr>
                <w:szCs w:val="22"/>
              </w:rPr>
            </w:pPr>
            <w:r w:rsidRPr="008C18A5">
              <w:rPr>
                <w:szCs w:val="22"/>
              </w:rPr>
              <w:t>Plán BOZP včetně aktualizace</w:t>
            </w:r>
          </w:p>
        </w:tc>
        <w:tc>
          <w:tcPr>
            <w:tcW w:w="1559" w:type="dxa"/>
            <w:shd w:val="clear" w:color="auto" w:fill="auto"/>
            <w:vAlign w:val="center"/>
          </w:tcPr>
          <w:p w:rsidR="00811940" w:rsidRPr="008C18A5" w:rsidRDefault="00811940" w:rsidP="00A81D1A">
            <w:pPr>
              <w:keepNext/>
              <w:jc w:val="right"/>
              <w:rPr>
                <w:szCs w:val="22"/>
              </w:rPr>
            </w:pPr>
          </w:p>
        </w:tc>
        <w:tc>
          <w:tcPr>
            <w:tcW w:w="1418" w:type="dxa"/>
            <w:shd w:val="clear" w:color="auto" w:fill="auto"/>
            <w:vAlign w:val="center"/>
          </w:tcPr>
          <w:p w:rsidR="00811940" w:rsidRPr="008C18A5" w:rsidRDefault="00811940" w:rsidP="00A81D1A">
            <w:pPr>
              <w:keepNext/>
              <w:jc w:val="right"/>
              <w:rPr>
                <w:szCs w:val="22"/>
              </w:rPr>
            </w:pPr>
          </w:p>
        </w:tc>
        <w:tc>
          <w:tcPr>
            <w:tcW w:w="1984" w:type="dxa"/>
            <w:tcBorders>
              <w:right w:val="single" w:sz="12" w:space="0" w:color="auto"/>
            </w:tcBorders>
            <w:shd w:val="clear" w:color="auto" w:fill="auto"/>
            <w:vAlign w:val="center"/>
          </w:tcPr>
          <w:p w:rsidR="00811940" w:rsidRPr="008C18A5" w:rsidRDefault="00811940" w:rsidP="00A81D1A">
            <w:pPr>
              <w:keepNext/>
              <w:jc w:val="right"/>
              <w:rPr>
                <w:szCs w:val="22"/>
              </w:rPr>
            </w:pPr>
          </w:p>
        </w:tc>
      </w:tr>
      <w:tr w:rsidR="00811940" w:rsidRPr="004205F1" w:rsidTr="008C18A5">
        <w:trPr>
          <w:trHeight w:val="417"/>
        </w:trPr>
        <w:tc>
          <w:tcPr>
            <w:tcW w:w="4678" w:type="dxa"/>
            <w:tcBorders>
              <w:left w:val="single" w:sz="12" w:space="0" w:color="auto"/>
              <w:bottom w:val="single" w:sz="12" w:space="0" w:color="auto"/>
            </w:tcBorders>
            <w:shd w:val="clear" w:color="auto" w:fill="auto"/>
            <w:vAlign w:val="center"/>
          </w:tcPr>
          <w:p w:rsidR="00811940" w:rsidRPr="008C18A5" w:rsidRDefault="00811940" w:rsidP="00A81D1A">
            <w:pPr>
              <w:keepNext/>
              <w:jc w:val="left"/>
              <w:rPr>
                <w:szCs w:val="22"/>
              </w:rPr>
            </w:pPr>
            <w:r w:rsidRPr="008C18A5">
              <w:rPr>
                <w:szCs w:val="22"/>
              </w:rPr>
              <w:t>PD pro provádění stavby (DPS)</w:t>
            </w:r>
          </w:p>
        </w:tc>
        <w:tc>
          <w:tcPr>
            <w:tcW w:w="1559" w:type="dxa"/>
            <w:tcBorders>
              <w:bottom w:val="single" w:sz="12" w:space="0" w:color="auto"/>
            </w:tcBorders>
            <w:shd w:val="clear" w:color="auto" w:fill="auto"/>
            <w:vAlign w:val="center"/>
          </w:tcPr>
          <w:p w:rsidR="00811940" w:rsidRPr="008C18A5" w:rsidRDefault="00811940" w:rsidP="00A81D1A">
            <w:pPr>
              <w:keepNext/>
              <w:jc w:val="right"/>
              <w:rPr>
                <w:szCs w:val="22"/>
              </w:rPr>
            </w:pPr>
          </w:p>
        </w:tc>
        <w:tc>
          <w:tcPr>
            <w:tcW w:w="1418" w:type="dxa"/>
            <w:tcBorders>
              <w:bottom w:val="single" w:sz="12" w:space="0" w:color="auto"/>
            </w:tcBorders>
            <w:shd w:val="clear" w:color="auto" w:fill="auto"/>
            <w:vAlign w:val="center"/>
          </w:tcPr>
          <w:p w:rsidR="00811940" w:rsidRPr="008C18A5" w:rsidRDefault="00811940" w:rsidP="00A81D1A">
            <w:pPr>
              <w:keepNext/>
              <w:jc w:val="right"/>
              <w:rPr>
                <w:szCs w:val="22"/>
              </w:rPr>
            </w:pPr>
          </w:p>
        </w:tc>
        <w:tc>
          <w:tcPr>
            <w:tcW w:w="1984" w:type="dxa"/>
            <w:tcBorders>
              <w:bottom w:val="single" w:sz="12" w:space="0" w:color="auto"/>
              <w:right w:val="single" w:sz="12" w:space="0" w:color="auto"/>
            </w:tcBorders>
            <w:shd w:val="clear" w:color="auto" w:fill="auto"/>
            <w:vAlign w:val="center"/>
          </w:tcPr>
          <w:p w:rsidR="00811940" w:rsidRPr="008C18A5" w:rsidRDefault="00811940" w:rsidP="00A81D1A">
            <w:pPr>
              <w:keepNext/>
              <w:jc w:val="right"/>
              <w:rPr>
                <w:szCs w:val="22"/>
              </w:rPr>
            </w:pPr>
          </w:p>
        </w:tc>
      </w:tr>
      <w:tr w:rsidR="00811940" w:rsidRPr="00350538" w:rsidTr="008C18A5">
        <w:trPr>
          <w:trHeight w:val="329"/>
        </w:trPr>
        <w:tc>
          <w:tcPr>
            <w:tcW w:w="4678"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811940" w:rsidRPr="008659D0" w:rsidRDefault="00811940" w:rsidP="00A81D1A">
            <w:pPr>
              <w:keepNext/>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w:t>
            </w:r>
          </w:p>
        </w:tc>
        <w:tc>
          <w:tcPr>
            <w:tcW w:w="155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c>
          <w:tcPr>
            <w:tcW w:w="141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c>
          <w:tcPr>
            <w:tcW w:w="1984"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r>
    </w:tbl>
    <w:p w:rsidR="0085338B" w:rsidRDefault="0085338B" w:rsidP="00A81D1A">
      <w:pPr>
        <w:keepNext/>
      </w:pPr>
    </w:p>
    <w:p w:rsidR="0085338B" w:rsidRPr="00811940" w:rsidRDefault="00811940" w:rsidP="00A81D1A">
      <w:pPr>
        <w:keepNext/>
        <w:rPr>
          <w:rFonts w:ascii="Arial" w:hAnsi="Arial" w:cs="Arial"/>
          <w:b/>
          <w:sz w:val="24"/>
        </w:rPr>
      </w:pPr>
      <w:proofErr w:type="spellStart"/>
      <w:proofErr w:type="gramStart"/>
      <w:r w:rsidRPr="00811940">
        <w:rPr>
          <w:rFonts w:ascii="Arial" w:hAnsi="Arial" w:cs="Arial"/>
          <w:b/>
          <w:sz w:val="24"/>
        </w:rPr>
        <w:t>čl.V</w:t>
      </w:r>
      <w:proofErr w:type="spellEnd"/>
      <w:r w:rsidRPr="00811940">
        <w:rPr>
          <w:rFonts w:ascii="Arial" w:hAnsi="Arial" w:cs="Arial"/>
          <w:b/>
          <w:sz w:val="24"/>
        </w:rPr>
        <w:t>.</w:t>
      </w:r>
      <w:proofErr w:type="gramEnd"/>
    </w:p>
    <w:p w:rsidR="00850EF9" w:rsidRPr="005B4D5B" w:rsidRDefault="00850EF9" w:rsidP="00A81D1A">
      <w:pPr>
        <w:pStyle w:val="Nadpis3"/>
        <w:keepLines/>
      </w:pPr>
      <w:r w:rsidRPr="005B4D5B">
        <w:t xml:space="preserve">Provádění </w:t>
      </w:r>
      <w:r w:rsidR="004D61C8">
        <w:t>díla</w:t>
      </w:r>
    </w:p>
    <w:p w:rsidR="00505129" w:rsidRDefault="00850EF9" w:rsidP="00A81D1A">
      <w:pPr>
        <w:pStyle w:val="Zkladntextodsazen-slo"/>
        <w:keepNext/>
        <w:keepLines/>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w:t>
      </w:r>
      <w:r w:rsidR="00527E23">
        <w:t>OZ</w:t>
      </w:r>
      <w:r w:rsidR="00505129">
        <w:t xml:space="preserve">. </w:t>
      </w:r>
    </w:p>
    <w:p w:rsidR="00850EF9" w:rsidRDefault="00850EF9" w:rsidP="00A81D1A">
      <w:pPr>
        <w:pStyle w:val="Zkladntextodsazen-slo"/>
        <w:keepNext/>
        <w:keepLines/>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A81D1A">
      <w:pPr>
        <w:pStyle w:val="Zkladntextodsazen-slo"/>
        <w:keepNext/>
        <w:keepLines/>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A81D1A">
      <w:pPr>
        <w:pStyle w:val="Zkladntextodsazen-slo"/>
        <w:keepNext/>
        <w:keepLines/>
      </w:pPr>
      <w:r w:rsidRPr="00787530">
        <w:t>V</w:t>
      </w:r>
      <w:r w:rsidR="000C43C8">
        <w:t xml:space="preserve"> projektových </w:t>
      </w:r>
      <w:r w:rsidR="00D11917">
        <w:t>dokumentac</w:t>
      </w:r>
      <w:r w:rsidR="000C43C8">
        <w:t>ích</w:t>
      </w:r>
      <w:r w:rsidRPr="00787530">
        <w:t xml:space="preserve"> </w:t>
      </w:r>
      <w:r w:rsidR="00713E96">
        <w:t xml:space="preserve">a </w:t>
      </w:r>
      <w:r w:rsidR="003A6CED">
        <w:t xml:space="preserve">v </w:t>
      </w:r>
      <w:r w:rsidR="00713E96">
        <w:t>P</w:t>
      </w:r>
      <w:r w:rsidR="000C43C8">
        <w:t>lán</w:t>
      </w:r>
      <w:r w:rsidR="0088025B">
        <w:t>u</w:t>
      </w:r>
      <w:r w:rsidR="000C43C8">
        <w:t xml:space="preserve">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33C90" w:rsidRDefault="00850EF9" w:rsidP="00A81D1A">
      <w:pPr>
        <w:pStyle w:val="Zkladntextodsazen-slo"/>
        <w:keepNext/>
        <w:keepLines/>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A81D1A">
      <w:pPr>
        <w:pStyle w:val="Nadpis2"/>
        <w:keepLines/>
        <w:spacing w:before="300"/>
      </w:pPr>
    </w:p>
    <w:p w:rsidR="00A836EA" w:rsidRPr="005B4D5B" w:rsidRDefault="00A836EA" w:rsidP="00A81D1A">
      <w:pPr>
        <w:pStyle w:val="Nadpis3"/>
        <w:keepLines/>
      </w:pPr>
      <w:r>
        <w:t>P</w:t>
      </w:r>
      <w:r w:rsidRPr="005B4D5B">
        <w:t xml:space="preserve">ředání díla </w:t>
      </w:r>
    </w:p>
    <w:p w:rsidR="00F536D8" w:rsidRPr="00123792" w:rsidRDefault="004452E5" w:rsidP="00A81D1A">
      <w:pPr>
        <w:keepNext/>
        <w:keepLines/>
        <w:numPr>
          <w:ilvl w:val="0"/>
          <w:numId w:val="7"/>
        </w:numPr>
      </w:pPr>
      <w:r w:rsidRPr="0030710B">
        <w:lastRenderedPageBreak/>
        <w:t xml:space="preserve">Koncepty a </w:t>
      </w:r>
      <w:r w:rsidR="00FE364E" w:rsidRPr="0030710B">
        <w:t xml:space="preserve">čistopisy </w:t>
      </w:r>
      <w:r w:rsidRPr="0030710B">
        <w:t>p</w:t>
      </w:r>
      <w:r w:rsidR="009B6390" w:rsidRPr="0030710B">
        <w:t>rojektov</w:t>
      </w:r>
      <w:r w:rsidR="00FE364E" w:rsidRPr="0030710B">
        <w:t xml:space="preserve">ých </w:t>
      </w:r>
      <w:r w:rsidR="00FE364E" w:rsidRPr="006C6EA5">
        <w:t>dokumentací</w:t>
      </w:r>
      <w:r w:rsidR="00A836EA" w:rsidRPr="006C6EA5">
        <w:t xml:space="preserve"> </w:t>
      </w:r>
      <w:r w:rsidR="008D1772" w:rsidRPr="006C6EA5">
        <w:t>(včetně Plán</w:t>
      </w:r>
      <w:r w:rsidR="006B395E">
        <w:t>u</w:t>
      </w:r>
      <w:r w:rsidR="008D1772" w:rsidRPr="006C6EA5">
        <w:t xml:space="preserve"> BOZP) </w:t>
      </w:r>
      <w:r w:rsidR="00A836EA" w:rsidRPr="006C6EA5">
        <w:t xml:space="preserve">dle </w:t>
      </w:r>
      <w:r w:rsidR="00A836EA" w:rsidRPr="0030710B">
        <w:t xml:space="preserve">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A81D1A">
      <w:pPr>
        <w:keepNext/>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A81D1A">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A81D1A">
      <w:pPr>
        <w:pStyle w:val="Odstavecseseznamem"/>
        <w:keepNext/>
        <w:keepLines/>
        <w:numPr>
          <w:ilvl w:val="0"/>
          <w:numId w:val="7"/>
        </w:numPr>
      </w:pPr>
      <w:r w:rsidRPr="00123792">
        <w:t xml:space="preserve">Smluvní strany se dohodly na vyloučení použití ustanovení § 2609 </w:t>
      </w:r>
      <w:r w:rsidR="00527E23">
        <w:t>OZ</w:t>
      </w:r>
      <w:r w:rsidRPr="00123792">
        <w:t>.</w:t>
      </w:r>
    </w:p>
    <w:p w:rsidR="00505761" w:rsidRDefault="00505761" w:rsidP="00A81D1A">
      <w:pPr>
        <w:keepNext/>
        <w:keepLines/>
      </w:pPr>
    </w:p>
    <w:p w:rsidR="00850EF9" w:rsidRPr="005B4D5B" w:rsidRDefault="00850EF9" w:rsidP="00A81D1A">
      <w:pPr>
        <w:pStyle w:val="Nadpis2"/>
        <w:keepLines/>
        <w:spacing w:before="60"/>
      </w:pPr>
    </w:p>
    <w:p w:rsidR="00850EF9" w:rsidRPr="005B4D5B" w:rsidRDefault="008162AC" w:rsidP="00A81D1A">
      <w:pPr>
        <w:pStyle w:val="Nadpis3"/>
        <w:keepLines/>
      </w:pPr>
      <w:r>
        <w:t>Práva z vadného plnění a záruka za jakost</w:t>
      </w:r>
    </w:p>
    <w:p w:rsidR="008162AC" w:rsidRPr="00AE515D" w:rsidRDefault="008162AC" w:rsidP="00A81D1A">
      <w:pPr>
        <w:pStyle w:val="Zkladntextodsazen-slo"/>
        <w:keepNext/>
        <w:keepLines/>
        <w:tabs>
          <w:tab w:val="clear" w:pos="284"/>
          <w:tab w:val="num" w:pos="567"/>
        </w:tabs>
        <w:ind w:left="852" w:hanging="710"/>
      </w:pPr>
      <w:r w:rsidRPr="00AE515D">
        <w:t xml:space="preserve">Práva objednatele z vadného plnění se řídí příslušnými ustanoveními </w:t>
      </w:r>
      <w:r w:rsidR="00527E23">
        <w:t>OZ</w:t>
      </w:r>
      <w:r w:rsidRPr="00AE515D">
        <w:t>.</w:t>
      </w:r>
    </w:p>
    <w:p w:rsidR="008162AC" w:rsidRPr="005309E9" w:rsidRDefault="008162AC" w:rsidP="00A81D1A">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A81D1A">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A81D1A">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2B37F4" w:rsidRDefault="002B37F4" w:rsidP="002B37F4">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A81D1A">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A81D1A">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900C14" w:rsidRDefault="008162AC" w:rsidP="00A81D1A">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92F09" w:rsidRDefault="00892F09" w:rsidP="00A81D1A">
      <w:pPr>
        <w:pStyle w:val="Nadpis2"/>
        <w:numPr>
          <w:ilvl w:val="0"/>
          <w:numId w:val="0"/>
        </w:numPr>
        <w:spacing w:before="0"/>
        <w:rPr>
          <w:sz w:val="28"/>
          <w:szCs w:val="28"/>
        </w:rPr>
      </w:pPr>
    </w:p>
    <w:p w:rsidR="00850EF9" w:rsidRPr="00892F09" w:rsidRDefault="00850EF9" w:rsidP="00A81D1A">
      <w:pPr>
        <w:pStyle w:val="Nadpis2"/>
        <w:numPr>
          <w:ilvl w:val="0"/>
          <w:numId w:val="0"/>
        </w:numPr>
        <w:spacing w:before="0"/>
      </w:pPr>
      <w:r w:rsidRPr="00892F09">
        <w:rPr>
          <w:sz w:val="28"/>
          <w:szCs w:val="28"/>
        </w:rPr>
        <w:t>Část C</w:t>
      </w:r>
    </w:p>
    <w:p w:rsidR="00850EF9" w:rsidRDefault="00850EF9" w:rsidP="00A81D1A">
      <w:pPr>
        <w:pStyle w:val="Nadpis1"/>
        <w:keepLines/>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62007F">
      <w:pPr>
        <w:pStyle w:val="Nadpis2"/>
        <w:keepLines/>
        <w:numPr>
          <w:ilvl w:val="1"/>
          <w:numId w:val="35"/>
        </w:numPr>
        <w:spacing w:before="240"/>
        <w:ind w:hanging="284"/>
      </w:pPr>
    </w:p>
    <w:p w:rsidR="00850EF9" w:rsidRPr="005B4D5B" w:rsidRDefault="00850EF9" w:rsidP="00A81D1A">
      <w:pPr>
        <w:pStyle w:val="Nadpis3"/>
        <w:keepLines/>
      </w:pPr>
      <w:r w:rsidRPr="005B4D5B">
        <w:t>Předmět</w:t>
      </w:r>
    </w:p>
    <w:p w:rsidR="00852EB0" w:rsidRDefault="00852EB0" w:rsidP="00A81D1A">
      <w:pPr>
        <w:pStyle w:val="Zkladntextodsazen-slo"/>
        <w:keepNext/>
      </w:pPr>
      <w:r w:rsidRPr="00386643">
        <w:t xml:space="preserve">Příkazník bere na vědomí, že dílo dle </w:t>
      </w:r>
      <w:proofErr w:type="spellStart"/>
      <w:r w:rsidRPr="00386643">
        <w:t>čl</w:t>
      </w:r>
      <w:proofErr w:type="spellEnd"/>
      <w:r w:rsidRPr="00386643">
        <w:t xml:space="preserve"> I. odst. 1 části </w:t>
      </w:r>
      <w:r>
        <w:t xml:space="preserve">B. </w:t>
      </w:r>
      <w:proofErr w:type="gramStart"/>
      <w:r>
        <w:t>této</w:t>
      </w:r>
      <w:proofErr w:type="gramEnd"/>
      <w:r>
        <w:t xml:space="preserve"> </w:t>
      </w:r>
      <w:r w:rsidRPr="00386643">
        <w:t xml:space="preserve">smlouvy, bude spolufinancováno ze strukturálních fondů EU prostřednictvím </w:t>
      </w:r>
      <w:r w:rsidR="00A960D2">
        <w:t xml:space="preserve">zprostředkujícího subjektu ITI ostravské aglomerace a Centra pro regionální rozvoj </w:t>
      </w:r>
      <w:r w:rsidRPr="00386643">
        <w:t>Integrovaného regionálního operačního programu (dále jen „IROP“) administrovaného prostřednictvím Centra pro regionální rozvoj České republiky (dále jen „CRR“). Příkazník bere na vědomí a souhlasí s tím, že součástí provádění díla je také plnění podmínek vyplývajících z Metodického pokynu pro oblast zadávání zakázek pro programové období 2014-2020 (dále jen „metodický pokyn)</w:t>
      </w:r>
      <w:r>
        <w:t xml:space="preserve"> a Obecných pravidel pro žadatele a příjemce Integrovaného regionálního programu.</w:t>
      </w:r>
    </w:p>
    <w:p w:rsidR="00C806E3" w:rsidRPr="00B402C1" w:rsidRDefault="003E5C30" w:rsidP="00A81D1A">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1723B9">
        <w:t xml:space="preserve">v rámci realizace projektové činnosti stavby </w:t>
      </w:r>
      <w:r w:rsidR="001723B9" w:rsidRPr="008C59B9">
        <w:t xml:space="preserve">„Přednádraží Ostrava - Přívoz, Prodloužená ul. Skladištní“ podle investičního záměru </w:t>
      </w:r>
      <w:r w:rsidR="001723B9" w:rsidRPr="008C59B9">
        <w:rPr>
          <w:i/>
        </w:rPr>
        <w:t xml:space="preserve">„Přednádraží Ostrava - Přívoz, Skladištní, Jirská, </w:t>
      </w:r>
      <w:proofErr w:type="spellStart"/>
      <w:proofErr w:type="gramStart"/>
      <w:r w:rsidR="001723B9" w:rsidRPr="008C59B9">
        <w:rPr>
          <w:i/>
        </w:rPr>
        <w:t>k.ú</w:t>
      </w:r>
      <w:proofErr w:type="spellEnd"/>
      <w:r w:rsidR="001723B9" w:rsidRPr="008C59B9">
        <w:rPr>
          <w:i/>
        </w:rPr>
        <w:t>.</w:t>
      </w:r>
      <w:proofErr w:type="gramEnd"/>
      <w:r w:rsidR="001723B9" w:rsidRPr="008C59B9">
        <w:rPr>
          <w:i/>
        </w:rPr>
        <w:t xml:space="preserve"> Přívoz“</w:t>
      </w:r>
      <w:r w:rsidR="001723B9" w:rsidRPr="008C59B9">
        <w:t xml:space="preserve">, </w:t>
      </w:r>
      <w:r w:rsidR="001723B9" w:rsidRPr="008C59B9">
        <w:lastRenderedPageBreak/>
        <w:t xml:space="preserve">které zpracoval Ing. Igor Sauer, se sídlem: Klímkova 1631/15, 710 00, Ostrava - Slezská Ostrava, IČO: 13436970, v prosinci </w:t>
      </w:r>
      <w:r w:rsidR="001723B9" w:rsidRPr="001723B9">
        <w:t>2011</w:t>
      </w:r>
      <w:r w:rsidR="00A80388" w:rsidRPr="001723B9">
        <w:t>,</w:t>
      </w:r>
      <w:r w:rsidR="00C806E3" w:rsidRPr="001723B9">
        <w:t xml:space="preserve"> </w:t>
      </w:r>
      <w:r w:rsidR="00900C14" w:rsidRPr="001723B9">
        <w:t xml:space="preserve">na území města Ostravy </w:t>
      </w:r>
      <w:r w:rsidR="00C806E3" w:rsidRPr="001723B9">
        <w:t>vykonávat</w:t>
      </w:r>
      <w:r w:rsidR="00C806E3">
        <w:t>:</w:t>
      </w:r>
    </w:p>
    <w:p w:rsidR="0078644E" w:rsidRPr="008659D0" w:rsidRDefault="0078644E" w:rsidP="0062007F">
      <w:pPr>
        <w:pStyle w:val="Smlouva-slo"/>
        <w:keepNext/>
        <w:keepLines/>
        <w:widowControl/>
        <w:numPr>
          <w:ilvl w:val="0"/>
          <w:numId w:val="24"/>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w:t>
      </w:r>
      <w:r w:rsidR="00A80388">
        <w:rPr>
          <w:rFonts w:ascii="Arial" w:hAnsi="Arial" w:cs="Arial"/>
          <w:b/>
          <w:color w:val="000000"/>
          <w:sz w:val="20"/>
          <w:szCs w:val="22"/>
        </w:rPr>
        <w:t>b</w:t>
      </w:r>
      <w:r w:rsidR="00F47A65">
        <w:rPr>
          <w:rFonts w:ascii="Arial" w:hAnsi="Arial" w:cs="Arial"/>
          <w:b/>
          <w:color w:val="000000"/>
          <w:sz w:val="20"/>
          <w:szCs w:val="22"/>
        </w:rPr>
        <w:t>y</w:t>
      </w:r>
    </w:p>
    <w:p w:rsidR="0078644E" w:rsidRPr="000F7CDC" w:rsidRDefault="0078644E" w:rsidP="0062007F">
      <w:pPr>
        <w:pStyle w:val="Smlouva3"/>
        <w:keepNext/>
        <w:keepLines/>
        <w:widowControl/>
        <w:numPr>
          <w:ilvl w:val="0"/>
          <w:numId w:val="23"/>
        </w:numPr>
        <w:spacing w:before="0"/>
        <w:rPr>
          <w:color w:val="000000"/>
          <w:sz w:val="22"/>
          <w:szCs w:val="22"/>
        </w:rPr>
      </w:pPr>
      <w:r w:rsidRPr="000F7CDC">
        <w:rPr>
          <w:color w:val="000000"/>
          <w:sz w:val="22"/>
          <w:szCs w:val="22"/>
        </w:rPr>
        <w:t>projednání projektov</w:t>
      </w:r>
      <w:r w:rsidR="008C18A5">
        <w:rPr>
          <w:color w:val="000000"/>
          <w:sz w:val="22"/>
          <w:szCs w:val="22"/>
        </w:rPr>
        <w:t>é</w:t>
      </w:r>
      <w:r w:rsidRPr="000F7CDC">
        <w:rPr>
          <w:color w:val="000000"/>
          <w:sz w:val="22"/>
          <w:szCs w:val="22"/>
        </w:rPr>
        <w:t xml:space="preserve"> dokumentac</w:t>
      </w:r>
      <w:r w:rsidR="008C18A5">
        <w:rPr>
          <w:color w:val="000000"/>
          <w:sz w:val="22"/>
          <w:szCs w:val="22"/>
        </w:rPr>
        <w:t>e</w:t>
      </w:r>
      <w:r w:rsidRPr="000F7CDC">
        <w:rPr>
          <w:color w:val="000000"/>
          <w:sz w:val="22"/>
          <w:szCs w:val="22"/>
        </w:rPr>
        <w:t xml:space="preserv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vypracování a podání žádost</w:t>
      </w:r>
      <w:r w:rsidR="008C18A5">
        <w:rPr>
          <w:color w:val="000000"/>
          <w:sz w:val="22"/>
          <w:szCs w:val="22"/>
        </w:rPr>
        <w:t>i</w:t>
      </w:r>
      <w:r w:rsidRPr="000F7CDC">
        <w:rPr>
          <w:color w:val="000000"/>
          <w:sz w:val="22"/>
          <w:szCs w:val="22"/>
        </w:rPr>
        <w:t xml:space="preserve"> o územní rozhodnutí u příslušného stavebního úřadu, </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zajištění vyvěšení informac</w:t>
      </w:r>
      <w:r w:rsidR="00A80388">
        <w:rPr>
          <w:color w:val="000000"/>
          <w:sz w:val="22"/>
          <w:szCs w:val="22"/>
        </w:rPr>
        <w:t>í</w:t>
      </w:r>
      <w:r w:rsidRPr="000F7CDC">
        <w:rPr>
          <w:color w:val="000000"/>
          <w:sz w:val="22"/>
          <w:szCs w:val="22"/>
        </w:rPr>
        <w:t xml:space="preserve"> o záměr</w:t>
      </w:r>
      <w:r w:rsidR="00A80388">
        <w:rPr>
          <w:color w:val="000000"/>
          <w:sz w:val="22"/>
          <w:szCs w:val="22"/>
        </w:rPr>
        <w:t>ech</w:t>
      </w:r>
      <w:r w:rsidRPr="000F7CDC">
        <w:rPr>
          <w:color w:val="000000"/>
          <w:sz w:val="22"/>
          <w:szCs w:val="22"/>
        </w:rPr>
        <w:t xml:space="preserve"> v souladu se stavebním zákonem,</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zajištění vydání pravomocn</w:t>
      </w:r>
      <w:r w:rsidR="008C18A5">
        <w:rPr>
          <w:color w:val="000000"/>
          <w:sz w:val="22"/>
          <w:szCs w:val="22"/>
        </w:rPr>
        <w:t>ého</w:t>
      </w:r>
      <w:r w:rsidRPr="000F7CDC">
        <w:rPr>
          <w:color w:val="000000"/>
          <w:sz w:val="22"/>
          <w:szCs w:val="22"/>
        </w:rPr>
        <w:t xml:space="preserve"> územní</w:t>
      </w:r>
      <w:r w:rsidR="00A80388">
        <w:rPr>
          <w:color w:val="000000"/>
          <w:sz w:val="22"/>
          <w:szCs w:val="22"/>
        </w:rPr>
        <w:t>h</w:t>
      </w:r>
      <w:r w:rsidR="008C18A5">
        <w:rPr>
          <w:color w:val="000000"/>
          <w:sz w:val="22"/>
          <w:szCs w:val="22"/>
        </w:rPr>
        <w:t>o</w:t>
      </w:r>
      <w:r w:rsidRPr="000F7CDC">
        <w:rPr>
          <w:color w:val="000000"/>
          <w:sz w:val="22"/>
          <w:szCs w:val="22"/>
        </w:rPr>
        <w:t xml:space="preserve"> rozhodnutí,</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Pr>
          <w:color w:val="000000"/>
          <w:sz w:val="22"/>
          <w:szCs w:val="22"/>
        </w:rPr>
        <w:t>p</w:t>
      </w:r>
      <w:r w:rsidRPr="000F7CDC">
        <w:rPr>
          <w:color w:val="000000"/>
          <w:sz w:val="22"/>
          <w:szCs w:val="22"/>
        </w:rPr>
        <w:t>rojednání projektov</w:t>
      </w:r>
      <w:r w:rsidR="008C18A5">
        <w:rPr>
          <w:color w:val="000000"/>
          <w:sz w:val="22"/>
          <w:szCs w:val="22"/>
        </w:rPr>
        <w:t>é</w:t>
      </w:r>
      <w:r w:rsidRPr="000F7CDC">
        <w:rPr>
          <w:color w:val="000000"/>
          <w:sz w:val="22"/>
          <w:szCs w:val="22"/>
        </w:rPr>
        <w:t xml:space="preserve"> dokumentac</w:t>
      </w:r>
      <w:r w:rsidR="008C18A5">
        <w:rPr>
          <w:color w:val="000000"/>
          <w:sz w:val="22"/>
          <w:szCs w:val="22"/>
        </w:rPr>
        <w:t xml:space="preserve">e </w:t>
      </w:r>
      <w:r w:rsidRPr="00B03012">
        <w:rPr>
          <w:color w:val="000000"/>
          <w:sz w:val="22"/>
          <w:szCs w:val="22"/>
        </w:rPr>
        <w:t>pro stavební povolení</w:t>
      </w:r>
      <w:r w:rsidRPr="000F7CDC">
        <w:rPr>
          <w:color w:val="000000"/>
          <w:sz w:val="22"/>
          <w:szCs w:val="22"/>
        </w:rPr>
        <w:t xml:space="preserve"> s dotčenými orgány státní správy </w:t>
      </w:r>
      <w:r w:rsidR="004A50A6">
        <w:rPr>
          <w:color w:val="000000"/>
          <w:sz w:val="22"/>
          <w:szCs w:val="22"/>
        </w:rPr>
        <w:br/>
      </w:r>
      <w:r w:rsidRPr="000F7CDC">
        <w:rPr>
          <w:color w:val="000000"/>
          <w:sz w:val="22"/>
          <w:szCs w:val="22"/>
        </w:rPr>
        <w:t xml:space="preserve">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F47A65" w:rsidP="0062007F">
      <w:pPr>
        <w:pStyle w:val="Smlouva3"/>
        <w:keepNext/>
        <w:keepLines/>
        <w:widowControl/>
        <w:numPr>
          <w:ilvl w:val="0"/>
          <w:numId w:val="23"/>
        </w:numPr>
        <w:spacing w:before="0"/>
        <w:rPr>
          <w:color w:val="000000"/>
          <w:sz w:val="22"/>
          <w:szCs w:val="22"/>
        </w:rPr>
      </w:pPr>
      <w:r w:rsidRPr="00B51F06">
        <w:rPr>
          <w:sz w:val="22"/>
          <w:szCs w:val="22"/>
        </w:rPr>
        <w:t xml:space="preserve">zajištění nezbytných příloh k žádostem o stavební povolení dle stavebního zákona a prováděcí vyhlášky č. 526/2006 Sb., kterou se provádějí některá ustanovení stavebního zákona ve věcech stavebního řádu, ve znění pozdějších předpisů, tzn. zajištění závazných stanovisek dotčených orgánů, vyjádření vlastníků a provozovatelů veřejné dopravní a technické infrastruktury, vyjádření účastníků řízení, plánu kontrolních prohlídek stavby, </w:t>
      </w:r>
      <w:r>
        <w:rPr>
          <w:color w:val="000000"/>
          <w:sz w:val="22"/>
          <w:szCs w:val="22"/>
        </w:rPr>
        <w:t>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r w:rsidR="0078644E" w:rsidRPr="000F7CDC">
        <w:rPr>
          <w:color w:val="000000"/>
          <w:sz w:val="22"/>
          <w:szCs w:val="22"/>
        </w:rPr>
        <w:t>,</w:t>
      </w:r>
    </w:p>
    <w:p w:rsidR="0078644E"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vypracování a podání žádost</w:t>
      </w:r>
      <w:r w:rsidR="00A80388">
        <w:rPr>
          <w:color w:val="000000"/>
          <w:sz w:val="22"/>
          <w:szCs w:val="22"/>
        </w:rPr>
        <w:t>í</w:t>
      </w:r>
      <w:r w:rsidRPr="000F7CDC">
        <w:rPr>
          <w:color w:val="000000"/>
          <w:sz w:val="22"/>
          <w:szCs w:val="22"/>
        </w:rPr>
        <w:t xml:space="preserve">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62007F">
      <w:pPr>
        <w:pStyle w:val="Smlouva3"/>
        <w:keepNext/>
        <w:keepLines/>
        <w:widowControl/>
        <w:numPr>
          <w:ilvl w:val="0"/>
          <w:numId w:val="23"/>
        </w:numPr>
        <w:spacing w:before="0"/>
        <w:ind w:left="782" w:hanging="357"/>
        <w:rPr>
          <w:color w:val="000000"/>
          <w:sz w:val="22"/>
          <w:szCs w:val="22"/>
        </w:rPr>
      </w:pPr>
      <w:r w:rsidRPr="000F7CDC">
        <w:rPr>
          <w:color w:val="000000"/>
          <w:sz w:val="22"/>
          <w:szCs w:val="22"/>
        </w:rPr>
        <w:t>zajištění vydání p</w:t>
      </w:r>
      <w:r>
        <w:rPr>
          <w:color w:val="000000"/>
          <w:sz w:val="22"/>
          <w:szCs w:val="22"/>
        </w:rPr>
        <w:t>ravomocn</w:t>
      </w:r>
      <w:r w:rsidR="008C18A5">
        <w:rPr>
          <w:color w:val="000000"/>
          <w:sz w:val="22"/>
          <w:szCs w:val="22"/>
        </w:rPr>
        <w:t>ého</w:t>
      </w:r>
      <w:r>
        <w:rPr>
          <w:color w:val="000000"/>
          <w:sz w:val="22"/>
          <w:szCs w:val="22"/>
        </w:rPr>
        <w:t xml:space="preserve"> stavební</w:t>
      </w:r>
      <w:r w:rsidR="008C18A5">
        <w:rPr>
          <w:color w:val="000000"/>
          <w:sz w:val="22"/>
          <w:szCs w:val="22"/>
        </w:rPr>
        <w:t>ho</w:t>
      </w:r>
      <w:r>
        <w:rPr>
          <w:color w:val="000000"/>
          <w:sz w:val="22"/>
          <w:szCs w:val="22"/>
        </w:rPr>
        <w:t xml:space="preserve">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62007F">
      <w:pPr>
        <w:keepNext/>
        <w:keepLines/>
        <w:numPr>
          <w:ilvl w:val="0"/>
          <w:numId w:val="23"/>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62007F">
      <w:pPr>
        <w:keepNext/>
        <w:keepLines/>
        <w:numPr>
          <w:ilvl w:val="0"/>
          <w:numId w:val="23"/>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62007F">
      <w:pPr>
        <w:keepNext/>
        <w:keepLines/>
        <w:numPr>
          <w:ilvl w:val="0"/>
          <w:numId w:val="23"/>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62007F">
      <w:pPr>
        <w:keepNext/>
        <w:keepLines/>
        <w:numPr>
          <w:ilvl w:val="0"/>
          <w:numId w:val="23"/>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62007F">
      <w:pPr>
        <w:keepNext/>
        <w:keepLines/>
        <w:numPr>
          <w:ilvl w:val="0"/>
          <w:numId w:val="23"/>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62007F">
      <w:pPr>
        <w:pStyle w:val="Nadpis2"/>
        <w:keepLines/>
        <w:numPr>
          <w:ilvl w:val="0"/>
          <w:numId w:val="24"/>
        </w:numPr>
        <w:spacing w:before="180"/>
        <w:ind w:left="782" w:hanging="357"/>
        <w:jc w:val="both"/>
        <w:rPr>
          <w:color w:val="000000"/>
          <w:sz w:val="20"/>
          <w:szCs w:val="22"/>
        </w:rPr>
      </w:pPr>
      <w:r w:rsidRPr="008659D0">
        <w:rPr>
          <w:color w:val="000000"/>
          <w:sz w:val="20"/>
          <w:szCs w:val="22"/>
        </w:rPr>
        <w:t>Funkci koordinátora bezpečnosti a ochrany zdraví při práci na staveniš</w:t>
      </w:r>
      <w:r w:rsidR="006E51BC">
        <w:rPr>
          <w:color w:val="000000"/>
          <w:sz w:val="20"/>
          <w:szCs w:val="22"/>
        </w:rPr>
        <w:t>ti</w:t>
      </w:r>
      <w:r w:rsidRPr="008659D0">
        <w:rPr>
          <w:color w:val="000000"/>
          <w:sz w:val="20"/>
          <w:szCs w:val="22"/>
        </w:rPr>
        <w:t xml:space="preserve"> během přípravy stav</w:t>
      </w:r>
      <w:r w:rsidR="00A80388">
        <w:rPr>
          <w:color w:val="000000"/>
          <w:sz w:val="20"/>
          <w:szCs w:val="22"/>
        </w:rPr>
        <w:t>b</w:t>
      </w:r>
      <w:r w:rsidR="006E51BC">
        <w:rPr>
          <w:color w:val="000000"/>
          <w:sz w:val="20"/>
          <w:szCs w:val="22"/>
        </w:rPr>
        <w:t>y</w:t>
      </w:r>
      <w:r w:rsidRPr="008659D0">
        <w:rPr>
          <w:color w:val="000000"/>
          <w:sz w:val="20"/>
          <w:szCs w:val="22"/>
        </w:rPr>
        <w:t xml:space="preserve"> (koordinátora BOZP)</w:t>
      </w:r>
    </w:p>
    <w:p w:rsidR="0078644E" w:rsidRPr="0078644E" w:rsidRDefault="0078644E" w:rsidP="00A81D1A">
      <w:pPr>
        <w:pStyle w:val="Nadpis2"/>
        <w:keepLines/>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Rozsah činnosti koordinátora BOZP během přípravy stav</w:t>
      </w:r>
      <w:r w:rsidR="00A80388">
        <w:rPr>
          <w:rFonts w:ascii="Times New Roman" w:hAnsi="Times New Roman" w:cs="Times New Roman"/>
          <w:b w:val="0"/>
          <w:bCs w:val="0"/>
          <w:color w:val="000000"/>
          <w:sz w:val="22"/>
          <w:szCs w:val="22"/>
        </w:rPr>
        <w:t>b</w:t>
      </w:r>
      <w:r w:rsidR="006E51BC">
        <w:rPr>
          <w:rFonts w:ascii="Times New Roman" w:hAnsi="Times New Roman" w:cs="Times New Roman"/>
          <w:b w:val="0"/>
          <w:bCs w:val="0"/>
          <w:color w:val="000000"/>
          <w:sz w:val="22"/>
          <w:szCs w:val="22"/>
        </w:rPr>
        <w:t>y</w:t>
      </w:r>
      <w:r w:rsidRPr="0078644E">
        <w:rPr>
          <w:rFonts w:ascii="Times New Roman" w:hAnsi="Times New Roman" w:cs="Times New Roman"/>
          <w:b w:val="0"/>
          <w:bCs w:val="0"/>
          <w:color w:val="000000"/>
          <w:sz w:val="22"/>
          <w:szCs w:val="22"/>
        </w:rPr>
        <w:t xml:space="preserve">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 xml:space="preserve">bližších minimálních požadavcích na bezpečnost a ochranu zdraví při práci </w:t>
      </w:r>
      <w:r w:rsidR="004A50A6">
        <w:rPr>
          <w:rFonts w:ascii="Times New Roman" w:hAnsi="Times New Roman"/>
          <w:b w:val="0"/>
          <w:color w:val="000000"/>
          <w:sz w:val="22"/>
          <w:szCs w:val="22"/>
        </w:rPr>
        <w:br/>
      </w:r>
      <w:r w:rsidRPr="0078644E">
        <w:rPr>
          <w:rFonts w:ascii="Times New Roman" w:hAnsi="Times New Roman"/>
          <w:b w:val="0"/>
          <w:color w:val="000000"/>
          <w:sz w:val="22"/>
          <w:szCs w:val="22"/>
        </w:rPr>
        <w:t>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A81D1A">
      <w:pPr>
        <w:pStyle w:val="Nadpis2"/>
        <w:keepLines/>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62007F">
      <w:pPr>
        <w:keepNext/>
        <w:keepLines/>
        <w:numPr>
          <w:ilvl w:val="0"/>
          <w:numId w:val="25"/>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62007F">
      <w:pPr>
        <w:keepNext/>
        <w:keepLines/>
        <w:numPr>
          <w:ilvl w:val="0"/>
          <w:numId w:val="25"/>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w:t>
      </w:r>
      <w:r w:rsidR="00A80388">
        <w:rPr>
          <w:color w:val="000000"/>
          <w:szCs w:val="22"/>
        </w:rPr>
        <w:t>eb</w:t>
      </w:r>
      <w:r>
        <w:rPr>
          <w:color w:val="000000"/>
          <w:szCs w:val="22"/>
        </w:rPr>
        <w:t>,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w:t>
      </w:r>
      <w:r w:rsidR="00A80388">
        <w:rPr>
          <w:color w:val="000000"/>
          <w:szCs w:val="22"/>
        </w:rPr>
        <w:t>b</w:t>
      </w:r>
      <w:r w:rsidR="006E51BC">
        <w:rPr>
          <w:color w:val="000000"/>
          <w:szCs w:val="22"/>
        </w:rPr>
        <w:t>y</w:t>
      </w:r>
      <w:r w:rsidR="00A80388">
        <w:rPr>
          <w:color w:val="000000"/>
          <w:szCs w:val="22"/>
        </w:rPr>
        <w:t>.</w:t>
      </w:r>
    </w:p>
    <w:p w:rsidR="0078644E" w:rsidRPr="008659D0" w:rsidRDefault="0078644E" w:rsidP="0062007F">
      <w:pPr>
        <w:pStyle w:val="Nadpis2"/>
        <w:keepLines/>
        <w:numPr>
          <w:ilvl w:val="0"/>
          <w:numId w:val="24"/>
        </w:numPr>
        <w:spacing w:before="180" w:after="120"/>
        <w:ind w:left="782" w:hanging="357"/>
        <w:jc w:val="both"/>
        <w:rPr>
          <w:color w:val="000000"/>
          <w:sz w:val="22"/>
          <w:szCs w:val="22"/>
        </w:rPr>
      </w:pPr>
      <w:r w:rsidRPr="008659D0">
        <w:rPr>
          <w:bCs w:val="0"/>
          <w:color w:val="000000"/>
          <w:sz w:val="20"/>
          <w:szCs w:val="22"/>
        </w:rPr>
        <w:lastRenderedPageBreak/>
        <w:t xml:space="preserve">Autorský </w:t>
      </w:r>
      <w:r w:rsidR="00492434">
        <w:rPr>
          <w:bCs w:val="0"/>
          <w:color w:val="000000"/>
          <w:sz w:val="20"/>
          <w:szCs w:val="22"/>
        </w:rPr>
        <w:t>dozor</w:t>
      </w:r>
      <w:r w:rsidRPr="008659D0">
        <w:rPr>
          <w:bCs w:val="0"/>
          <w:color w:val="000000"/>
          <w:sz w:val="20"/>
          <w:szCs w:val="22"/>
        </w:rPr>
        <w:t xml:space="preserve"> po dobu realizace stav</w:t>
      </w:r>
      <w:r w:rsidR="00A80388">
        <w:rPr>
          <w:bCs w:val="0"/>
          <w:color w:val="000000"/>
          <w:sz w:val="20"/>
          <w:szCs w:val="22"/>
        </w:rPr>
        <w:t>b</w:t>
      </w:r>
      <w:r w:rsidR="00F47A65">
        <w:rPr>
          <w:bCs w:val="0"/>
          <w:color w:val="000000"/>
          <w:sz w:val="20"/>
          <w:szCs w:val="22"/>
        </w:rPr>
        <w:t>y</w:t>
      </w:r>
      <w:r w:rsidRPr="008659D0">
        <w:rPr>
          <w:bCs w:val="0"/>
          <w:color w:val="000000"/>
          <w:sz w:val="20"/>
          <w:szCs w:val="22"/>
        </w:rPr>
        <w:t xml:space="preserve"> (AD)</w:t>
      </w:r>
      <w:r w:rsidRPr="008659D0">
        <w:rPr>
          <w:color w:val="000000"/>
          <w:sz w:val="20"/>
          <w:szCs w:val="22"/>
        </w:rPr>
        <w:t xml:space="preserve"> </w:t>
      </w:r>
    </w:p>
    <w:p w:rsidR="0078644E" w:rsidRPr="003C1012" w:rsidRDefault="0078644E" w:rsidP="0062007F">
      <w:pPr>
        <w:keepNext/>
        <w:keepLines/>
        <w:numPr>
          <w:ilvl w:val="0"/>
          <w:numId w:val="26"/>
        </w:numPr>
        <w:rPr>
          <w:color w:val="000000"/>
          <w:szCs w:val="22"/>
          <w:u w:val="single"/>
        </w:rPr>
      </w:pPr>
      <w:r>
        <w:rPr>
          <w:color w:val="000000"/>
          <w:szCs w:val="22"/>
        </w:rPr>
        <w:t xml:space="preserve">sledování </w:t>
      </w:r>
      <w:r w:rsidRPr="003C1012">
        <w:rPr>
          <w:color w:val="000000"/>
          <w:szCs w:val="22"/>
        </w:rPr>
        <w:t>dodržení schválen</w:t>
      </w:r>
      <w:r w:rsidR="00BB25FC">
        <w:rPr>
          <w:color w:val="000000"/>
          <w:szCs w:val="22"/>
        </w:rPr>
        <w:t>ých</w:t>
      </w:r>
      <w:r w:rsidRPr="003C1012">
        <w:rPr>
          <w:color w:val="000000"/>
          <w:szCs w:val="22"/>
        </w:rPr>
        <w:t xml:space="preserve"> projektov</w:t>
      </w:r>
      <w:r w:rsidR="00A80388">
        <w:rPr>
          <w:color w:val="000000"/>
          <w:szCs w:val="22"/>
        </w:rPr>
        <w:t xml:space="preserve">ých </w:t>
      </w:r>
      <w:r w:rsidRPr="003C1012">
        <w:rPr>
          <w:color w:val="000000"/>
          <w:szCs w:val="22"/>
        </w:rPr>
        <w:t>dokumentac</w:t>
      </w:r>
      <w:r w:rsidR="00A80388">
        <w:rPr>
          <w:color w:val="000000"/>
          <w:szCs w:val="22"/>
        </w:rPr>
        <w:t>í</w:t>
      </w:r>
      <w:r w:rsidRPr="003C1012">
        <w:rPr>
          <w:color w:val="000000"/>
          <w:szCs w:val="22"/>
        </w:rPr>
        <w:t xml:space="preserve"> </w:t>
      </w:r>
      <w:r w:rsidR="001C3F93" w:rsidRPr="003C1012">
        <w:rPr>
          <w:color w:val="000000"/>
          <w:szCs w:val="22"/>
        </w:rPr>
        <w:t xml:space="preserve">z technického hlediska </w:t>
      </w:r>
      <w:r w:rsidRPr="003C1012">
        <w:rPr>
          <w:color w:val="000000"/>
          <w:szCs w:val="22"/>
        </w:rPr>
        <w:t>po celou dobu realizace stav</w:t>
      </w:r>
      <w:r w:rsidR="00A80388">
        <w:rPr>
          <w:color w:val="000000"/>
          <w:szCs w:val="22"/>
        </w:rPr>
        <w:t>b</w:t>
      </w:r>
      <w:r w:rsidR="006E51BC">
        <w:rPr>
          <w:color w:val="000000"/>
          <w:szCs w:val="22"/>
        </w:rPr>
        <w:t>y</w:t>
      </w:r>
      <w:r w:rsidRPr="003C1012">
        <w:rPr>
          <w:color w:val="000000"/>
          <w:szCs w:val="22"/>
        </w:rPr>
        <w:t xml:space="preserve"> s přihlédnutím na podmínky určené stavebním povolením s poskytováním vysvětlení potřebných </w:t>
      </w:r>
      <w:r>
        <w:rPr>
          <w:color w:val="000000"/>
          <w:szCs w:val="22"/>
        </w:rPr>
        <w:t>pro</w:t>
      </w:r>
      <w:r w:rsidRPr="003C1012">
        <w:rPr>
          <w:color w:val="000000"/>
          <w:szCs w:val="22"/>
        </w:rPr>
        <w:t xml:space="preserve"> plynulost výstav</w:t>
      </w:r>
      <w:r w:rsidR="00A80388">
        <w:rPr>
          <w:color w:val="000000"/>
          <w:szCs w:val="22"/>
        </w:rPr>
        <w:t>b</w:t>
      </w:r>
      <w:r w:rsidR="006E51BC">
        <w:rPr>
          <w:color w:val="000000"/>
          <w:szCs w:val="22"/>
        </w:rPr>
        <w:t>y</w:t>
      </w:r>
      <w:r w:rsidRPr="003C1012">
        <w:rPr>
          <w:color w:val="000000"/>
          <w:szCs w:val="22"/>
        </w:rPr>
        <w:t>, dále sled</w:t>
      </w:r>
      <w:r>
        <w:rPr>
          <w:color w:val="000000"/>
          <w:szCs w:val="22"/>
        </w:rPr>
        <w:t>ování</w:t>
      </w:r>
      <w:r w:rsidRPr="003C1012">
        <w:rPr>
          <w:color w:val="000000"/>
          <w:szCs w:val="22"/>
        </w:rPr>
        <w:t xml:space="preserve"> udržení souladu mezi jednotlivými částmi dokumentace stav</w:t>
      </w:r>
      <w:r w:rsidR="00761C9A">
        <w:rPr>
          <w:color w:val="000000"/>
          <w:szCs w:val="22"/>
        </w:rPr>
        <w:t>b</w:t>
      </w:r>
      <w:r w:rsidR="006E51BC">
        <w:rPr>
          <w:color w:val="000000"/>
          <w:szCs w:val="22"/>
        </w:rPr>
        <w:t>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62007F">
      <w:pPr>
        <w:keepNext/>
        <w:keepLines/>
        <w:numPr>
          <w:ilvl w:val="0"/>
          <w:numId w:val="26"/>
        </w:numPr>
        <w:ind w:left="822"/>
        <w:rPr>
          <w:color w:val="000000"/>
          <w:szCs w:val="22"/>
          <w:u w:val="single"/>
        </w:rPr>
      </w:pPr>
      <w:r w:rsidRPr="003C1012">
        <w:rPr>
          <w:color w:val="000000"/>
          <w:szCs w:val="22"/>
        </w:rPr>
        <w:t>posuzování návrhů zhotovitele stav</w:t>
      </w:r>
      <w:r w:rsidR="00761C9A">
        <w:rPr>
          <w:color w:val="000000"/>
          <w:szCs w:val="22"/>
        </w:rPr>
        <w:t>b</w:t>
      </w:r>
      <w:r w:rsidR="006E51BC">
        <w:rPr>
          <w:color w:val="000000"/>
          <w:szCs w:val="22"/>
        </w:rPr>
        <w:t xml:space="preserve">y </w:t>
      </w:r>
      <w:r w:rsidRPr="003C1012">
        <w:rPr>
          <w:color w:val="000000"/>
          <w:szCs w:val="22"/>
        </w:rPr>
        <w:t>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w:t>
      </w:r>
      <w:r w:rsidR="00761C9A">
        <w:rPr>
          <w:color w:val="000000"/>
          <w:szCs w:val="22"/>
        </w:rPr>
        <w:t>b</w:t>
      </w:r>
      <w:r w:rsidR="006E51BC">
        <w:rPr>
          <w:color w:val="000000"/>
          <w:szCs w:val="22"/>
        </w:rPr>
        <w:t>y</w:t>
      </w:r>
      <w:r w:rsidRPr="003C1012">
        <w:rPr>
          <w:color w:val="000000"/>
          <w:szCs w:val="22"/>
        </w:rPr>
        <w:t>, dodržení lhůt výstav</w:t>
      </w:r>
      <w:r w:rsidR="00761C9A">
        <w:rPr>
          <w:color w:val="000000"/>
          <w:szCs w:val="22"/>
        </w:rPr>
        <w:t>b</w:t>
      </w:r>
      <w:r w:rsidR="006E51BC">
        <w:rPr>
          <w:color w:val="000000"/>
          <w:szCs w:val="22"/>
        </w:rPr>
        <w:t>y</w:t>
      </w:r>
      <w:r w:rsidRPr="003C1012">
        <w:rPr>
          <w:color w:val="000000"/>
          <w:szCs w:val="22"/>
        </w:rPr>
        <w:t>, případně dalších údajů a ukazatelů,</w:t>
      </w:r>
    </w:p>
    <w:p w:rsidR="0078644E" w:rsidRPr="003C1012" w:rsidRDefault="0078644E" w:rsidP="0062007F">
      <w:pPr>
        <w:keepNext/>
        <w:keepLines/>
        <w:numPr>
          <w:ilvl w:val="0"/>
          <w:numId w:val="26"/>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w:t>
      </w:r>
      <w:r w:rsidR="006E51BC">
        <w:rPr>
          <w:color w:val="000000"/>
          <w:szCs w:val="22"/>
        </w:rPr>
        <w:t>é</w:t>
      </w:r>
      <w:r w:rsidRPr="003C1012">
        <w:rPr>
          <w:color w:val="000000"/>
          <w:szCs w:val="22"/>
        </w:rPr>
        <w:t xml:space="preserve"> dokumentac</w:t>
      </w:r>
      <w:r w:rsidR="006E51BC">
        <w:rPr>
          <w:color w:val="000000"/>
          <w:szCs w:val="22"/>
        </w:rPr>
        <w:t>i</w:t>
      </w:r>
      <w:r w:rsidRPr="003C1012">
        <w:rPr>
          <w:color w:val="000000"/>
          <w:szCs w:val="22"/>
        </w:rPr>
        <w:t xml:space="preserve">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62007F">
      <w:pPr>
        <w:keepNext/>
        <w:keepLines/>
        <w:numPr>
          <w:ilvl w:val="0"/>
          <w:numId w:val="26"/>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w:t>
      </w:r>
      <w:r w:rsidR="006E51BC">
        <w:rPr>
          <w:color w:val="000000"/>
          <w:szCs w:val="22"/>
        </w:rPr>
        <w:t>é</w:t>
      </w:r>
      <w:r w:rsidRPr="003C1012">
        <w:rPr>
          <w:color w:val="000000"/>
          <w:szCs w:val="22"/>
        </w:rPr>
        <w:t xml:space="preserve"> dokumen</w:t>
      </w:r>
      <w:r>
        <w:rPr>
          <w:color w:val="000000"/>
          <w:szCs w:val="22"/>
        </w:rPr>
        <w:t>tac</w:t>
      </w:r>
      <w:r w:rsidR="006E51BC">
        <w:rPr>
          <w:color w:val="000000"/>
          <w:szCs w:val="22"/>
        </w:rPr>
        <w:t>e</w:t>
      </w:r>
      <w:r>
        <w:rPr>
          <w:color w:val="000000"/>
          <w:szCs w:val="22"/>
        </w:rPr>
        <w:t xml:space="preserve"> pro provádění stavby, případně</w:t>
      </w:r>
      <w:r w:rsidRPr="003C1012">
        <w:rPr>
          <w:color w:val="000000"/>
          <w:szCs w:val="22"/>
        </w:rPr>
        <w:t xml:space="preserve"> výrobní dokumentace zhotovitele,</w:t>
      </w:r>
    </w:p>
    <w:p w:rsidR="0078644E" w:rsidRPr="003C1012" w:rsidRDefault="0078644E" w:rsidP="0062007F">
      <w:pPr>
        <w:keepNext/>
        <w:keepLines/>
        <w:numPr>
          <w:ilvl w:val="0"/>
          <w:numId w:val="26"/>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w:t>
      </w:r>
      <w:r w:rsidR="006E51BC">
        <w:rPr>
          <w:color w:val="000000"/>
          <w:szCs w:val="22"/>
        </w:rPr>
        <w:t>e</w:t>
      </w:r>
      <w:r w:rsidRPr="003C1012">
        <w:rPr>
          <w:color w:val="000000"/>
          <w:szCs w:val="22"/>
        </w:rPr>
        <w:t xml:space="preserve"> dočas</w:t>
      </w:r>
      <w:r w:rsidR="00761C9A">
        <w:rPr>
          <w:color w:val="000000"/>
          <w:szCs w:val="22"/>
        </w:rPr>
        <w:t>ných objektů zařízení staveniš</w:t>
      </w:r>
      <w:r w:rsidR="006E51BC">
        <w:rPr>
          <w:color w:val="000000"/>
          <w:szCs w:val="22"/>
        </w:rPr>
        <w:t>tě,</w:t>
      </w:r>
      <w:r w:rsidRPr="003C1012">
        <w:rPr>
          <w:color w:val="000000"/>
          <w:szCs w:val="22"/>
        </w:rPr>
        <w:t xml:space="preserve">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62007F">
      <w:pPr>
        <w:keepNext/>
        <w:keepLines/>
        <w:numPr>
          <w:ilvl w:val="0"/>
          <w:numId w:val="26"/>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FC0479" w:rsidP="0062007F">
      <w:pPr>
        <w:keepNext/>
        <w:keepLines/>
        <w:numPr>
          <w:ilvl w:val="0"/>
          <w:numId w:val="26"/>
        </w:numPr>
        <w:ind w:left="822"/>
        <w:rPr>
          <w:color w:val="000000"/>
          <w:szCs w:val="22"/>
          <w:u w:val="single"/>
        </w:rPr>
      </w:pPr>
      <w:r>
        <w:rPr>
          <w:color w:val="000000"/>
          <w:szCs w:val="22"/>
        </w:rPr>
        <w:t>účast na</w:t>
      </w:r>
      <w:r w:rsidR="0078644E" w:rsidRPr="003C1012">
        <w:rPr>
          <w:color w:val="000000"/>
          <w:szCs w:val="22"/>
        </w:rPr>
        <w:t xml:space="preserve"> kontrolních dnech,</w:t>
      </w:r>
    </w:p>
    <w:p w:rsidR="0078644E" w:rsidRPr="003C1012" w:rsidRDefault="0078644E" w:rsidP="0062007F">
      <w:pPr>
        <w:keepNext/>
        <w:keepLines/>
        <w:numPr>
          <w:ilvl w:val="0"/>
          <w:numId w:val="26"/>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62007F">
      <w:pPr>
        <w:keepNext/>
        <w:keepLines/>
        <w:numPr>
          <w:ilvl w:val="0"/>
          <w:numId w:val="26"/>
        </w:numPr>
        <w:ind w:left="822"/>
        <w:rPr>
          <w:color w:val="000000"/>
          <w:szCs w:val="22"/>
          <w:u w:val="single"/>
        </w:rPr>
      </w:pPr>
      <w:r w:rsidRPr="003C1012">
        <w:rPr>
          <w:color w:val="000000"/>
          <w:szCs w:val="22"/>
        </w:rPr>
        <w:t>činnost odpovědného geodeta projektanta,</w:t>
      </w:r>
    </w:p>
    <w:p w:rsidR="0078644E" w:rsidRPr="00070742" w:rsidRDefault="0078644E" w:rsidP="0062007F">
      <w:pPr>
        <w:keepNext/>
        <w:keepLines/>
        <w:numPr>
          <w:ilvl w:val="0"/>
          <w:numId w:val="26"/>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w:t>
      </w:r>
      <w:r w:rsidR="00761C9A">
        <w:rPr>
          <w:color w:val="000000"/>
          <w:szCs w:val="22"/>
        </w:rPr>
        <w:t>b</w:t>
      </w:r>
      <w:r w:rsidR="006E51BC">
        <w:rPr>
          <w:color w:val="000000"/>
          <w:szCs w:val="22"/>
        </w:rPr>
        <w:t>y</w:t>
      </w:r>
      <w:r w:rsidRPr="003C1012">
        <w:rPr>
          <w:color w:val="000000"/>
          <w:szCs w:val="22"/>
        </w:rPr>
        <w:t xml:space="preserve"> nebo její</w:t>
      </w:r>
      <w:r w:rsidR="00761C9A">
        <w:rPr>
          <w:color w:val="000000"/>
          <w:szCs w:val="22"/>
        </w:rPr>
        <w:t>ch</w:t>
      </w:r>
      <w:r w:rsidRPr="003C1012">
        <w:rPr>
          <w:color w:val="000000"/>
          <w:szCs w:val="22"/>
        </w:rPr>
        <w:t xml:space="preserve"> část</w:t>
      </w:r>
      <w:r w:rsidR="00761C9A">
        <w:rPr>
          <w:color w:val="000000"/>
          <w:szCs w:val="22"/>
        </w:rPr>
        <w:t>í</w:t>
      </w:r>
      <w:r w:rsidRPr="003C1012">
        <w:rPr>
          <w:color w:val="000000"/>
          <w:szCs w:val="22"/>
        </w:rPr>
        <w:t xml:space="preserve">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 xml:space="preserve">na </w:t>
      </w:r>
      <w:r w:rsidR="00761C9A" w:rsidRPr="003C1012">
        <w:rPr>
          <w:color w:val="000000"/>
          <w:szCs w:val="22"/>
        </w:rPr>
        <w:t>kolaudační</w:t>
      </w:r>
      <w:r w:rsidR="00761C9A">
        <w:rPr>
          <w:color w:val="000000"/>
          <w:szCs w:val="22"/>
        </w:rPr>
        <w:t>m</w:t>
      </w:r>
      <w:r w:rsidRPr="003C1012">
        <w:rPr>
          <w:color w:val="000000"/>
          <w:szCs w:val="22"/>
        </w:rPr>
        <w:t xml:space="preserve"> jednání.</w:t>
      </w:r>
    </w:p>
    <w:p w:rsidR="0013015E" w:rsidRPr="00E37F1B" w:rsidRDefault="00423433" w:rsidP="00A81D1A">
      <w:pPr>
        <w:pStyle w:val="Zkladntextodsazen-slo"/>
        <w:keepNext/>
        <w:keepLines/>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E37F1B" w:rsidRDefault="00E37F1B" w:rsidP="00A81D1A">
      <w:pPr>
        <w:pStyle w:val="Nadpis2"/>
      </w:pPr>
    </w:p>
    <w:p w:rsidR="00850EF9" w:rsidRPr="00E37F1B" w:rsidRDefault="00850EF9" w:rsidP="00A81D1A">
      <w:pPr>
        <w:pStyle w:val="Nadpis2"/>
        <w:keepLines/>
        <w:numPr>
          <w:ilvl w:val="0"/>
          <w:numId w:val="0"/>
        </w:numPr>
        <w:spacing w:before="0" w:after="120"/>
      </w:pPr>
      <w:r w:rsidRPr="00E37F1B">
        <w:t>Doba plnění</w:t>
      </w:r>
    </w:p>
    <w:p w:rsidR="008729CA" w:rsidRPr="00E37F1B" w:rsidRDefault="00850EF9" w:rsidP="00A81D1A">
      <w:pPr>
        <w:pStyle w:val="Odstavecseseznamem"/>
        <w:keepNext/>
        <w:keepLines/>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A81D1A">
      <w:pPr>
        <w:pStyle w:val="Odstavecseseznamem"/>
        <w:keepNext/>
        <w:keepLines/>
        <w:numPr>
          <w:ilvl w:val="0"/>
          <w:numId w:val="8"/>
        </w:numPr>
      </w:pPr>
      <w:r w:rsidRPr="00E37F1B">
        <w:t>Příkazník</w:t>
      </w:r>
      <w:r w:rsidR="008729CA" w:rsidRPr="00E37F1B">
        <w:t xml:space="preserve"> se zavazuje podat žádost o vydání územního rozhodnutí u příslušného stavebního úřadu nejpozději do</w:t>
      </w:r>
      <w:r w:rsidR="005B798F">
        <w:t xml:space="preserve"> </w:t>
      </w:r>
      <w:r w:rsidR="00CE1A66">
        <w:t>1</w:t>
      </w:r>
      <w:r w:rsidR="005B798F" w:rsidRPr="00386643">
        <w:t>5</w:t>
      </w:r>
      <w:r w:rsidR="00D97E9D">
        <w:t xml:space="preserve"> </w:t>
      </w:r>
      <w:r w:rsidR="008729CA" w:rsidRPr="00E37F1B">
        <w:t xml:space="preserve">dnů po </w:t>
      </w:r>
      <w:r w:rsidR="008729CA" w:rsidRPr="0030710B">
        <w:t xml:space="preserve">odsouhlasení </w:t>
      </w:r>
      <w:r w:rsidR="004452E5" w:rsidRPr="0030710B">
        <w:t>koncept</w:t>
      </w:r>
      <w:r w:rsidR="00DD3634">
        <w:t>u</w:t>
      </w:r>
      <w:r w:rsidR="004452E5" w:rsidRPr="0030710B">
        <w:t xml:space="preserve"> </w:t>
      </w:r>
      <w:r w:rsidR="00FD1066" w:rsidRPr="0030710B">
        <w:rPr>
          <w:szCs w:val="22"/>
        </w:rPr>
        <w:t>projektov</w:t>
      </w:r>
      <w:r w:rsidR="00DD3634">
        <w:rPr>
          <w:szCs w:val="22"/>
        </w:rPr>
        <w:t>é</w:t>
      </w:r>
      <w:r w:rsidR="00FD1066" w:rsidRPr="0030710B">
        <w:rPr>
          <w:szCs w:val="22"/>
        </w:rPr>
        <w:t xml:space="preserve"> dokumentac</w:t>
      </w:r>
      <w:r w:rsidR="00DD3634">
        <w:rPr>
          <w:szCs w:val="22"/>
        </w:rPr>
        <w:t xml:space="preserve">e </w:t>
      </w:r>
      <w:r w:rsidR="00FD1066" w:rsidRPr="0030710B">
        <w:rPr>
          <w:szCs w:val="22"/>
        </w:rPr>
        <w:t xml:space="preserve">pro územní řízení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 xml:space="preserve">o </w:t>
      </w:r>
      <w:r w:rsidR="00DD3634">
        <w:t>přijaté</w:t>
      </w:r>
      <w:r w:rsidR="00761C9A">
        <w:t xml:space="preserve"> žádost</w:t>
      </w:r>
      <w:r w:rsidR="00DD3634">
        <w:t>i</w:t>
      </w:r>
      <w:r w:rsidR="005821D4" w:rsidRPr="00E37F1B">
        <w:t>.</w:t>
      </w:r>
    </w:p>
    <w:p w:rsidR="00CF63FF" w:rsidRPr="00CD7ADD" w:rsidRDefault="00CF63FF" w:rsidP="00CD7ADD">
      <w:pPr>
        <w:pStyle w:val="Odstavecseseznamem"/>
        <w:keepNext/>
        <w:keepLines/>
        <w:numPr>
          <w:ilvl w:val="0"/>
          <w:numId w:val="8"/>
        </w:numPr>
      </w:pPr>
      <w:r w:rsidRPr="00CD7ADD">
        <w:t xml:space="preserve">Příkazník se zavazuje podat žádost o vydání stavebního povolení u příslušného stavebního úřadu nejpozději do 15 dnů po odsouhlasení </w:t>
      </w:r>
      <w:r w:rsidR="00CD7ADD" w:rsidRPr="00CD7ADD">
        <w:t xml:space="preserve">konceptu projektové dokumentace </w:t>
      </w:r>
      <w:r w:rsidRPr="00CD7ADD">
        <w:t>pro stavební povolení příkazcem. Tuto skutečnost příkazník doloží potvrzením stavebního úřadu o přij</w:t>
      </w:r>
      <w:r w:rsidR="00761C9A" w:rsidRPr="00CD7ADD">
        <w:t>at</w:t>
      </w:r>
      <w:r w:rsidR="00CD7ADD">
        <w:t>é</w:t>
      </w:r>
      <w:r w:rsidR="00761C9A" w:rsidRPr="00CD7ADD">
        <w:t xml:space="preserve"> žádost</w:t>
      </w:r>
      <w:r w:rsidR="00CD7ADD">
        <w:t>i</w:t>
      </w:r>
      <w:r w:rsidRPr="00CD7ADD">
        <w:t>.</w:t>
      </w:r>
    </w:p>
    <w:p w:rsidR="00CF63FF" w:rsidRPr="00CF63FF" w:rsidRDefault="00CF63FF" w:rsidP="00A81D1A">
      <w:pPr>
        <w:pStyle w:val="Odstavecseseznamem"/>
        <w:keepNext/>
        <w:keepLines/>
        <w:numPr>
          <w:ilvl w:val="0"/>
          <w:numId w:val="8"/>
        </w:numPr>
      </w:pPr>
      <w:r w:rsidRPr="00CD7ADD">
        <w:rPr>
          <w:szCs w:val="22"/>
        </w:rPr>
        <w:t>Funkce koordinátora BOZP bude vykonávána během přípravy stav</w:t>
      </w:r>
      <w:r w:rsidR="00761C9A" w:rsidRPr="00CD7ADD">
        <w:rPr>
          <w:szCs w:val="22"/>
        </w:rPr>
        <w:t>b</w:t>
      </w:r>
      <w:r w:rsidR="006E51BC" w:rsidRPr="00CD7ADD">
        <w:rPr>
          <w:szCs w:val="22"/>
        </w:rPr>
        <w:t>y</w:t>
      </w:r>
      <w:r w:rsidRPr="00CD7ADD">
        <w:rPr>
          <w:szCs w:val="22"/>
        </w:rPr>
        <w:t xml:space="preserve"> a bude ukončena předáním </w:t>
      </w:r>
      <w:r w:rsidRPr="00F916A6">
        <w:rPr>
          <w:szCs w:val="22"/>
        </w:rPr>
        <w:t>aktualizovan</w:t>
      </w:r>
      <w:r w:rsidR="006E51BC">
        <w:rPr>
          <w:szCs w:val="22"/>
        </w:rPr>
        <w:t>ého</w:t>
      </w:r>
      <w:r w:rsidRPr="00F916A6">
        <w:rPr>
          <w:szCs w:val="22"/>
        </w:rPr>
        <w:t xml:space="preserve"> Plán</w:t>
      </w:r>
      <w:r w:rsidR="006E51BC">
        <w:rPr>
          <w:szCs w:val="22"/>
        </w:rPr>
        <w:t>u</w:t>
      </w:r>
      <w:r w:rsidRPr="00F916A6">
        <w:rPr>
          <w:szCs w:val="22"/>
        </w:rPr>
        <w:t xml:space="preserve">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A81D1A">
      <w:pPr>
        <w:pStyle w:val="Odstavecseseznamem"/>
        <w:keepNext/>
        <w:keepLines/>
        <w:numPr>
          <w:ilvl w:val="0"/>
          <w:numId w:val="8"/>
        </w:numPr>
      </w:pPr>
      <w:r w:rsidRPr="00CF63FF">
        <w:rPr>
          <w:szCs w:val="22"/>
        </w:rPr>
        <w:t xml:space="preserve">Autorský </w:t>
      </w:r>
      <w:r w:rsidR="00492434">
        <w:rPr>
          <w:szCs w:val="22"/>
        </w:rPr>
        <w:t>dozor</w:t>
      </w:r>
      <w:r w:rsidRPr="00CF63FF">
        <w:rPr>
          <w:szCs w:val="22"/>
        </w:rPr>
        <w:t xml:space="preserve"> bude vykonáván po dobu realizace stav</w:t>
      </w:r>
      <w:r w:rsidR="00761C9A">
        <w:rPr>
          <w:szCs w:val="22"/>
        </w:rPr>
        <w:t>b</w:t>
      </w:r>
      <w:r w:rsidR="006E51BC">
        <w:rPr>
          <w:szCs w:val="22"/>
        </w:rPr>
        <w:t>y</w:t>
      </w:r>
      <w:r w:rsidRPr="00CF63FF">
        <w:rPr>
          <w:szCs w:val="22"/>
        </w:rPr>
        <w:t xml:space="preserve"> a bude ukončen dne</w:t>
      </w:r>
      <w:r w:rsidR="003056E1">
        <w:rPr>
          <w:szCs w:val="22"/>
        </w:rPr>
        <w:t>m doručení kolaudační</w:t>
      </w:r>
      <w:r w:rsidR="006E51BC">
        <w:rPr>
          <w:szCs w:val="22"/>
        </w:rPr>
        <w:t>ho</w:t>
      </w:r>
      <w:r w:rsidR="003E626B">
        <w:rPr>
          <w:szCs w:val="22"/>
        </w:rPr>
        <w:t xml:space="preserve"> souhlas</w:t>
      </w:r>
      <w:r w:rsidR="006E51BC">
        <w:rPr>
          <w:szCs w:val="22"/>
        </w:rPr>
        <w:t>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6C6EA5" w:rsidRDefault="006C6EA5" w:rsidP="00A81D1A">
      <w:pPr>
        <w:keepNext/>
        <w:keepLines/>
      </w:pPr>
    </w:p>
    <w:p w:rsidR="00E37F1B" w:rsidRDefault="00E37F1B" w:rsidP="00A81D1A">
      <w:pPr>
        <w:pStyle w:val="Nadpis2"/>
        <w:keepLines/>
        <w:spacing w:before="60"/>
      </w:pPr>
      <w:r>
        <w:tab/>
      </w:r>
    </w:p>
    <w:p w:rsidR="00E37F1B" w:rsidRDefault="00E37F1B" w:rsidP="00A81D1A">
      <w:pPr>
        <w:pStyle w:val="Nadpis2"/>
        <w:keepLines/>
        <w:numPr>
          <w:ilvl w:val="0"/>
          <w:numId w:val="0"/>
        </w:numPr>
        <w:spacing w:before="0" w:after="120"/>
      </w:pPr>
      <w:r>
        <w:t>Plná moc</w:t>
      </w:r>
    </w:p>
    <w:p w:rsidR="00E37F1B" w:rsidRDefault="00E37F1B" w:rsidP="00A81D1A">
      <w:pPr>
        <w:pStyle w:val="Odstavecseseznamem"/>
        <w:keepNext/>
        <w:keepLines/>
        <w:numPr>
          <w:ilvl w:val="0"/>
          <w:numId w:val="9"/>
        </w:numPr>
      </w:pPr>
      <w:r>
        <w:t>Příkazce uděluje příkazníkovi k úkonům pro plnění předmětu podle čl. I. této části smlouvy plnou moc, která je nedílnou součástí této smlouvy.</w:t>
      </w:r>
    </w:p>
    <w:p w:rsidR="00E37F1B" w:rsidRDefault="00E37F1B" w:rsidP="00A81D1A">
      <w:pPr>
        <w:pStyle w:val="Odstavecseseznamem"/>
        <w:keepNext/>
        <w:keepLines/>
        <w:numPr>
          <w:ilvl w:val="0"/>
          <w:numId w:val="9"/>
        </w:numPr>
      </w:pPr>
      <w:r>
        <w:t>Příkazník plnou moc v celém rozsahu přijímá.</w:t>
      </w:r>
    </w:p>
    <w:p w:rsidR="003E626B" w:rsidRDefault="003E626B" w:rsidP="00A81D1A">
      <w:pPr>
        <w:keepNext/>
        <w:keepLines/>
      </w:pPr>
    </w:p>
    <w:p w:rsidR="00E37F1B" w:rsidRDefault="00E37F1B" w:rsidP="00A81D1A">
      <w:pPr>
        <w:pStyle w:val="Nadpis2"/>
        <w:keepLines/>
        <w:spacing w:before="120"/>
      </w:pPr>
    </w:p>
    <w:p w:rsidR="00E37F1B" w:rsidRDefault="00E37F1B" w:rsidP="00A81D1A">
      <w:pPr>
        <w:pStyle w:val="Nadpis2"/>
        <w:keepLines/>
        <w:numPr>
          <w:ilvl w:val="0"/>
          <w:numId w:val="0"/>
        </w:numPr>
        <w:spacing w:before="0" w:after="120"/>
      </w:pPr>
      <w:r>
        <w:t>Odměna</w:t>
      </w:r>
    </w:p>
    <w:p w:rsidR="002D5CB8" w:rsidRDefault="00E37F1B" w:rsidP="00A81D1A">
      <w:pPr>
        <w:pStyle w:val="Odstavecseseznamem"/>
        <w:keepNext/>
        <w:keepLines/>
        <w:ind w:left="0"/>
      </w:pPr>
      <w:r>
        <w:t xml:space="preserve">Smluvní strany se dohodly, že </w:t>
      </w:r>
      <w:r w:rsidR="00937DE9">
        <w:t>odměna</w:t>
      </w:r>
      <w:r>
        <w:t xml:space="preserve"> za provedené práce uvedené v </w:t>
      </w:r>
      <w:r w:rsidR="00914F61">
        <w:t>čl. I. této části smlouvy činí:</w:t>
      </w:r>
    </w:p>
    <w:p w:rsidR="00E37F1B" w:rsidRDefault="00E37F1B" w:rsidP="00A81D1A">
      <w:pPr>
        <w:pStyle w:val="Odstavecseseznamem"/>
        <w:keepNext/>
        <w:keepLines/>
        <w:ind w:left="0"/>
        <w:rPr>
          <w:rFonts w:ascii="Arial" w:hAnsi="Arial" w:cs="Arial"/>
          <w:b/>
          <w:i/>
          <w:sz w:val="20"/>
        </w:rPr>
      </w:pPr>
      <w:r w:rsidRPr="002D5CB8">
        <w:rPr>
          <w:rFonts w:ascii="Arial" w:hAnsi="Arial" w:cs="Arial"/>
          <w:b/>
          <w:i/>
          <w:sz w:val="20"/>
          <w:highlight w:val="yellow"/>
        </w:rPr>
        <w:lastRenderedPageBreak/>
        <w:t xml:space="preserve">(doplní </w:t>
      </w:r>
      <w:r w:rsidR="009C6C85">
        <w:rPr>
          <w:rFonts w:ascii="Arial" w:hAnsi="Arial" w:cs="Arial"/>
          <w:b/>
          <w:i/>
          <w:sz w:val="20"/>
          <w:highlight w:val="yellow"/>
        </w:rPr>
        <w:t>příkazník</w:t>
      </w:r>
      <w:r w:rsidRPr="002D5CB8">
        <w:rPr>
          <w:rFonts w:ascii="Arial" w:hAnsi="Arial" w:cs="Arial"/>
          <w:b/>
          <w:i/>
          <w:sz w:val="20"/>
          <w:highlight w:val="yellow"/>
        </w:rPr>
        <w:t>)</w:t>
      </w:r>
    </w:p>
    <w:p w:rsidR="00761C9A" w:rsidRDefault="00761C9A" w:rsidP="00A81D1A">
      <w:pPr>
        <w:pStyle w:val="Odstavecseseznamem"/>
        <w:keepNext/>
        <w:keepLines/>
        <w:ind w:left="142"/>
        <w:rPr>
          <w:rFonts w:ascii="Arial" w:hAnsi="Arial" w:cs="Arial"/>
          <w:b/>
          <w:i/>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410"/>
        <w:gridCol w:w="1559"/>
        <w:gridCol w:w="2410"/>
      </w:tblGrid>
      <w:tr w:rsidR="00E37F1B" w:rsidRPr="00350538" w:rsidTr="006E51BC">
        <w:trPr>
          <w:trHeight w:val="340"/>
        </w:trPr>
        <w:tc>
          <w:tcPr>
            <w:tcW w:w="3402" w:type="dxa"/>
            <w:tcBorders>
              <w:top w:val="single" w:sz="12" w:space="0" w:color="auto"/>
              <w:left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left"/>
              <w:rPr>
                <w:rFonts w:ascii="Arial" w:hAnsi="Arial" w:cs="Arial"/>
                <w:b/>
                <w:sz w:val="20"/>
                <w:szCs w:val="22"/>
              </w:rPr>
            </w:pPr>
            <w:r w:rsidRPr="008103D9">
              <w:rPr>
                <w:rFonts w:ascii="Arial" w:hAnsi="Arial" w:cs="Arial"/>
                <w:b/>
                <w:sz w:val="20"/>
                <w:szCs w:val="22"/>
              </w:rPr>
              <w:t>Předmět plnění</w:t>
            </w:r>
          </w:p>
        </w:tc>
        <w:tc>
          <w:tcPr>
            <w:tcW w:w="2410" w:type="dxa"/>
            <w:tcBorders>
              <w:top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top w:val="single" w:sz="12" w:space="0" w:color="auto"/>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DPH v Kč</w:t>
            </w:r>
          </w:p>
        </w:tc>
        <w:tc>
          <w:tcPr>
            <w:tcW w:w="2410" w:type="dxa"/>
            <w:tcBorders>
              <w:top w:val="single" w:sz="12" w:space="0" w:color="auto"/>
              <w:bottom w:val="single" w:sz="12" w:space="0" w:color="auto"/>
              <w:right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6E51BC">
        <w:trPr>
          <w:trHeight w:val="340"/>
        </w:trPr>
        <w:tc>
          <w:tcPr>
            <w:tcW w:w="3402" w:type="dxa"/>
            <w:tcBorders>
              <w:left w:val="single" w:sz="12" w:space="0" w:color="auto"/>
            </w:tcBorders>
            <w:shd w:val="clear" w:color="auto" w:fill="auto"/>
            <w:vAlign w:val="center"/>
          </w:tcPr>
          <w:p w:rsidR="00E37F1B" w:rsidRPr="00BB5FB2" w:rsidRDefault="00BB5FB2" w:rsidP="00A81D1A">
            <w:pPr>
              <w:keepNext/>
              <w:keepLines/>
              <w:jc w:val="left"/>
              <w:rPr>
                <w:szCs w:val="22"/>
              </w:rPr>
            </w:pPr>
            <w:r w:rsidRPr="0030710B">
              <w:rPr>
                <w:szCs w:val="22"/>
              </w:rPr>
              <w:t>IČ pro územní rozhodnutí</w:t>
            </w:r>
            <w:r w:rsidR="00BA23E6" w:rsidRPr="0030710B">
              <w:rPr>
                <w:szCs w:val="22"/>
              </w:rPr>
              <w:t xml:space="preserve"> </w:t>
            </w:r>
          </w:p>
        </w:tc>
        <w:tc>
          <w:tcPr>
            <w:tcW w:w="2410" w:type="dxa"/>
            <w:shd w:val="clear" w:color="auto" w:fill="auto"/>
            <w:vAlign w:val="center"/>
          </w:tcPr>
          <w:p w:rsidR="00E37F1B" w:rsidRPr="00BB5FB2" w:rsidRDefault="00E37F1B" w:rsidP="00A81D1A">
            <w:pPr>
              <w:keepNext/>
              <w:keepLines/>
              <w:jc w:val="right"/>
              <w:rPr>
                <w:szCs w:val="22"/>
              </w:rPr>
            </w:pPr>
          </w:p>
        </w:tc>
        <w:tc>
          <w:tcPr>
            <w:tcW w:w="1559" w:type="dxa"/>
            <w:shd w:val="clear" w:color="auto" w:fill="auto"/>
            <w:vAlign w:val="center"/>
          </w:tcPr>
          <w:p w:rsidR="00E37F1B" w:rsidRPr="00BB5FB2" w:rsidRDefault="00E37F1B" w:rsidP="00A81D1A">
            <w:pPr>
              <w:keepNext/>
              <w:keepLines/>
              <w:jc w:val="right"/>
              <w:rPr>
                <w:szCs w:val="22"/>
              </w:rPr>
            </w:pPr>
          </w:p>
        </w:tc>
        <w:tc>
          <w:tcPr>
            <w:tcW w:w="2410" w:type="dxa"/>
            <w:tcBorders>
              <w:right w:val="single" w:sz="12" w:space="0" w:color="auto"/>
            </w:tcBorders>
            <w:shd w:val="clear" w:color="auto" w:fill="auto"/>
            <w:vAlign w:val="center"/>
          </w:tcPr>
          <w:p w:rsidR="00E37F1B" w:rsidRPr="00BB5FB2" w:rsidRDefault="00E37F1B" w:rsidP="00A81D1A">
            <w:pPr>
              <w:keepNext/>
              <w:keepLines/>
              <w:jc w:val="right"/>
              <w:rPr>
                <w:szCs w:val="22"/>
              </w:rPr>
            </w:pPr>
          </w:p>
        </w:tc>
      </w:tr>
      <w:tr w:rsidR="00D00B39" w:rsidRPr="00350538" w:rsidTr="006E51BC">
        <w:trPr>
          <w:trHeight w:val="340"/>
        </w:trPr>
        <w:tc>
          <w:tcPr>
            <w:tcW w:w="3402" w:type="dxa"/>
            <w:tcBorders>
              <w:left w:val="single" w:sz="12" w:space="0" w:color="auto"/>
            </w:tcBorders>
            <w:shd w:val="clear" w:color="auto" w:fill="auto"/>
            <w:vAlign w:val="center"/>
          </w:tcPr>
          <w:p w:rsidR="00D00B39" w:rsidRPr="0030710B" w:rsidRDefault="00D00B39" w:rsidP="00A81D1A">
            <w:pPr>
              <w:keepNext/>
              <w:keepLines/>
              <w:jc w:val="left"/>
              <w:rPr>
                <w:szCs w:val="22"/>
              </w:rPr>
            </w:pPr>
            <w:r w:rsidRPr="00D00B39">
              <w:rPr>
                <w:szCs w:val="22"/>
              </w:rPr>
              <w:t>IČ pro stavební povolení</w:t>
            </w:r>
          </w:p>
        </w:tc>
        <w:tc>
          <w:tcPr>
            <w:tcW w:w="2410" w:type="dxa"/>
            <w:shd w:val="clear" w:color="auto" w:fill="auto"/>
            <w:vAlign w:val="center"/>
          </w:tcPr>
          <w:p w:rsidR="00D00B39" w:rsidRPr="00BB5FB2" w:rsidRDefault="00D00B39" w:rsidP="00A81D1A">
            <w:pPr>
              <w:keepNext/>
              <w:keepLines/>
              <w:jc w:val="right"/>
              <w:rPr>
                <w:szCs w:val="22"/>
              </w:rPr>
            </w:pPr>
          </w:p>
        </w:tc>
        <w:tc>
          <w:tcPr>
            <w:tcW w:w="1559" w:type="dxa"/>
            <w:shd w:val="clear" w:color="auto" w:fill="auto"/>
            <w:vAlign w:val="center"/>
          </w:tcPr>
          <w:p w:rsidR="00D00B39" w:rsidRPr="00BB5FB2" w:rsidRDefault="00D00B39" w:rsidP="00A81D1A">
            <w:pPr>
              <w:keepNext/>
              <w:keepLines/>
              <w:jc w:val="right"/>
              <w:rPr>
                <w:szCs w:val="22"/>
              </w:rPr>
            </w:pPr>
          </w:p>
        </w:tc>
        <w:tc>
          <w:tcPr>
            <w:tcW w:w="2410" w:type="dxa"/>
            <w:tcBorders>
              <w:right w:val="single" w:sz="12" w:space="0" w:color="auto"/>
            </w:tcBorders>
            <w:shd w:val="clear" w:color="auto" w:fill="auto"/>
            <w:vAlign w:val="center"/>
          </w:tcPr>
          <w:p w:rsidR="00D00B39" w:rsidRPr="00BB5FB2" w:rsidRDefault="00D00B39" w:rsidP="00A81D1A">
            <w:pPr>
              <w:keepNext/>
              <w:keepLines/>
              <w:jc w:val="right"/>
              <w:rPr>
                <w:szCs w:val="22"/>
              </w:rPr>
            </w:pPr>
          </w:p>
        </w:tc>
      </w:tr>
      <w:tr w:rsidR="00BB5FB2" w:rsidRPr="00350538" w:rsidTr="006E51BC">
        <w:trPr>
          <w:trHeight w:val="340"/>
        </w:trPr>
        <w:tc>
          <w:tcPr>
            <w:tcW w:w="3402" w:type="dxa"/>
            <w:tcBorders>
              <w:left w:val="single" w:sz="12" w:space="0" w:color="auto"/>
            </w:tcBorders>
            <w:shd w:val="clear" w:color="auto" w:fill="auto"/>
            <w:vAlign w:val="center"/>
          </w:tcPr>
          <w:p w:rsidR="00BB5FB2" w:rsidRDefault="00BB5FB2" w:rsidP="00A81D1A">
            <w:pPr>
              <w:keepNext/>
              <w:keepLines/>
              <w:jc w:val="left"/>
              <w:rPr>
                <w:szCs w:val="22"/>
              </w:rPr>
            </w:pPr>
            <w:r>
              <w:rPr>
                <w:szCs w:val="22"/>
              </w:rPr>
              <w:t>Funkce koordinátora BOZP</w:t>
            </w:r>
          </w:p>
        </w:tc>
        <w:tc>
          <w:tcPr>
            <w:tcW w:w="2410" w:type="dxa"/>
            <w:shd w:val="clear" w:color="auto" w:fill="auto"/>
            <w:vAlign w:val="center"/>
          </w:tcPr>
          <w:p w:rsidR="00BB5FB2" w:rsidRPr="00BB5FB2" w:rsidRDefault="00BB5FB2" w:rsidP="00A81D1A">
            <w:pPr>
              <w:keepNext/>
              <w:keepLines/>
              <w:jc w:val="right"/>
              <w:rPr>
                <w:szCs w:val="22"/>
              </w:rPr>
            </w:pPr>
          </w:p>
        </w:tc>
        <w:tc>
          <w:tcPr>
            <w:tcW w:w="1559" w:type="dxa"/>
            <w:shd w:val="clear" w:color="auto" w:fill="auto"/>
            <w:vAlign w:val="center"/>
          </w:tcPr>
          <w:p w:rsidR="00BB5FB2" w:rsidRPr="00BB5FB2" w:rsidRDefault="00BB5FB2" w:rsidP="00A81D1A">
            <w:pPr>
              <w:keepNext/>
              <w:keepLines/>
              <w:jc w:val="right"/>
              <w:rPr>
                <w:szCs w:val="22"/>
              </w:rPr>
            </w:pPr>
          </w:p>
        </w:tc>
        <w:tc>
          <w:tcPr>
            <w:tcW w:w="2410" w:type="dxa"/>
            <w:tcBorders>
              <w:right w:val="single" w:sz="12" w:space="0" w:color="auto"/>
            </w:tcBorders>
            <w:shd w:val="clear" w:color="auto" w:fill="auto"/>
            <w:vAlign w:val="center"/>
          </w:tcPr>
          <w:p w:rsidR="00BB5FB2" w:rsidRPr="00BB5FB2" w:rsidRDefault="00BB5FB2" w:rsidP="00A81D1A">
            <w:pPr>
              <w:keepNext/>
              <w:keepLines/>
              <w:jc w:val="right"/>
              <w:rPr>
                <w:szCs w:val="22"/>
              </w:rPr>
            </w:pPr>
          </w:p>
        </w:tc>
      </w:tr>
      <w:tr w:rsidR="00BB5FB2" w:rsidRPr="00350538" w:rsidTr="006E51BC">
        <w:trPr>
          <w:trHeight w:val="340"/>
        </w:trPr>
        <w:tc>
          <w:tcPr>
            <w:tcW w:w="3402" w:type="dxa"/>
            <w:tcBorders>
              <w:left w:val="single" w:sz="12" w:space="0" w:color="auto"/>
              <w:bottom w:val="single" w:sz="12" w:space="0" w:color="auto"/>
            </w:tcBorders>
            <w:shd w:val="clear" w:color="auto" w:fill="auto"/>
            <w:vAlign w:val="center"/>
          </w:tcPr>
          <w:p w:rsidR="00BB5FB2" w:rsidRDefault="00BB5FB2" w:rsidP="00A81D1A">
            <w:pPr>
              <w:keepNext/>
              <w:keepLines/>
              <w:jc w:val="left"/>
              <w:rPr>
                <w:szCs w:val="22"/>
              </w:rPr>
            </w:pPr>
            <w:r>
              <w:rPr>
                <w:szCs w:val="22"/>
              </w:rPr>
              <w:t xml:space="preserve">Autorský </w:t>
            </w:r>
            <w:r w:rsidR="00492434">
              <w:rPr>
                <w:szCs w:val="22"/>
              </w:rPr>
              <w:t>dozor</w:t>
            </w:r>
          </w:p>
        </w:tc>
        <w:tc>
          <w:tcPr>
            <w:tcW w:w="2410" w:type="dxa"/>
            <w:tcBorders>
              <w:bottom w:val="single" w:sz="12" w:space="0" w:color="auto"/>
            </w:tcBorders>
            <w:shd w:val="clear" w:color="auto" w:fill="auto"/>
            <w:vAlign w:val="center"/>
          </w:tcPr>
          <w:p w:rsidR="00BB5FB2" w:rsidRPr="00BB5FB2" w:rsidRDefault="00BB5FB2" w:rsidP="00A81D1A">
            <w:pPr>
              <w:keepNext/>
              <w:keepLines/>
              <w:jc w:val="right"/>
              <w:rPr>
                <w:szCs w:val="22"/>
              </w:rPr>
            </w:pPr>
          </w:p>
        </w:tc>
        <w:tc>
          <w:tcPr>
            <w:tcW w:w="1559" w:type="dxa"/>
            <w:tcBorders>
              <w:bottom w:val="single" w:sz="12" w:space="0" w:color="auto"/>
            </w:tcBorders>
            <w:shd w:val="clear" w:color="auto" w:fill="auto"/>
            <w:vAlign w:val="center"/>
          </w:tcPr>
          <w:p w:rsidR="00BB5FB2" w:rsidRPr="00BB5FB2" w:rsidRDefault="00BB5FB2" w:rsidP="00A81D1A">
            <w:pPr>
              <w:keepNext/>
              <w:keepLines/>
              <w:jc w:val="right"/>
              <w:rPr>
                <w:szCs w:val="22"/>
              </w:rPr>
            </w:pPr>
          </w:p>
        </w:tc>
        <w:tc>
          <w:tcPr>
            <w:tcW w:w="2410" w:type="dxa"/>
            <w:tcBorders>
              <w:bottom w:val="single" w:sz="12" w:space="0" w:color="auto"/>
              <w:right w:val="single" w:sz="12" w:space="0" w:color="auto"/>
            </w:tcBorders>
            <w:shd w:val="clear" w:color="auto" w:fill="auto"/>
            <w:vAlign w:val="center"/>
          </w:tcPr>
          <w:p w:rsidR="00BB5FB2" w:rsidRPr="00BB5FB2" w:rsidRDefault="00BB5FB2" w:rsidP="00A81D1A">
            <w:pPr>
              <w:keepNext/>
              <w:keepLines/>
              <w:jc w:val="right"/>
              <w:rPr>
                <w:szCs w:val="22"/>
              </w:rPr>
            </w:pPr>
          </w:p>
        </w:tc>
      </w:tr>
      <w:tr w:rsidR="00BB5FB2" w:rsidRPr="00350538" w:rsidTr="006E51BC">
        <w:trPr>
          <w:trHeight w:val="340"/>
        </w:trPr>
        <w:tc>
          <w:tcPr>
            <w:tcW w:w="3402" w:type="dxa"/>
            <w:tcBorders>
              <w:top w:val="single" w:sz="12" w:space="0" w:color="auto"/>
              <w:left w:val="single" w:sz="12" w:space="0" w:color="auto"/>
              <w:bottom w:val="single" w:sz="12" w:space="0" w:color="auto"/>
            </w:tcBorders>
            <w:shd w:val="clear" w:color="auto" w:fill="D9D9D9" w:themeFill="background1" w:themeFillShade="D9"/>
            <w:vAlign w:val="center"/>
          </w:tcPr>
          <w:p w:rsidR="00BB5FB2" w:rsidRPr="008103D9" w:rsidRDefault="00BB5FB2" w:rsidP="00A81D1A">
            <w:pPr>
              <w:keepNext/>
              <w:keepLines/>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1559"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2410" w:type="dxa"/>
            <w:tcBorders>
              <w:top w:val="single" w:sz="12" w:space="0" w:color="auto"/>
              <w:bottom w:val="single" w:sz="12" w:space="0" w:color="auto"/>
              <w:right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r>
    </w:tbl>
    <w:p w:rsidR="00882400" w:rsidRDefault="00882400" w:rsidP="00A81D1A">
      <w:pPr>
        <w:keepNext/>
        <w:keepLines/>
      </w:pPr>
    </w:p>
    <w:p w:rsidR="00E37F1B" w:rsidRDefault="00E37F1B" w:rsidP="00A81D1A">
      <w:pPr>
        <w:pStyle w:val="Nadpis2"/>
        <w:keepLines/>
        <w:spacing w:before="180"/>
      </w:pPr>
    </w:p>
    <w:p w:rsidR="00E37F1B" w:rsidRPr="00E37F1B" w:rsidRDefault="00E37F1B" w:rsidP="00A81D1A">
      <w:pPr>
        <w:pStyle w:val="Nadpis2"/>
        <w:keepLines/>
        <w:numPr>
          <w:ilvl w:val="0"/>
          <w:numId w:val="0"/>
        </w:numPr>
        <w:spacing w:before="0" w:after="120"/>
      </w:pPr>
      <w:r>
        <w:t>Povinnosti příkazce</w:t>
      </w:r>
    </w:p>
    <w:p w:rsidR="00E37F1B" w:rsidRDefault="00E37F1B" w:rsidP="00A81D1A">
      <w:pPr>
        <w:pStyle w:val="Zkladntextodsazen-slo"/>
        <w:keepNext/>
        <w:keepLines/>
        <w:numPr>
          <w:ilvl w:val="0"/>
          <w:numId w:val="10"/>
        </w:numPr>
      </w:pPr>
      <w:r>
        <w:t>Příkazce je povinen přizvat příkazníka ke všem rozhodujícím jednáním, resp. předat neprodleně zápis nebo informace o jednáních, k</w:t>
      </w:r>
      <w:r w:rsidR="00C2554B">
        <w:t>terých se příkazník nezúčastní.</w:t>
      </w:r>
    </w:p>
    <w:p w:rsidR="002D7B43" w:rsidRDefault="00E37F1B" w:rsidP="006E51BC">
      <w:pPr>
        <w:pStyle w:val="Zkladntextodsazen-slo"/>
        <w:keepNext/>
        <w:keepLines/>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102D3A" w:rsidRDefault="00102D3A" w:rsidP="00A81D1A">
      <w:pPr>
        <w:pStyle w:val="Nadpis2"/>
      </w:pPr>
    </w:p>
    <w:p w:rsidR="00102D3A" w:rsidRDefault="00E37F1B" w:rsidP="00A81D1A">
      <w:pPr>
        <w:pStyle w:val="Nadpis2"/>
        <w:keepLines/>
        <w:numPr>
          <w:ilvl w:val="0"/>
          <w:numId w:val="0"/>
        </w:numPr>
        <w:spacing w:before="0" w:after="120"/>
      </w:pPr>
      <w:r>
        <w:t>Povinnosti příkazníka</w:t>
      </w:r>
    </w:p>
    <w:p w:rsidR="00E37F1B" w:rsidRDefault="00E37F1B" w:rsidP="00A81D1A">
      <w:pPr>
        <w:pStyle w:val="Odstavecseseznamem"/>
        <w:keepNext/>
        <w:keepLines/>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A81D1A">
      <w:pPr>
        <w:pStyle w:val="Odstavecseseznamem"/>
        <w:keepNext/>
        <w:keepLines/>
        <w:numPr>
          <w:ilvl w:val="0"/>
          <w:numId w:val="11"/>
        </w:numPr>
      </w:pPr>
      <w:r>
        <w:t>Příkazník je povinen se řídit pokyny příkazce a jednat v jeho zájmu.</w:t>
      </w:r>
    </w:p>
    <w:p w:rsidR="00E37F1B" w:rsidRDefault="00E37F1B" w:rsidP="00A81D1A">
      <w:pPr>
        <w:pStyle w:val="Odstavecseseznamem"/>
        <w:keepNext/>
        <w:keepLines/>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A81D1A">
      <w:pPr>
        <w:pStyle w:val="Odstavecseseznamem"/>
        <w:keepNext/>
        <w:keepLines/>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A81D1A">
      <w:pPr>
        <w:pStyle w:val="Odstavecseseznamem"/>
        <w:keepNext/>
        <w:keepLines/>
        <w:numPr>
          <w:ilvl w:val="0"/>
          <w:numId w:val="11"/>
        </w:numPr>
      </w:pPr>
      <w:r>
        <w:t xml:space="preserve">Příkazník je povinen postupovat při zařizování záležitostí, plynoucích z této smlouvy, osobně </w:t>
      </w:r>
      <w:r w:rsidR="00643D52">
        <w:br/>
      </w:r>
      <w:r>
        <w:t>a s odbornou péčí.</w:t>
      </w:r>
    </w:p>
    <w:p w:rsidR="007C7948" w:rsidRDefault="00E37F1B" w:rsidP="007C7948">
      <w:pPr>
        <w:pStyle w:val="Odstavecseseznamem"/>
        <w:keepNext/>
        <w:keepLines/>
        <w:numPr>
          <w:ilvl w:val="0"/>
          <w:numId w:val="11"/>
        </w:numPr>
      </w:pPr>
      <w:r>
        <w:t xml:space="preserve">Příkazník je povinen předkládat příkazci k odsouhlasení rozhodující písemnosti. </w:t>
      </w:r>
    </w:p>
    <w:p w:rsidR="00E37F1B" w:rsidRDefault="00E37F1B" w:rsidP="00A81D1A">
      <w:pPr>
        <w:pStyle w:val="Odstavecseseznamem"/>
        <w:keepNext/>
        <w:keepLines/>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A81D1A">
      <w:pPr>
        <w:pStyle w:val="Odstavecseseznamem"/>
        <w:keepNext/>
        <w:keepLines/>
        <w:numPr>
          <w:ilvl w:val="0"/>
          <w:numId w:val="11"/>
        </w:numPr>
      </w:pPr>
      <w:r>
        <w:t>Příkazník je povinen bez odkladů oznámit příkazci veškeré skutečnosti, které by mohly vést ke změně pokynů příkazce.</w:t>
      </w:r>
    </w:p>
    <w:p w:rsidR="00E37F1B" w:rsidRDefault="00E37F1B" w:rsidP="00A81D1A">
      <w:pPr>
        <w:pStyle w:val="Odstavecseseznamem"/>
        <w:keepNext/>
        <w:keepLines/>
        <w:numPr>
          <w:ilvl w:val="0"/>
          <w:numId w:val="11"/>
        </w:numPr>
      </w:pPr>
      <w:r>
        <w:t>Jestliže příkazník při své činnosti získá pro příkazce jakékoliv věci, je povinen mu je ihned vydat.</w:t>
      </w:r>
    </w:p>
    <w:p w:rsidR="006E51BC" w:rsidRDefault="006E51BC" w:rsidP="00A81D1A">
      <w:pPr>
        <w:pStyle w:val="Odstavecseseznamem"/>
        <w:keepNext/>
        <w:keepLines/>
        <w:ind w:left="502"/>
      </w:pPr>
    </w:p>
    <w:p w:rsidR="00C833D1" w:rsidRPr="00C52956" w:rsidRDefault="00C833D1" w:rsidP="00A81D1A">
      <w:pPr>
        <w:pStyle w:val="Nadpis1"/>
        <w:keepLines/>
        <w:spacing w:before="240" w:line="240" w:lineRule="auto"/>
      </w:pPr>
      <w:r w:rsidRPr="00C52956">
        <w:t>Část D</w:t>
      </w:r>
    </w:p>
    <w:p w:rsidR="00C833D1" w:rsidRPr="00C52956" w:rsidRDefault="00C833D1" w:rsidP="00A81D1A">
      <w:pPr>
        <w:pStyle w:val="Nadpis1"/>
        <w:keepLines/>
        <w:spacing w:before="0" w:line="240" w:lineRule="auto"/>
      </w:pPr>
      <w:r w:rsidRPr="00C52956">
        <w:t>Společná ustanovení pro část B a C</w:t>
      </w:r>
    </w:p>
    <w:p w:rsidR="00C833D1" w:rsidRPr="005B4D5B" w:rsidRDefault="00C833D1" w:rsidP="00A81D1A">
      <w:pPr>
        <w:pStyle w:val="Nadpis2"/>
        <w:keepLines/>
        <w:spacing w:before="240"/>
      </w:pPr>
    </w:p>
    <w:p w:rsidR="00C833D1" w:rsidRPr="006D6ED9" w:rsidRDefault="00C833D1" w:rsidP="00A81D1A">
      <w:pPr>
        <w:pStyle w:val="Nadpis3"/>
        <w:keepLines/>
      </w:pPr>
      <w:r w:rsidRPr="006D6ED9">
        <w:t>Cenová ujednání</w:t>
      </w:r>
    </w:p>
    <w:p w:rsidR="00C833D1" w:rsidRPr="00C845E8" w:rsidRDefault="00C833D1" w:rsidP="00A81D1A">
      <w:pPr>
        <w:pStyle w:val="Zkladntextodsazen-slo"/>
        <w:keepNext/>
        <w:keepLines/>
        <w:spacing w:after="120"/>
      </w:pPr>
      <w:r w:rsidRPr="00847F40">
        <w:rPr>
          <w:bCs/>
        </w:rPr>
        <w:lastRenderedPageBreak/>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009C6C85" w:rsidRPr="008103D9">
        <w:rPr>
          <w:rFonts w:ascii="Arial" w:hAnsi="Arial" w:cs="Arial"/>
          <w:b/>
          <w:i/>
          <w:sz w:val="20"/>
          <w:highlight w:val="yellow"/>
        </w:rPr>
        <w:t>(</w:t>
      </w:r>
      <w:r w:rsidR="009C6C85" w:rsidRPr="009C6C85">
        <w:rPr>
          <w:rFonts w:ascii="Arial" w:hAnsi="Arial" w:cs="Arial"/>
          <w:b/>
          <w:i/>
          <w:sz w:val="20"/>
          <w:highlight w:val="yellow"/>
        </w:rPr>
        <w:t>doplní zhotovitel nebo příkazník</w:t>
      </w:r>
      <w:r w:rsidR="009C6C85" w:rsidRPr="008103D9">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Cena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Odměna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bl>
    <w:p w:rsidR="00962E7D" w:rsidRPr="001442BF" w:rsidRDefault="00962E7D" w:rsidP="00A81D1A">
      <w:pPr>
        <w:keepNext/>
        <w:spacing w:before="120"/>
        <w:ind w:left="284"/>
        <w:outlineLvl w:val="2"/>
        <w:rPr>
          <w:szCs w:val="22"/>
        </w:rPr>
      </w:pPr>
      <w:r w:rsidRPr="001442BF">
        <w:rPr>
          <w:szCs w:val="22"/>
        </w:rPr>
        <w:t>DPH se bude řídit právními předpisy platnými a účinnými ke dni uskutečnění zdanitelného plnění.</w:t>
      </w:r>
    </w:p>
    <w:p w:rsidR="00962E7D" w:rsidRPr="005B4D5B" w:rsidRDefault="00962E7D" w:rsidP="00A81D1A">
      <w:pPr>
        <w:pStyle w:val="Zkladntextodsazen-slo"/>
        <w:keepNext/>
        <w:keepLines/>
        <w:spacing w:before="120"/>
      </w:pPr>
      <w:r w:rsidRPr="001442BF">
        <w:t xml:space="preserve">Cena celkem bez DPH a odměna celkem bez DPH jsou </w:t>
      </w:r>
      <w:r w:rsidRPr="005B4D5B">
        <w:rPr>
          <w:color w:val="000000"/>
        </w:rPr>
        <w:t>dohodnuty jako nejvýše přípustné a platí po celou dobu účinnosti smlouvy</w:t>
      </w:r>
      <w:r w:rsidRPr="005B4D5B">
        <w:t xml:space="preserve">. </w:t>
      </w:r>
    </w:p>
    <w:p w:rsidR="00C833D1" w:rsidRDefault="00C833D1" w:rsidP="00A81D1A">
      <w:pPr>
        <w:pStyle w:val="Zkladntextodsazen-slo"/>
        <w:keepNext/>
        <w:keepLines/>
        <w:rPr>
          <w:color w:val="000000"/>
        </w:rPr>
      </w:pPr>
      <w:r w:rsidRPr="00B90F01">
        <w:rPr>
          <w:color w:val="000000"/>
        </w:rPr>
        <w:t>Součástí sjednan</w:t>
      </w:r>
      <w:r>
        <w:rPr>
          <w:color w:val="000000"/>
        </w:rPr>
        <w:t>é</w:t>
      </w:r>
      <w:r w:rsidRPr="00B90F01">
        <w:rPr>
          <w:color w:val="000000"/>
        </w:rPr>
        <w:t xml:space="preserve"> cen</w:t>
      </w:r>
      <w:r>
        <w:rPr>
          <w:color w:val="000000"/>
        </w:rPr>
        <w:t xml:space="preserve">y </w:t>
      </w:r>
      <w:r w:rsidR="004B4C3D">
        <w:rPr>
          <w:color w:val="000000"/>
        </w:rPr>
        <w:t xml:space="preserve">celkem </w:t>
      </w:r>
      <w:r>
        <w:rPr>
          <w:color w:val="000000"/>
        </w:rPr>
        <w:t>bez DPH</w:t>
      </w:r>
      <w:r w:rsidRPr="00B90F01">
        <w:rPr>
          <w:color w:val="000000"/>
        </w:rPr>
        <w:t xml:space="preserve"> a </w:t>
      </w:r>
      <w:r>
        <w:rPr>
          <w:color w:val="000000"/>
        </w:rPr>
        <w:t xml:space="preserve">odměny </w:t>
      </w:r>
      <w:r w:rsidR="004B4C3D">
        <w:rPr>
          <w:color w:val="000000"/>
        </w:rPr>
        <w:t xml:space="preserve">celkem </w:t>
      </w:r>
      <w:r>
        <w:rPr>
          <w:color w:val="000000"/>
        </w:rPr>
        <w:t>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A81D1A">
      <w:pPr>
        <w:pStyle w:val="Zkladntextodsazen-slo"/>
        <w:keepNext/>
        <w:keepLines/>
        <w:rPr>
          <w:color w:val="000000"/>
        </w:rPr>
      </w:pPr>
      <w:r w:rsidRPr="00B90F01">
        <w:rPr>
          <w:color w:val="000000"/>
        </w:rPr>
        <w:t>Cen</w:t>
      </w:r>
      <w:r>
        <w:rPr>
          <w:color w:val="000000"/>
        </w:rPr>
        <w:t xml:space="preserve">a </w:t>
      </w:r>
      <w:r w:rsidR="004B4C3D">
        <w:rPr>
          <w:color w:val="000000"/>
        </w:rPr>
        <w:t xml:space="preserve">celkem </w:t>
      </w:r>
      <w:r>
        <w:rPr>
          <w:color w:val="000000"/>
        </w:rPr>
        <w:t xml:space="preserve">bez DPH i odměna </w:t>
      </w:r>
      <w:r w:rsidR="004B4C3D">
        <w:rPr>
          <w:color w:val="000000"/>
        </w:rPr>
        <w:t xml:space="preserve">celkem </w:t>
      </w:r>
      <w:r>
        <w:rPr>
          <w:color w:val="000000"/>
        </w:rPr>
        <w:t>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A81D1A">
      <w:pPr>
        <w:pStyle w:val="Zkladntextodsazen-slo"/>
        <w:keepNext/>
        <w:keepLines/>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4B4C3D" w:rsidRDefault="009860F1" w:rsidP="00A81D1A">
      <w:pPr>
        <w:pStyle w:val="Zkladntextodsazen-slo"/>
        <w:keepNext/>
        <w:keepLines/>
      </w:pPr>
      <w:r w:rsidRPr="009860F1">
        <w:t xml:space="preserve">Smluvní strany se dohodly, že vylučují použití ustanovení § 2620 odst. 2 </w:t>
      </w:r>
      <w:r w:rsidR="00527E23">
        <w:t>OZ</w:t>
      </w:r>
      <w:r w:rsidRPr="009860F1">
        <w:t>.</w:t>
      </w:r>
    </w:p>
    <w:p w:rsidR="00637E71" w:rsidRPr="004B4C3D" w:rsidRDefault="00637E71" w:rsidP="00A81D1A">
      <w:pPr>
        <w:pStyle w:val="Zkladntextodsazen-slo"/>
        <w:keepNext/>
        <w:keepLines/>
        <w:numPr>
          <w:ilvl w:val="0"/>
          <w:numId w:val="0"/>
        </w:numPr>
      </w:pPr>
    </w:p>
    <w:p w:rsidR="009A71CC" w:rsidRPr="009A71CC" w:rsidRDefault="009A71CC" w:rsidP="00A81D1A">
      <w:pPr>
        <w:keepNext/>
        <w:keepLines/>
        <w:numPr>
          <w:ilvl w:val="1"/>
          <w:numId w:val="1"/>
        </w:numPr>
        <w:tabs>
          <w:tab w:val="num" w:pos="142"/>
        </w:tabs>
        <w:ind w:hanging="284"/>
        <w:rPr>
          <w:rFonts w:ascii="Arial" w:hAnsi="Arial" w:cs="Arial"/>
          <w:b/>
          <w:bCs/>
          <w:sz w:val="24"/>
          <w:szCs w:val="24"/>
        </w:rPr>
      </w:pPr>
    </w:p>
    <w:p w:rsidR="00937DE9" w:rsidRPr="009A71CC" w:rsidRDefault="00937DE9" w:rsidP="000C7ECC">
      <w:pPr>
        <w:keepNext/>
        <w:keepLines/>
        <w:spacing w:after="120"/>
        <w:rPr>
          <w:rFonts w:ascii="Arial" w:hAnsi="Arial" w:cs="Arial"/>
          <w:b/>
          <w:bCs/>
          <w:sz w:val="24"/>
          <w:szCs w:val="24"/>
        </w:rPr>
      </w:pPr>
      <w:r w:rsidRPr="009A71CC">
        <w:rPr>
          <w:rFonts w:ascii="Arial" w:hAnsi="Arial" w:cs="Arial"/>
          <w:b/>
          <w:sz w:val="24"/>
          <w:szCs w:val="24"/>
        </w:rPr>
        <w:t>Platební podmínky</w:t>
      </w:r>
    </w:p>
    <w:p w:rsidR="00937DE9" w:rsidRPr="00937DE9" w:rsidRDefault="00937DE9" w:rsidP="00A81D1A">
      <w:pPr>
        <w:keepNext/>
        <w:keepLines/>
        <w:numPr>
          <w:ilvl w:val="0"/>
          <w:numId w:val="12"/>
        </w:numPr>
        <w:tabs>
          <w:tab w:val="num" w:pos="284"/>
        </w:tabs>
        <w:ind w:left="284" w:hanging="284"/>
      </w:pPr>
      <w:r w:rsidRPr="00937DE9">
        <w:t>Zálohy nejsou sjednány.</w:t>
      </w:r>
    </w:p>
    <w:p w:rsidR="00937DE9" w:rsidRPr="00937DE9" w:rsidRDefault="00937DE9" w:rsidP="00A81D1A">
      <w:pPr>
        <w:keepNext/>
        <w:keepLines/>
        <w:numPr>
          <w:ilvl w:val="0"/>
          <w:numId w:val="12"/>
        </w:numPr>
        <w:tabs>
          <w:tab w:val="num" w:pos="284"/>
        </w:tabs>
        <w:ind w:left="284" w:hanging="284"/>
      </w:pPr>
      <w:r w:rsidRPr="00937DE9">
        <w:t>Smluvní strany se dohodly, že vylučují použití ustanovení §</w:t>
      </w:r>
      <w:r w:rsidR="000E4258">
        <w:t xml:space="preserve"> </w:t>
      </w:r>
      <w:r w:rsidRPr="00937DE9">
        <w:t xml:space="preserve">2611 </w:t>
      </w:r>
      <w:r w:rsidR="00527E23">
        <w:t>OZ</w:t>
      </w:r>
      <w:r w:rsidRPr="00937DE9">
        <w:t>.</w:t>
      </w:r>
    </w:p>
    <w:p w:rsidR="00937DE9" w:rsidRDefault="00937DE9" w:rsidP="00A81D1A">
      <w:pPr>
        <w:keepNext/>
        <w:keepLines/>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A81D1A">
      <w:pPr>
        <w:keepNext/>
        <w:keepLines/>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8D1772">
        <w:t>5</w:t>
      </w:r>
      <w:r w:rsidRPr="00B90F01">
        <w:t xml:space="preserve"> tohoto článku smlouvy.</w:t>
      </w:r>
    </w:p>
    <w:p w:rsidR="00937DE9" w:rsidRPr="00937DE9" w:rsidRDefault="00937DE9" w:rsidP="00A81D1A">
      <w:pPr>
        <w:keepNext/>
        <w:keepLines/>
        <w:numPr>
          <w:ilvl w:val="0"/>
          <w:numId w:val="12"/>
        </w:numPr>
        <w:tabs>
          <w:tab w:val="num" w:pos="284"/>
        </w:tabs>
        <w:ind w:left="284" w:hanging="284"/>
      </w:pPr>
      <w:r w:rsidRPr="00937DE9">
        <w:t xml:space="preserve">Na </w:t>
      </w:r>
      <w:r w:rsidR="00FB4A47">
        <w:t xml:space="preserve">každé </w:t>
      </w:r>
      <w:r w:rsidR="009A71CC">
        <w:t>dílčí</w:t>
      </w:r>
      <w:r w:rsidR="00FB4A47">
        <w:t xml:space="preserve">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F667A1" w:rsidRDefault="00A64497" w:rsidP="00A81D1A">
      <w:pPr>
        <w:pStyle w:val="Odstavecseseznamem2"/>
        <w:keepNext/>
        <w:numPr>
          <w:ilvl w:val="0"/>
          <w:numId w:val="3"/>
        </w:numPr>
        <w:ind w:left="567" w:hanging="283"/>
      </w:pPr>
      <w:r w:rsidRPr="00DD19E2">
        <w:t>číslo smlouvy a datum jejího uzavření,</w:t>
      </w:r>
    </w:p>
    <w:p w:rsidR="00F667A1" w:rsidRDefault="00F667A1" w:rsidP="00A81D1A">
      <w:pPr>
        <w:pStyle w:val="Odstavecseseznamem2"/>
        <w:keepNext/>
        <w:numPr>
          <w:ilvl w:val="0"/>
          <w:numId w:val="3"/>
        </w:numPr>
        <w:ind w:left="567" w:hanging="283"/>
      </w:pPr>
      <w:r w:rsidRPr="00F667A1">
        <w:rPr>
          <w:szCs w:val="22"/>
        </w:rPr>
        <w:t>číslo smlouvy a datum jejího uzavře</w:t>
      </w:r>
      <w:r>
        <w:rPr>
          <w:szCs w:val="22"/>
        </w:rPr>
        <w:t>ní, číslo investiční akce</w:t>
      </w:r>
      <w:r w:rsidR="000C7ECC">
        <w:rPr>
          <w:szCs w:val="22"/>
        </w:rPr>
        <w:t xml:space="preserve"> ORG 3209</w:t>
      </w:r>
      <w:r w:rsidRPr="00F667A1">
        <w:rPr>
          <w:szCs w:val="22"/>
        </w:rPr>
        <w:t>, identifikátor veřejné zakázky IVZ=P1</w:t>
      </w:r>
      <w:r w:rsidR="00074A63">
        <w:rPr>
          <w:szCs w:val="22"/>
        </w:rPr>
        <w:t>7</w:t>
      </w:r>
      <w:r w:rsidRPr="00F667A1">
        <w:rPr>
          <w:szCs w:val="22"/>
        </w:rPr>
        <w:t>V00000</w:t>
      </w:r>
      <w:r w:rsidR="00074A63">
        <w:rPr>
          <w:szCs w:val="22"/>
        </w:rPr>
        <w:t>0</w:t>
      </w:r>
      <w:r w:rsidR="006E51BC">
        <w:rPr>
          <w:szCs w:val="22"/>
        </w:rPr>
        <w:t>45</w:t>
      </w:r>
      <w:r w:rsidRPr="00F667A1">
        <w:rPr>
          <w:szCs w:val="22"/>
        </w:rPr>
        <w:t>,</w:t>
      </w:r>
    </w:p>
    <w:p w:rsidR="00F667A1" w:rsidRPr="00F667A1" w:rsidRDefault="00F667A1" w:rsidP="00A81D1A">
      <w:pPr>
        <w:pStyle w:val="Odstavecseseznamem2"/>
        <w:keepNext/>
        <w:numPr>
          <w:ilvl w:val="0"/>
          <w:numId w:val="3"/>
        </w:numPr>
        <w:ind w:left="567" w:hanging="283"/>
      </w:pPr>
      <w:r w:rsidRPr="00F667A1">
        <w:rPr>
          <w:szCs w:val="22"/>
        </w:rPr>
        <w:t>předmět plnění a jeho přesnou specifikaci ve slovním vyjádření (nestačí odkaz na číslo uzavřené smlouvy),</w:t>
      </w:r>
    </w:p>
    <w:p w:rsidR="00A64497" w:rsidRPr="00DD19E2" w:rsidRDefault="00A64497" w:rsidP="00A81D1A">
      <w:pPr>
        <w:pStyle w:val="Odstavecseseznamem2"/>
        <w:keepNext/>
        <w:numPr>
          <w:ilvl w:val="0"/>
          <w:numId w:val="3"/>
        </w:numPr>
        <w:ind w:left="567" w:hanging="283"/>
      </w:pPr>
      <w:r w:rsidRPr="00DD19E2">
        <w:t>obchodní firma, sídlo/místo podnikání, IČO a DIČ zhotovitele (příkazníka),</w:t>
      </w:r>
    </w:p>
    <w:p w:rsidR="00A64497" w:rsidRPr="0085266C" w:rsidRDefault="00A64497" w:rsidP="00A81D1A">
      <w:pPr>
        <w:pStyle w:val="Odstavecseseznamem2"/>
        <w:keepNext/>
        <w:numPr>
          <w:ilvl w:val="0"/>
          <w:numId w:val="3"/>
        </w:numPr>
        <w:ind w:left="567" w:hanging="283"/>
      </w:pPr>
      <w:r w:rsidRPr="00DD19E2">
        <w:t>název, sídlo IČO a DIČ objednatele (příkazce</w:t>
      </w:r>
      <w:r w:rsidRPr="0085266C">
        <w:t>), označení útvaru objednatele (</w:t>
      </w:r>
      <w:r>
        <w:t>příkazce</w:t>
      </w:r>
      <w:r w:rsidRPr="0085266C">
        <w:t>), který akci likviduje (odbor investiční</w:t>
      </w:r>
      <w:r>
        <w:t xml:space="preserve"> Magistrátu města Ostravy</w:t>
      </w:r>
      <w:r w:rsidRPr="0085266C">
        <w:t>),</w:t>
      </w:r>
    </w:p>
    <w:p w:rsidR="00A64497" w:rsidRPr="0085266C" w:rsidRDefault="00A64497" w:rsidP="00A81D1A">
      <w:pPr>
        <w:pStyle w:val="Odstavecseseznamem2"/>
        <w:keepNext/>
        <w:numPr>
          <w:ilvl w:val="0"/>
          <w:numId w:val="3"/>
        </w:numPr>
        <w:ind w:left="567" w:hanging="283"/>
      </w:pPr>
      <w:r w:rsidRPr="0085266C">
        <w:t>číslo a datum vystavení faktury,</w:t>
      </w:r>
    </w:p>
    <w:p w:rsidR="00A64497" w:rsidRPr="0085266C" w:rsidRDefault="00A64497" w:rsidP="00A81D1A">
      <w:pPr>
        <w:pStyle w:val="Odstavecseseznamem2"/>
        <w:keepNext/>
        <w:numPr>
          <w:ilvl w:val="0"/>
          <w:numId w:val="3"/>
        </w:numPr>
        <w:ind w:left="567" w:hanging="283"/>
      </w:pPr>
      <w:r>
        <w:t>doba</w:t>
      </w:r>
      <w:r w:rsidRPr="0085266C">
        <w:t xml:space="preserve"> splatnosti faktury,</w:t>
      </w:r>
    </w:p>
    <w:p w:rsidR="00A64497" w:rsidRPr="0085266C" w:rsidRDefault="00A64497" w:rsidP="00A81D1A">
      <w:pPr>
        <w:pStyle w:val="Odstavecseseznamem2"/>
        <w:keepNext/>
        <w:numPr>
          <w:ilvl w:val="0"/>
          <w:numId w:val="3"/>
        </w:numPr>
        <w:ind w:left="567" w:hanging="283"/>
      </w:pPr>
      <w:r w:rsidRPr="0085266C">
        <w:t>soupis provedených prací,</w:t>
      </w:r>
    </w:p>
    <w:p w:rsidR="00A64497" w:rsidRPr="0085266C" w:rsidRDefault="00A64497" w:rsidP="00A81D1A">
      <w:pPr>
        <w:pStyle w:val="Odstavecseseznamem2"/>
        <w:keepNext/>
        <w:numPr>
          <w:ilvl w:val="0"/>
          <w:numId w:val="3"/>
        </w:numPr>
        <w:ind w:left="567" w:hanging="283"/>
      </w:pPr>
      <w:r w:rsidRPr="0085266C">
        <w:t xml:space="preserve">označení banky a číslo účtu, na který musí být zaplaceno, </w:t>
      </w:r>
    </w:p>
    <w:p w:rsidR="00A64497" w:rsidRPr="0085266C" w:rsidRDefault="00A64497" w:rsidP="00A81D1A">
      <w:pPr>
        <w:pStyle w:val="Odstavecseseznamem2"/>
        <w:keepNext/>
        <w:numPr>
          <w:ilvl w:val="0"/>
          <w:numId w:val="3"/>
        </w:numPr>
        <w:ind w:left="567" w:hanging="283"/>
      </w:pPr>
      <w:r w:rsidRPr="0085266C">
        <w:lastRenderedPageBreak/>
        <w:t>kopie dokladů vynaložených nákladů, odsouhlasených objednatelem (</w:t>
      </w:r>
      <w:r>
        <w:t>příkazcem</w:t>
      </w:r>
      <w:r w:rsidRPr="0085266C">
        <w:t>),</w:t>
      </w:r>
    </w:p>
    <w:p w:rsidR="00A64497" w:rsidRPr="00824CC2" w:rsidRDefault="00A64497" w:rsidP="00A81D1A">
      <w:pPr>
        <w:pStyle w:val="Odstavecseseznamem2"/>
        <w:keepNext/>
        <w:numPr>
          <w:ilvl w:val="0"/>
          <w:numId w:val="3"/>
        </w:numPr>
        <w:ind w:left="567" w:hanging="283"/>
      </w:pPr>
      <w:r w:rsidRPr="00824CC2">
        <w:t>jméno a příjmení včetně kontaktního telefonu osoby, která fakturu vystavila.</w:t>
      </w:r>
    </w:p>
    <w:p w:rsidR="007C7948" w:rsidRPr="00824CC2" w:rsidRDefault="007C7948" w:rsidP="007C7948">
      <w:pPr>
        <w:pStyle w:val="Odstavecseseznamem2"/>
        <w:keepNext/>
        <w:numPr>
          <w:ilvl w:val="0"/>
          <w:numId w:val="3"/>
        </w:numPr>
        <w:ind w:left="567" w:hanging="283"/>
      </w:pPr>
      <w:r w:rsidRPr="00824CC2">
        <w:rPr>
          <w:sz w:val="23"/>
          <w:szCs w:val="23"/>
        </w:rPr>
        <w:t>V případě získání dotace z IROP musí být faktura označena číslem projektu, které bude následně dodáno objednatelem.</w:t>
      </w:r>
    </w:p>
    <w:p w:rsidR="00850EF9" w:rsidRPr="00824CC2" w:rsidRDefault="004D0F1E" w:rsidP="00A81D1A">
      <w:pPr>
        <w:pStyle w:val="Zkladntextodsazen-slo"/>
        <w:keepNext/>
        <w:keepLines/>
        <w:numPr>
          <w:ilvl w:val="2"/>
          <w:numId w:val="13"/>
        </w:numPr>
      </w:pPr>
      <w:r w:rsidRPr="00824CC2">
        <w:t>Doba</w:t>
      </w:r>
      <w:r w:rsidR="00850EF9" w:rsidRPr="00824CC2">
        <w:t xml:space="preserve"> splatnosti všech faktur je dohodou stanovena na 30 kalendářních dnů po jej</w:t>
      </w:r>
      <w:r w:rsidR="0092214A" w:rsidRPr="00824CC2">
        <w:t>ich</w:t>
      </w:r>
      <w:r w:rsidR="00850EF9" w:rsidRPr="00824CC2">
        <w:t xml:space="preserve"> doručení objednateli (</w:t>
      </w:r>
      <w:r w:rsidRPr="00824CC2">
        <w:t>příkazci</w:t>
      </w:r>
      <w:r w:rsidR="00404584" w:rsidRPr="00824CC2">
        <w:t>). Stejná</w:t>
      </w:r>
      <w:r w:rsidR="00850EF9" w:rsidRPr="00824CC2">
        <w:t xml:space="preserve"> </w:t>
      </w:r>
      <w:r w:rsidR="00404584" w:rsidRPr="00824CC2">
        <w:t>doba</w:t>
      </w:r>
      <w:r w:rsidR="00850EF9" w:rsidRPr="00824CC2">
        <w:t xml:space="preserve"> splatnosti 30 kalendářních dnů platí pro smluvní strany i při placení jiných plateb (např. úroků z prodlení, smluvních pokut, náhrad škody</w:t>
      </w:r>
      <w:r w:rsidR="00CA20B3" w:rsidRPr="00824CC2">
        <w:t>,</w:t>
      </w:r>
      <w:r w:rsidR="00850EF9" w:rsidRPr="00824CC2">
        <w:t xml:space="preserve"> aj.).</w:t>
      </w:r>
    </w:p>
    <w:p w:rsidR="00850EF9" w:rsidRDefault="00850EF9" w:rsidP="00A81D1A">
      <w:pPr>
        <w:pStyle w:val="Zkladntextodsazen-slo"/>
        <w:keepNext/>
        <w:keepLines/>
        <w:numPr>
          <w:ilvl w:val="2"/>
          <w:numId w:val="13"/>
        </w:numPr>
      </w:pPr>
      <w:r w:rsidRPr="00824CC2">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074A63" w:rsidRPr="001442BF" w:rsidRDefault="00074A63" w:rsidP="00A81D1A">
      <w:pPr>
        <w:pStyle w:val="Odstavecseseznamem"/>
        <w:keepNext/>
        <w:numPr>
          <w:ilvl w:val="2"/>
          <w:numId w:val="13"/>
        </w:numPr>
        <w:rPr>
          <w:szCs w:val="22"/>
        </w:rPr>
      </w:pPr>
      <w:r w:rsidRPr="001442BF">
        <w:rPr>
          <w:szCs w:val="22"/>
        </w:rPr>
        <w:t xml:space="preserve">Doručení faktur ve dvou originálních vyhotoveních provede zhotovitel </w:t>
      </w:r>
      <w:r w:rsidRPr="001442BF">
        <w:t xml:space="preserve">(příkazník) </w:t>
      </w:r>
      <w:r w:rsidRPr="001442BF">
        <w:rPr>
          <w:szCs w:val="22"/>
        </w:rPr>
        <w:t xml:space="preserve">osobně proti podpisu oprávněného zástupce objednatele </w:t>
      </w:r>
      <w:r w:rsidRPr="001442BF">
        <w:t xml:space="preserve">(příkazce) </w:t>
      </w:r>
      <w:r w:rsidRPr="001442BF">
        <w:rPr>
          <w:szCs w:val="22"/>
        </w:rPr>
        <w:t xml:space="preserve">nebo jako doporučené psaní prostřednictvím pošty nebo ve formě, která je v souladu s </w:t>
      </w:r>
      <w:proofErr w:type="spellStart"/>
      <w:r w:rsidRPr="001442BF">
        <w:rPr>
          <w:szCs w:val="22"/>
        </w:rPr>
        <w:t>ust</w:t>
      </w:r>
      <w:proofErr w:type="spellEnd"/>
      <w:r w:rsidRPr="001442BF">
        <w:rPr>
          <w:szCs w:val="22"/>
        </w:rPr>
        <w:t>. § 221 ZZVZ.</w:t>
      </w:r>
    </w:p>
    <w:p w:rsidR="00852CD9" w:rsidRPr="00852CD9" w:rsidRDefault="00852CD9" w:rsidP="00A81D1A">
      <w:pPr>
        <w:pStyle w:val="Zkladntextodsazen-slo"/>
        <w:keepNext/>
        <w:keepLines/>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A81D1A">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A81D1A">
      <w:pPr>
        <w:pStyle w:val="Zkladntextodsazen-slo"/>
        <w:keepNext/>
        <w:keepLines/>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A81D1A">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A81D1A">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A81D1A">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A81D1A">
      <w:pPr>
        <w:pStyle w:val="Zkladntextodsazen-slo"/>
        <w:keepNext/>
        <w:keepLines/>
        <w:numPr>
          <w:ilvl w:val="2"/>
          <w:numId w:val="13"/>
        </w:numPr>
      </w:pPr>
      <w:r w:rsidRPr="00B26655">
        <w:t xml:space="preserve">Smluvní strany se dohodly na tomto způsobu placení: </w:t>
      </w:r>
    </w:p>
    <w:p w:rsidR="007C7948" w:rsidRPr="007C7948" w:rsidRDefault="007C7948" w:rsidP="007C7948">
      <w:pPr>
        <w:pStyle w:val="Odstavecseseznamem"/>
        <w:keepNext/>
        <w:keepLines/>
        <w:numPr>
          <w:ilvl w:val="0"/>
          <w:numId w:val="13"/>
        </w:numPr>
        <w:spacing w:before="60" w:after="60"/>
        <w:rPr>
          <w:rFonts w:ascii="Arial" w:hAnsi="Arial" w:cs="Arial"/>
          <w:b/>
          <w:bCs/>
          <w:sz w:val="20"/>
          <w:u w:val="single"/>
        </w:rPr>
      </w:pPr>
      <w:r w:rsidRPr="007C7948">
        <w:rPr>
          <w:rFonts w:ascii="Arial" w:hAnsi="Arial" w:cs="Arial"/>
          <w:b/>
          <w:bCs/>
          <w:sz w:val="20"/>
          <w:u w:val="single"/>
        </w:rPr>
        <w:t>k části B této smlouvy:</w:t>
      </w:r>
    </w:p>
    <w:p w:rsidR="00B33905" w:rsidRPr="00204C45" w:rsidRDefault="00B33905" w:rsidP="00A81D1A">
      <w:pPr>
        <w:pStyle w:val="Odstavecseseznamem1"/>
        <w:keepNext/>
        <w:keepLines/>
        <w:numPr>
          <w:ilvl w:val="0"/>
          <w:numId w:val="4"/>
        </w:numPr>
        <w:spacing w:before="60"/>
        <w:ind w:left="567" w:hanging="283"/>
        <w:rPr>
          <w:szCs w:val="22"/>
        </w:rPr>
      </w:pPr>
      <w:r w:rsidRPr="002B5A32">
        <w:rPr>
          <w:szCs w:val="22"/>
        </w:rPr>
        <w:t xml:space="preserve">po </w:t>
      </w:r>
      <w:r w:rsidRPr="002B5A32">
        <w:rPr>
          <w:color w:val="000000"/>
          <w:szCs w:val="22"/>
        </w:rPr>
        <w:t>předání čistopis</w:t>
      </w:r>
      <w:r w:rsidR="00D62786">
        <w:rPr>
          <w:color w:val="000000"/>
          <w:szCs w:val="22"/>
        </w:rPr>
        <w:t>u</w:t>
      </w:r>
      <w:r w:rsidRPr="002B5A32">
        <w:rPr>
          <w:color w:val="000000"/>
          <w:szCs w:val="22"/>
        </w:rPr>
        <w:t xml:space="preserve"> projektov</w:t>
      </w:r>
      <w:r w:rsidR="00D62786">
        <w:rPr>
          <w:color w:val="000000"/>
          <w:szCs w:val="22"/>
        </w:rPr>
        <w:t>é</w:t>
      </w:r>
      <w:r w:rsidRPr="002B5A32">
        <w:rPr>
          <w:color w:val="000000"/>
          <w:szCs w:val="22"/>
        </w:rPr>
        <w:t xml:space="preserve"> dokumentac</w:t>
      </w:r>
      <w:r w:rsidR="00D62786">
        <w:rPr>
          <w:color w:val="000000"/>
          <w:szCs w:val="22"/>
        </w:rPr>
        <w:t>e</w:t>
      </w:r>
      <w:r w:rsidRPr="002B5A32">
        <w:rPr>
          <w:color w:val="000000"/>
          <w:szCs w:val="22"/>
        </w:rPr>
        <w:t xml:space="preserv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w:t>
      </w:r>
      <w:r w:rsidR="00D62786">
        <w:rPr>
          <w:color w:val="000000"/>
          <w:szCs w:val="22"/>
        </w:rPr>
        <w:t>é</w:t>
      </w:r>
      <w:r w:rsidRPr="002B5A32">
        <w:rPr>
          <w:color w:val="000000"/>
          <w:szCs w:val="22"/>
        </w:rPr>
        <w:t xml:space="preserve"> </w:t>
      </w:r>
      <w:r w:rsidRPr="00204C45">
        <w:rPr>
          <w:szCs w:val="22"/>
        </w:rPr>
        <w:t>dokumentac</w:t>
      </w:r>
      <w:r w:rsidR="00D62786">
        <w:rPr>
          <w:szCs w:val="22"/>
        </w:rPr>
        <w:t>e</w:t>
      </w:r>
      <w:r w:rsidRPr="00204C45">
        <w:rPr>
          <w:szCs w:val="22"/>
        </w:rPr>
        <w:t xml:space="preserve"> pro územní řízení</w:t>
      </w:r>
      <w:r w:rsidR="002B5A32" w:rsidRPr="00204C45">
        <w:rPr>
          <w:szCs w:val="22"/>
        </w:rPr>
        <w:t xml:space="preserve"> </w:t>
      </w:r>
      <w:r w:rsidRPr="00204C45">
        <w:rPr>
          <w:szCs w:val="22"/>
        </w:rPr>
        <w:t>bud</w:t>
      </w:r>
      <w:r w:rsidR="004B4C3D" w:rsidRPr="00204C45">
        <w:rPr>
          <w:szCs w:val="22"/>
        </w:rPr>
        <w:t>e</w:t>
      </w:r>
      <w:r w:rsidRPr="00204C45">
        <w:rPr>
          <w:szCs w:val="22"/>
        </w:rPr>
        <w:t xml:space="preserve"> uhrazena na základě faktury vystavené zhotovitelem po </w:t>
      </w:r>
      <w:r w:rsidR="002B5A32" w:rsidRPr="00204C45">
        <w:rPr>
          <w:szCs w:val="22"/>
        </w:rPr>
        <w:t>vydání pravomocn</w:t>
      </w:r>
      <w:r w:rsidR="00D62786">
        <w:rPr>
          <w:szCs w:val="22"/>
        </w:rPr>
        <w:t xml:space="preserve">ého </w:t>
      </w:r>
      <w:r w:rsidRPr="00204C45">
        <w:rPr>
          <w:szCs w:val="22"/>
        </w:rPr>
        <w:t>územní</w:t>
      </w:r>
      <w:r w:rsidR="004B4C3D" w:rsidRPr="00204C45">
        <w:rPr>
          <w:szCs w:val="22"/>
        </w:rPr>
        <w:t>h</w:t>
      </w:r>
      <w:r w:rsidR="00D62786">
        <w:rPr>
          <w:szCs w:val="22"/>
        </w:rPr>
        <w:t>o</w:t>
      </w:r>
      <w:r w:rsidRPr="00204C45">
        <w:rPr>
          <w:szCs w:val="22"/>
        </w:rPr>
        <w:t xml:space="preserve"> rozhodnutí</w:t>
      </w:r>
      <w:r w:rsidR="002B5A32" w:rsidRPr="00204C45">
        <w:rPr>
          <w:szCs w:val="22"/>
        </w:rPr>
        <w:t xml:space="preserve"> ke stavb</w:t>
      </w:r>
      <w:r w:rsidR="00D62786">
        <w:rPr>
          <w:szCs w:val="22"/>
        </w:rPr>
        <w:t>ě</w:t>
      </w:r>
      <w:r w:rsidRPr="00204C45">
        <w:rPr>
          <w:szCs w:val="22"/>
        </w:rPr>
        <w:t>.</w:t>
      </w:r>
    </w:p>
    <w:p w:rsidR="00B33905" w:rsidRPr="00204C45" w:rsidRDefault="00B33905" w:rsidP="00A81D1A">
      <w:pPr>
        <w:pStyle w:val="Odstavecseseznamem1"/>
        <w:keepNext/>
        <w:keepLines/>
        <w:numPr>
          <w:ilvl w:val="0"/>
          <w:numId w:val="4"/>
        </w:numPr>
        <w:spacing w:before="60"/>
        <w:ind w:left="567" w:hanging="283"/>
        <w:rPr>
          <w:szCs w:val="22"/>
        </w:rPr>
      </w:pPr>
      <w:r w:rsidRPr="00204C45">
        <w:rPr>
          <w:szCs w:val="22"/>
        </w:rPr>
        <w:t>po předání čistopis</w:t>
      </w:r>
      <w:r w:rsidR="006A7662">
        <w:rPr>
          <w:szCs w:val="22"/>
        </w:rPr>
        <w:t>u</w:t>
      </w:r>
      <w:r w:rsidRPr="00204C45">
        <w:rPr>
          <w:szCs w:val="22"/>
        </w:rPr>
        <w:t xml:space="preserve"> projektov</w:t>
      </w:r>
      <w:r w:rsidR="006A7662">
        <w:rPr>
          <w:szCs w:val="22"/>
        </w:rPr>
        <w:t>é</w:t>
      </w:r>
      <w:r w:rsidRPr="00204C45">
        <w:rPr>
          <w:szCs w:val="22"/>
        </w:rPr>
        <w:t xml:space="preserve"> dokumentac</w:t>
      </w:r>
      <w:r w:rsidR="006A7662">
        <w:rPr>
          <w:szCs w:val="22"/>
        </w:rPr>
        <w:t>e</w:t>
      </w:r>
      <w:r w:rsidRPr="00204C45">
        <w:rPr>
          <w:szCs w:val="22"/>
        </w:rPr>
        <w:t xml:space="preserve"> pro stavební </w:t>
      </w:r>
      <w:r w:rsidR="002B5A32" w:rsidRPr="00204C45">
        <w:rPr>
          <w:szCs w:val="22"/>
        </w:rPr>
        <w:t>povolení</w:t>
      </w:r>
      <w:r w:rsidRPr="00204C45">
        <w:rPr>
          <w:szCs w:val="22"/>
        </w:rPr>
        <w:t xml:space="preserve"> (DSP) včetně Plán</w:t>
      </w:r>
      <w:r w:rsidR="006A7662">
        <w:rPr>
          <w:szCs w:val="22"/>
        </w:rPr>
        <w:t>u</w:t>
      </w:r>
      <w:r w:rsidRPr="00204C45">
        <w:rPr>
          <w:szCs w:val="22"/>
        </w:rPr>
        <w:t xml:space="preserve"> BOZP v požadovaném rozsahu vystaví zhotovitel fakturu na </w:t>
      </w:r>
      <w:r w:rsidR="002B5A32" w:rsidRPr="00204C45">
        <w:rPr>
          <w:szCs w:val="22"/>
        </w:rPr>
        <w:t>60 % částky</w:t>
      </w:r>
      <w:r w:rsidRPr="00204C45">
        <w:rPr>
          <w:szCs w:val="22"/>
        </w:rPr>
        <w:t xml:space="preserve"> odpovídající </w:t>
      </w:r>
      <w:r w:rsidR="005717DA">
        <w:rPr>
          <w:szCs w:val="22"/>
        </w:rPr>
        <w:t>těmto plněním</w:t>
      </w:r>
      <w:r w:rsidR="00B26A25" w:rsidRPr="00204C45">
        <w:rPr>
          <w:szCs w:val="22"/>
        </w:rPr>
        <w:t>, a to dle čl. III. části B této smlouvy</w:t>
      </w:r>
      <w:r w:rsidRPr="00204C45">
        <w:rPr>
          <w:szCs w:val="22"/>
        </w:rPr>
        <w:t>.</w:t>
      </w:r>
      <w:r w:rsidR="002B5A32" w:rsidRPr="00204C45">
        <w:rPr>
          <w:szCs w:val="22"/>
        </w:rPr>
        <w:t xml:space="preserve"> </w:t>
      </w:r>
      <w:r w:rsidRPr="00204C45">
        <w:rPr>
          <w:szCs w:val="22"/>
        </w:rPr>
        <w:t xml:space="preserve">Zbývající částka odpovídající </w:t>
      </w:r>
      <w:r w:rsidR="002B5A32" w:rsidRPr="00204C45">
        <w:rPr>
          <w:szCs w:val="22"/>
        </w:rPr>
        <w:t>4</w:t>
      </w:r>
      <w:r w:rsidRPr="00204C45">
        <w:rPr>
          <w:szCs w:val="22"/>
        </w:rPr>
        <w:t>0 % z ceny příslušného plnění za zhotovení projektov</w:t>
      </w:r>
      <w:r w:rsidR="006A7662">
        <w:rPr>
          <w:szCs w:val="22"/>
        </w:rPr>
        <w:t>é</w:t>
      </w:r>
      <w:r w:rsidRPr="00204C45">
        <w:rPr>
          <w:szCs w:val="22"/>
        </w:rPr>
        <w:t xml:space="preserve"> dokumentac</w:t>
      </w:r>
      <w:r w:rsidR="006A7662">
        <w:rPr>
          <w:szCs w:val="22"/>
        </w:rPr>
        <w:t>e</w:t>
      </w:r>
      <w:r w:rsidRPr="00204C45">
        <w:rPr>
          <w:szCs w:val="22"/>
        </w:rPr>
        <w:t xml:space="preserve"> pro stavební </w:t>
      </w:r>
      <w:r w:rsidR="00BB25FC">
        <w:rPr>
          <w:szCs w:val="22"/>
        </w:rPr>
        <w:t xml:space="preserve">povolení, </w:t>
      </w:r>
      <w:r w:rsidR="00B26A25" w:rsidRPr="00204C45">
        <w:rPr>
          <w:szCs w:val="22"/>
        </w:rPr>
        <w:t>P</w:t>
      </w:r>
      <w:r w:rsidR="002B5A32" w:rsidRPr="00204C45">
        <w:rPr>
          <w:szCs w:val="22"/>
        </w:rPr>
        <w:t>lán</w:t>
      </w:r>
      <w:r w:rsidR="006A7662">
        <w:rPr>
          <w:szCs w:val="22"/>
        </w:rPr>
        <w:t>u</w:t>
      </w:r>
      <w:r w:rsidR="002B5A32" w:rsidRPr="00204C45">
        <w:rPr>
          <w:szCs w:val="22"/>
        </w:rPr>
        <w:t xml:space="preserve"> BOZP</w:t>
      </w:r>
      <w:r w:rsidR="00BB25FC">
        <w:rPr>
          <w:szCs w:val="22"/>
        </w:rPr>
        <w:t xml:space="preserve"> </w:t>
      </w:r>
      <w:r w:rsidRPr="00204C45">
        <w:rPr>
          <w:szCs w:val="22"/>
        </w:rPr>
        <w:t xml:space="preserve">bude uhrazena na základě faktury vystavené zhotovitelem po </w:t>
      </w:r>
      <w:r w:rsidR="00910236" w:rsidRPr="00204C45">
        <w:rPr>
          <w:szCs w:val="22"/>
        </w:rPr>
        <w:t>vydání pravomocn</w:t>
      </w:r>
      <w:r w:rsidR="006A7662">
        <w:rPr>
          <w:szCs w:val="22"/>
        </w:rPr>
        <w:t>ého</w:t>
      </w:r>
      <w:r w:rsidR="00910236" w:rsidRPr="00204C45">
        <w:rPr>
          <w:szCs w:val="22"/>
        </w:rPr>
        <w:t xml:space="preserve"> </w:t>
      </w:r>
      <w:r w:rsidRPr="00204C45">
        <w:rPr>
          <w:szCs w:val="22"/>
        </w:rPr>
        <w:t>stavební</w:t>
      </w:r>
      <w:r w:rsidR="006A7662">
        <w:rPr>
          <w:szCs w:val="22"/>
        </w:rPr>
        <w:t>ho</w:t>
      </w:r>
      <w:r w:rsidRPr="00204C45">
        <w:rPr>
          <w:szCs w:val="22"/>
        </w:rPr>
        <w:t xml:space="preserve"> povolení.</w:t>
      </w:r>
    </w:p>
    <w:p w:rsidR="00852EB0" w:rsidRPr="0073767D" w:rsidRDefault="00B33905" w:rsidP="00A81D1A">
      <w:pPr>
        <w:pStyle w:val="Odstavecseseznamem1"/>
        <w:keepNext/>
        <w:keepLines/>
        <w:numPr>
          <w:ilvl w:val="0"/>
          <w:numId w:val="4"/>
        </w:numPr>
        <w:spacing w:before="60"/>
        <w:ind w:left="567" w:hanging="283"/>
        <w:rPr>
          <w:szCs w:val="22"/>
        </w:rPr>
      </w:pPr>
      <w:r w:rsidRPr="002B5A32">
        <w:rPr>
          <w:color w:val="000000"/>
          <w:szCs w:val="22"/>
        </w:rPr>
        <w:t>po předání čistopis</w:t>
      </w:r>
      <w:r w:rsidR="006A7662">
        <w:rPr>
          <w:color w:val="000000"/>
          <w:szCs w:val="22"/>
        </w:rPr>
        <w:t>u</w:t>
      </w:r>
      <w:r w:rsidRPr="002B5A32">
        <w:rPr>
          <w:color w:val="000000"/>
          <w:szCs w:val="22"/>
        </w:rPr>
        <w:t xml:space="preserve"> projektov</w:t>
      </w:r>
      <w:r w:rsidR="006A7662">
        <w:rPr>
          <w:color w:val="000000"/>
          <w:szCs w:val="22"/>
        </w:rPr>
        <w:t>é</w:t>
      </w:r>
      <w:r w:rsidRPr="002B5A32">
        <w:rPr>
          <w:color w:val="000000"/>
          <w:szCs w:val="22"/>
        </w:rPr>
        <w:t xml:space="preserve"> dokumentac</w:t>
      </w:r>
      <w:r w:rsidR="006A7662">
        <w:rPr>
          <w:color w:val="000000"/>
          <w:szCs w:val="22"/>
        </w:rPr>
        <w:t>e</w:t>
      </w:r>
      <w:r w:rsidRPr="002B5A32">
        <w:rPr>
          <w:color w:val="000000"/>
          <w:szCs w:val="22"/>
        </w:rPr>
        <w:t xml:space="preserv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8D1687" w:rsidP="004845C4">
      <w:pPr>
        <w:keepNext/>
        <w:keepLines/>
        <w:spacing w:before="120" w:after="60"/>
        <w:ind w:left="284"/>
        <w:rPr>
          <w:rFonts w:ascii="Arial" w:hAnsi="Arial" w:cs="Arial"/>
          <w:sz w:val="20"/>
        </w:rPr>
      </w:pPr>
      <w:r w:rsidRPr="0023442A">
        <w:rPr>
          <w:rFonts w:ascii="Arial" w:hAnsi="Arial" w:cs="Arial"/>
          <w:b/>
          <w:bCs/>
          <w:sz w:val="20"/>
          <w:u w:val="single"/>
        </w:rPr>
        <w:lastRenderedPageBreak/>
        <w:t xml:space="preserve">k části C této </w:t>
      </w:r>
      <w:r w:rsidR="007C7948" w:rsidRPr="0023442A">
        <w:rPr>
          <w:rFonts w:ascii="Arial" w:hAnsi="Arial" w:cs="Arial"/>
          <w:b/>
          <w:bCs/>
          <w:sz w:val="20"/>
          <w:u w:val="single"/>
        </w:rPr>
        <w:t>smlouvy</w:t>
      </w:r>
      <w:r w:rsidR="007C7948" w:rsidRPr="0023442A">
        <w:rPr>
          <w:rFonts w:ascii="Arial" w:hAnsi="Arial" w:cs="Arial"/>
          <w:b/>
          <w:bCs/>
          <w:sz w:val="20"/>
        </w:rPr>
        <w:t>:</w:t>
      </w:r>
    </w:p>
    <w:p w:rsidR="002B5A32" w:rsidRPr="00910236" w:rsidRDefault="002B5A32" w:rsidP="00A81D1A">
      <w:pPr>
        <w:pStyle w:val="Odstavecseseznamem1"/>
        <w:keepNext/>
        <w:keepLines/>
        <w:numPr>
          <w:ilvl w:val="0"/>
          <w:numId w:val="5"/>
        </w:numPr>
        <w:ind w:left="567" w:hanging="283"/>
      </w:pPr>
      <w:r w:rsidRPr="00910236">
        <w:rPr>
          <w:szCs w:val="22"/>
        </w:rPr>
        <w:t xml:space="preserve">za vykonanou inženýrskou činnost </w:t>
      </w:r>
      <w:r w:rsidR="00F4392E">
        <w:rPr>
          <w:szCs w:val="22"/>
        </w:rPr>
        <w:t xml:space="preserve">pro územní rozhodnutí </w:t>
      </w:r>
      <w:r w:rsidRPr="00910236">
        <w:rPr>
          <w:szCs w:val="22"/>
        </w:rPr>
        <w:t xml:space="preserve">vystaví </w:t>
      </w:r>
      <w:r w:rsidRPr="00910236">
        <w:rPr>
          <w:color w:val="000000"/>
          <w:szCs w:val="22"/>
        </w:rPr>
        <w:t xml:space="preserve">po </w:t>
      </w:r>
      <w:r w:rsidR="00910236">
        <w:rPr>
          <w:color w:val="000000"/>
          <w:szCs w:val="22"/>
        </w:rPr>
        <w:t>vydání pravomocn</w:t>
      </w:r>
      <w:r w:rsidR="00E56A84">
        <w:rPr>
          <w:color w:val="000000"/>
          <w:szCs w:val="22"/>
        </w:rPr>
        <w:t xml:space="preserve">ého </w:t>
      </w:r>
      <w:r w:rsidRPr="00910236">
        <w:rPr>
          <w:color w:val="000000"/>
          <w:szCs w:val="22"/>
        </w:rPr>
        <w:t>územní</w:t>
      </w:r>
      <w:r w:rsidR="00E56A84">
        <w:rPr>
          <w:color w:val="000000"/>
          <w:szCs w:val="22"/>
        </w:rPr>
        <w:t>ho</w:t>
      </w:r>
      <w:r w:rsidRPr="00910236">
        <w:rPr>
          <w:color w:val="000000"/>
          <w:szCs w:val="22"/>
        </w:rPr>
        <w:t xml:space="preserve">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A81D1A">
      <w:pPr>
        <w:pStyle w:val="Odstavecseseznamem1"/>
        <w:keepNext/>
        <w:keepLines/>
        <w:numPr>
          <w:ilvl w:val="0"/>
          <w:numId w:val="5"/>
        </w:numPr>
        <w:ind w:left="567" w:hanging="283"/>
      </w:pPr>
      <w:r w:rsidRPr="00910236">
        <w:rPr>
          <w:szCs w:val="22"/>
        </w:rPr>
        <w:t xml:space="preserve">za vykonanou inženýrskou činnost </w:t>
      </w:r>
      <w:r w:rsidR="00F4392E">
        <w:rPr>
          <w:szCs w:val="22"/>
        </w:rPr>
        <w:t xml:space="preserve">pro stavební povolení </w:t>
      </w:r>
      <w:r w:rsidRPr="00910236">
        <w:rPr>
          <w:szCs w:val="22"/>
        </w:rPr>
        <w:t xml:space="preserve">vystaví </w:t>
      </w:r>
      <w:r w:rsidRPr="00910236">
        <w:rPr>
          <w:color w:val="000000"/>
          <w:szCs w:val="22"/>
        </w:rPr>
        <w:t xml:space="preserve">po </w:t>
      </w:r>
      <w:r w:rsidR="00910236">
        <w:rPr>
          <w:color w:val="000000"/>
          <w:szCs w:val="22"/>
        </w:rPr>
        <w:t>vydání pravomocn</w:t>
      </w:r>
      <w:r w:rsidR="00E56A84">
        <w:rPr>
          <w:color w:val="000000"/>
          <w:szCs w:val="22"/>
        </w:rPr>
        <w:t>ého</w:t>
      </w:r>
      <w:r w:rsidR="00910236">
        <w:rPr>
          <w:color w:val="000000"/>
          <w:szCs w:val="22"/>
        </w:rPr>
        <w:t xml:space="preserve"> </w:t>
      </w:r>
      <w:r w:rsidRPr="00910236">
        <w:rPr>
          <w:color w:val="000000"/>
          <w:szCs w:val="22"/>
        </w:rPr>
        <w:t>stavební</w:t>
      </w:r>
      <w:r w:rsidR="00E56A84">
        <w:rPr>
          <w:color w:val="000000"/>
          <w:szCs w:val="22"/>
        </w:rPr>
        <w:t>ho</w:t>
      </w:r>
      <w:r w:rsidRPr="00910236">
        <w:rPr>
          <w:color w:val="000000"/>
          <w:szCs w:val="22"/>
        </w:rPr>
        <w:t xml:space="preserve">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A81D1A">
      <w:pPr>
        <w:pStyle w:val="Odstavecseseznamem1"/>
        <w:keepNext/>
        <w:keepLines/>
        <w:numPr>
          <w:ilvl w:val="0"/>
          <w:numId w:val="5"/>
        </w:numPr>
        <w:ind w:left="567" w:hanging="283"/>
      </w:pPr>
      <w:r w:rsidRPr="00910236">
        <w:rPr>
          <w:szCs w:val="22"/>
        </w:rPr>
        <w:t>za funkci koordinátora BOZP vystaví po předání aktualizovan</w:t>
      </w:r>
      <w:r w:rsidR="00E56A84">
        <w:rPr>
          <w:szCs w:val="22"/>
        </w:rPr>
        <w:t>ého</w:t>
      </w:r>
      <w:r w:rsidRPr="00910236">
        <w:rPr>
          <w:szCs w:val="22"/>
        </w:rPr>
        <w:t xml:space="preserve"> Plán</w:t>
      </w:r>
      <w:r w:rsidR="00E56A84">
        <w:rPr>
          <w:szCs w:val="22"/>
        </w:rPr>
        <w:t>u</w:t>
      </w:r>
      <w:r w:rsidRPr="00910236">
        <w:rPr>
          <w:szCs w:val="22"/>
        </w:rPr>
        <w:t xml:space="preserve"> BOZP </w:t>
      </w:r>
      <w:r w:rsidR="00910236">
        <w:rPr>
          <w:szCs w:val="22"/>
        </w:rPr>
        <w:t>příkazník</w:t>
      </w:r>
      <w:r w:rsidRPr="00910236">
        <w:rPr>
          <w:szCs w:val="22"/>
        </w:rPr>
        <w:t xml:space="preserve"> fakturu </w:t>
      </w:r>
      <w:r w:rsidR="004A50A6">
        <w:rPr>
          <w:szCs w:val="22"/>
        </w:rPr>
        <w:br/>
      </w:r>
      <w:r w:rsidRPr="00910236">
        <w:rPr>
          <w:szCs w:val="22"/>
        </w:rPr>
        <w:t xml:space="preserve">částku odpovídající tomuto plnění, </w:t>
      </w:r>
      <w:r w:rsidR="00910236" w:rsidRPr="0023442A">
        <w:rPr>
          <w:szCs w:val="22"/>
        </w:rPr>
        <w:t>a to dle čl. IV. části C této smlouvy</w:t>
      </w:r>
      <w:r w:rsidRPr="00910236">
        <w:rPr>
          <w:szCs w:val="22"/>
        </w:rPr>
        <w:t>.</w:t>
      </w:r>
    </w:p>
    <w:p w:rsidR="00B402C1" w:rsidRPr="006E51BC" w:rsidRDefault="002B5A32" w:rsidP="006E51BC">
      <w:pPr>
        <w:pStyle w:val="Odstavecseseznamem1"/>
        <w:keepNext/>
        <w:keepLines/>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w:t>
      </w:r>
      <w:r w:rsidR="00E56A84">
        <w:rPr>
          <w:szCs w:val="22"/>
        </w:rPr>
        <w:t>ho</w:t>
      </w:r>
      <w:r w:rsidRPr="00910236">
        <w:rPr>
          <w:szCs w:val="22"/>
        </w:rPr>
        <w:t xml:space="preserve"> souhlas</w:t>
      </w:r>
      <w:r w:rsidR="00E56A84">
        <w:rPr>
          <w:szCs w:val="22"/>
        </w:rPr>
        <w:t>u</w:t>
      </w:r>
      <w:r w:rsidRPr="00910236">
        <w:rPr>
          <w:szCs w:val="22"/>
        </w:rPr>
        <w:t xml:space="preserve">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73767D" w:rsidRDefault="0073767D" w:rsidP="00A81D1A">
      <w:pPr>
        <w:pStyle w:val="Odstavecseseznamem1"/>
        <w:keepNext/>
        <w:keepLines/>
        <w:ind w:left="567"/>
        <w:rPr>
          <w:szCs w:val="22"/>
        </w:rPr>
      </w:pPr>
    </w:p>
    <w:p w:rsidR="003E626B" w:rsidRPr="00841321" w:rsidRDefault="003E626B" w:rsidP="00A81D1A">
      <w:pPr>
        <w:pStyle w:val="Odstavecseseznamem"/>
        <w:keepNext/>
        <w:keepLines/>
        <w:ind w:left="0"/>
        <w:rPr>
          <w:rFonts w:ascii="Arial" w:hAnsi="Arial" w:cs="Arial"/>
          <w:b/>
          <w:sz w:val="24"/>
        </w:rPr>
      </w:pPr>
      <w:r w:rsidRPr="00841321">
        <w:rPr>
          <w:rFonts w:ascii="Arial" w:hAnsi="Arial" w:cs="Arial"/>
          <w:b/>
          <w:sz w:val="24"/>
        </w:rPr>
        <w:t>čl. III.</w:t>
      </w:r>
    </w:p>
    <w:p w:rsidR="003E626B" w:rsidRPr="00E731A7" w:rsidRDefault="003E626B" w:rsidP="00E731A7">
      <w:pPr>
        <w:pStyle w:val="Nadpis2"/>
        <w:numPr>
          <w:ilvl w:val="0"/>
          <w:numId w:val="0"/>
        </w:numPr>
        <w:spacing w:before="0" w:after="120"/>
      </w:pPr>
      <w:r>
        <w:t xml:space="preserve">Další povinnosti </w:t>
      </w:r>
      <w:r w:rsidR="00E731A7">
        <w:t>zhotovitele (</w:t>
      </w:r>
      <w:r>
        <w:t>příkazníka</w:t>
      </w:r>
      <w:r w:rsidR="00E731A7">
        <w:t>)</w:t>
      </w:r>
      <w:r w:rsidRPr="008D1D0C">
        <w:t xml:space="preserve"> související se spolufinancováním projektu v rámci strukturálních fondů EU prostřednictvím </w:t>
      </w:r>
      <w:r>
        <w:t>IROP</w:t>
      </w:r>
    </w:p>
    <w:p w:rsidR="00E731A7" w:rsidRPr="00E731A7" w:rsidRDefault="00E731A7" w:rsidP="00E731A7">
      <w:pPr>
        <w:keepNext/>
        <w:numPr>
          <w:ilvl w:val="0"/>
          <w:numId w:val="33"/>
        </w:numPr>
        <w:rPr>
          <w:rFonts w:cs="Arial"/>
          <w:szCs w:val="22"/>
        </w:rPr>
      </w:pPr>
      <w:r w:rsidRPr="00E731A7">
        <w:rPr>
          <w:rFonts w:cs="Arial"/>
          <w:szCs w:val="22"/>
        </w:rPr>
        <w:t>Zhotovitel (příkazník) bere na vědomí, že dílo, které je předmětem této smlouvy, bude spolufinancováno objednatelem (příkazce) z dotačních prostředků Evropské Unie, Evropského fondu pro regionální rozvoj v rámci Integrovaného regionálního operačního programu (dále jen „IROP“), specifický cíl 1.2: Zvýšení podílu udržitelných forem dopravy (dále jen „dotace“)</w:t>
      </w:r>
      <w:r w:rsidR="00B74C48">
        <w:rPr>
          <w:rFonts w:cs="Arial"/>
          <w:szCs w:val="22"/>
        </w:rPr>
        <w:t>, prostřednictvím Integrované teritoriální investice ostravské aglomerace.</w:t>
      </w:r>
    </w:p>
    <w:p w:rsidR="00E731A7" w:rsidRPr="00824CC2" w:rsidRDefault="00E731A7" w:rsidP="00E731A7">
      <w:pPr>
        <w:keepNext/>
        <w:numPr>
          <w:ilvl w:val="0"/>
          <w:numId w:val="33"/>
        </w:numPr>
        <w:rPr>
          <w:rFonts w:cs="Arial"/>
          <w:szCs w:val="22"/>
        </w:rPr>
      </w:pPr>
      <w:r w:rsidRPr="00E731A7">
        <w:rPr>
          <w:rFonts w:cs="Arial"/>
          <w:szCs w:val="22"/>
        </w:rPr>
        <w:t xml:space="preserve">Zhotovitel (příkazník) je povinen vytvořit součinnost při práci s rozpočtem projektu (např. rozdělování způsobilých a nezpůsobilých, hlavních a vedlejších výdajů projektu), dle podmínek IROP a případně </w:t>
      </w:r>
      <w:r w:rsidRPr="00824CC2">
        <w:rPr>
          <w:rFonts w:cs="Arial"/>
          <w:szCs w:val="22"/>
        </w:rPr>
        <w:t>vysvětlit ocenění položek soupisu stavebních prací, dodávek a služeb s výkazem výměr.</w:t>
      </w:r>
    </w:p>
    <w:p w:rsidR="006726BD" w:rsidRPr="00824CC2" w:rsidRDefault="006726BD" w:rsidP="00E731A7">
      <w:pPr>
        <w:keepNext/>
        <w:numPr>
          <w:ilvl w:val="0"/>
          <w:numId w:val="33"/>
        </w:numPr>
        <w:rPr>
          <w:rFonts w:cs="Arial"/>
          <w:szCs w:val="22"/>
        </w:rPr>
      </w:pPr>
      <w:r w:rsidRPr="00824CC2">
        <w:rPr>
          <w:rFonts w:cs="Arial"/>
          <w:szCs w:val="22"/>
        </w:rPr>
        <w:t xml:space="preserve">Zhotovitel (příkazník) je povinen vytvořit součinnost při objasňování dotazů ze strany poskytovatele dotace a </w:t>
      </w:r>
      <w:r w:rsidRPr="00824CC2">
        <w:t>zavazuje k předkládání dokladů požadovaných poskytovatelem dotace vč. jejich objasňování ve lhůtě do 4 pracovních dnů od okamžiku vznesení dotazu MMO formou e-mailu a k pravidelné komunikaci se zástupci odboru strategického rozvoje Magistrátu města Ostravy pro potřeby průběžných monitorovacích zpráv o realizaci projektu, žádostí o platbu v rámci čerpání dotace z IROP po dobu realizace a udržitelnosti projektu.</w:t>
      </w:r>
    </w:p>
    <w:p w:rsidR="00E731A7" w:rsidRPr="00E731A7" w:rsidRDefault="00E731A7" w:rsidP="00E731A7">
      <w:pPr>
        <w:keepNext/>
        <w:numPr>
          <w:ilvl w:val="0"/>
          <w:numId w:val="33"/>
        </w:numPr>
        <w:rPr>
          <w:rFonts w:cs="Arial"/>
          <w:szCs w:val="22"/>
        </w:rPr>
      </w:pPr>
      <w:r w:rsidRPr="00824CC2">
        <w:rPr>
          <w:rFonts w:cs="Arial"/>
          <w:szCs w:val="22"/>
        </w:rPr>
        <w:t xml:space="preserve">Zhotovitel je povinen minimálně do konce roku 2028 poskytovat požadované informace a dokumentaci související s realizací projektu zaměstnancům nebo zmocněncům pověřených orgánů (CRR, MMR ČR, </w:t>
      </w:r>
      <w:r w:rsidRPr="00E731A7">
        <w:rPr>
          <w:rFonts w:cs="Arial"/>
          <w:szCs w:val="22"/>
        </w:rPr>
        <w:t>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731A7" w:rsidRPr="00E731A7" w:rsidRDefault="00E731A7" w:rsidP="00E731A7">
      <w:pPr>
        <w:keepNext/>
        <w:numPr>
          <w:ilvl w:val="0"/>
          <w:numId w:val="33"/>
        </w:numPr>
        <w:rPr>
          <w:rFonts w:cs="Arial"/>
          <w:szCs w:val="22"/>
        </w:rPr>
      </w:pPr>
      <w:r w:rsidRPr="00E731A7">
        <w:rPr>
          <w:rFonts w:cs="Arial"/>
          <w:szCs w:val="22"/>
        </w:rPr>
        <w:t>Zhotovitel prohlašuje, že se seznámil se zněním obecných a specifických pravidel pro příjemce a žadatele v platném znění.</w:t>
      </w:r>
    </w:p>
    <w:p w:rsidR="00E731A7" w:rsidRPr="00E731A7" w:rsidRDefault="00E731A7" w:rsidP="00E731A7">
      <w:pPr>
        <w:keepNext/>
        <w:numPr>
          <w:ilvl w:val="0"/>
          <w:numId w:val="33"/>
        </w:numPr>
        <w:rPr>
          <w:rFonts w:cs="Arial"/>
          <w:szCs w:val="22"/>
        </w:rPr>
      </w:pPr>
      <w:r w:rsidRPr="00E731A7">
        <w:rPr>
          <w:rFonts w:cs="Arial"/>
          <w:szCs w:val="22"/>
        </w:rPr>
        <w:t>Zhotovitel se zavazuje vyhovět všem požadavkům na kontrolu prováděnou ze strany objednatele, IROP a jiných kontrolních orgánů.</w:t>
      </w:r>
    </w:p>
    <w:p w:rsidR="00E731A7" w:rsidRPr="00E731A7" w:rsidRDefault="00E731A7" w:rsidP="00E731A7">
      <w:pPr>
        <w:keepNext/>
        <w:numPr>
          <w:ilvl w:val="0"/>
          <w:numId w:val="33"/>
        </w:numPr>
        <w:rPr>
          <w:rFonts w:cs="Arial"/>
          <w:szCs w:val="22"/>
        </w:rPr>
      </w:pPr>
      <w:r w:rsidRPr="00E731A7">
        <w:rPr>
          <w:rFonts w:cs="Arial"/>
          <w:szCs w:val="22"/>
        </w:rPr>
        <w:t>Zhotovitel (příkazník) je povinen archivovat originální vyhotovení smlouvy včetně jejích dodatků, originály účetních dokladů a dalších dokladů vztahujících se k realizaci díla po dobu 10 let od zániku této smlouvy, minimálně však do roku 2028. Pokud je v českých právních předpisech stanovena lhůta delší, musí být použita pro úschovu delší lhůta. Po tuto dobu je zhotovitel (příkazník) povinen umožnit osobám oprávněným k výkonu kontroly projektů provést kontrolu dokladů souvisejících s plněním této smlouvy. Zhotovitel je povinen všechny písemné zprávy, písemné výstupy a prezentace opatřit vizuální identitou projektu.</w:t>
      </w:r>
    </w:p>
    <w:p w:rsidR="00E731A7" w:rsidRPr="00E731A7" w:rsidRDefault="00E731A7" w:rsidP="00E731A7">
      <w:pPr>
        <w:keepNext/>
        <w:numPr>
          <w:ilvl w:val="0"/>
          <w:numId w:val="33"/>
        </w:numPr>
        <w:rPr>
          <w:rFonts w:cs="Arial"/>
          <w:szCs w:val="22"/>
        </w:rPr>
      </w:pPr>
      <w:r w:rsidRPr="00E731A7">
        <w:rPr>
          <w:rFonts w:cs="Arial"/>
          <w:szCs w:val="22"/>
        </w:rPr>
        <w:t xml:space="preserve">Zhotovitel (příkazník) je povinen předložit položkový rozpočet stavby vypracovaný v rozsahu odpovídajícímu požadavkům vyhlášky č. 169/2016 Sb., o stanovení rozsahu dokumentace veřejné zakázky na stavební práce a soupisu stavebních prací, dodávek a služeb s výkazem výměr, ve znění pozdějších předpisů a v požadovaných formátech, které vyžaduje poskytovatel dotace, tak jak je uvedeno v čl. I. bodě B) odrážce </w:t>
      </w:r>
      <w:proofErr w:type="spellStart"/>
      <w:r w:rsidRPr="00E731A7">
        <w:rPr>
          <w:rFonts w:cs="Arial"/>
          <w:szCs w:val="22"/>
        </w:rPr>
        <w:t>iii</w:t>
      </w:r>
      <w:proofErr w:type="spellEnd"/>
      <w:r w:rsidRPr="00E731A7">
        <w:rPr>
          <w:rFonts w:cs="Arial"/>
          <w:szCs w:val="22"/>
        </w:rPr>
        <w:t xml:space="preserve">. a bodě D) odrážce </w:t>
      </w:r>
      <w:proofErr w:type="spellStart"/>
      <w:r w:rsidRPr="00E731A7">
        <w:rPr>
          <w:rFonts w:cs="Arial"/>
          <w:szCs w:val="22"/>
        </w:rPr>
        <w:t>iii</w:t>
      </w:r>
      <w:proofErr w:type="spellEnd"/>
      <w:r w:rsidRPr="00E731A7">
        <w:rPr>
          <w:rFonts w:cs="Arial"/>
          <w:szCs w:val="22"/>
        </w:rPr>
        <w:t>. části B této smlouvy.</w:t>
      </w:r>
    </w:p>
    <w:p w:rsidR="00FB7ACC" w:rsidRPr="002A4676" w:rsidRDefault="00FB7ACC" w:rsidP="0088025B">
      <w:pPr>
        <w:pStyle w:val="Nadpis2"/>
        <w:keepLines/>
        <w:numPr>
          <w:ilvl w:val="1"/>
          <w:numId w:val="34"/>
        </w:numPr>
        <w:tabs>
          <w:tab w:val="clear" w:pos="426"/>
          <w:tab w:val="num" w:pos="0"/>
        </w:tabs>
        <w:spacing w:before="240"/>
        <w:ind w:hanging="426"/>
      </w:pPr>
    </w:p>
    <w:p w:rsidR="00FB7ACC" w:rsidRPr="005B4D5B" w:rsidRDefault="00315B89" w:rsidP="00A81D1A">
      <w:pPr>
        <w:pStyle w:val="Nadpis3"/>
        <w:keepLines/>
      </w:pPr>
      <w:r w:rsidRPr="002A4676">
        <w:t>Náhrada újmy</w:t>
      </w:r>
    </w:p>
    <w:p w:rsidR="00FB7ACC" w:rsidRPr="00315B89" w:rsidRDefault="00FB7ACC" w:rsidP="00A81D1A">
      <w:pPr>
        <w:pStyle w:val="Zkladntextodsazen-slo"/>
        <w:keepNext/>
        <w:keepLines/>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A81D1A">
      <w:pPr>
        <w:pStyle w:val="Zkladntextodsazen-slo"/>
        <w:keepNext/>
        <w:keepLines/>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A81D1A">
      <w:pPr>
        <w:pStyle w:val="Zkladntextodsazen-slo"/>
        <w:keepNext/>
        <w:keepLines/>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204C45" w:rsidRDefault="00FB7ACC" w:rsidP="00A81D1A">
      <w:pPr>
        <w:pStyle w:val="Zkladntextodsazen-slo"/>
        <w:keepNext/>
        <w:keepLines/>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204C45" w:rsidRDefault="00204C45" w:rsidP="00A81D1A">
      <w:pPr>
        <w:keepNext/>
        <w:keepLines/>
      </w:pPr>
    </w:p>
    <w:p w:rsidR="00850EF9" w:rsidRPr="00615BA1" w:rsidRDefault="00850EF9" w:rsidP="00A81D1A">
      <w:pPr>
        <w:pStyle w:val="Nadpis2"/>
        <w:keepLines/>
        <w:spacing w:before="0"/>
      </w:pPr>
    </w:p>
    <w:p w:rsidR="00850EF9" w:rsidRPr="00615BA1" w:rsidRDefault="00850EF9" w:rsidP="00A81D1A">
      <w:pPr>
        <w:pStyle w:val="Nadpis3"/>
        <w:keepLines/>
      </w:pPr>
      <w:r w:rsidRPr="00615BA1">
        <w:t>Sankční ujednání</w:t>
      </w:r>
    </w:p>
    <w:p w:rsidR="0030710B" w:rsidRDefault="00850EF9" w:rsidP="00A81D1A">
      <w:pPr>
        <w:pStyle w:val="Zkladntextodsazen-slo"/>
        <w:keepNext/>
        <w:keepLines/>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Pr="002D7B43" w:rsidRDefault="0030710B" w:rsidP="00A81D1A">
      <w:pPr>
        <w:pStyle w:val="Zkladntextodsazen-slo"/>
        <w:keepNext/>
        <w:keepLines/>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w:t>
      </w:r>
      <w:r w:rsidRPr="002D7B43">
        <w:t xml:space="preserve">nedodržení termínů plnění ze strany příkazníka </w:t>
      </w:r>
      <w:r w:rsidR="00F4392E" w:rsidRPr="002D7B43">
        <w:t xml:space="preserve">a s výjimkou případu dle odst. </w:t>
      </w:r>
      <w:r w:rsidR="005717DA">
        <w:t>6</w:t>
      </w:r>
      <w:r w:rsidR="005717DA" w:rsidRPr="002D7B43">
        <w:t xml:space="preserve"> </w:t>
      </w:r>
      <w:r w:rsidR="00F4392E" w:rsidRPr="002D7B43">
        <w:t xml:space="preserve">tohoto článku </w:t>
      </w:r>
      <w:r w:rsidRPr="002D7B43">
        <w:t xml:space="preserve">je příkazník povinen zaplatit příkazci smluvní pokutu ve výši 5.000,- Kč za každý zjištěný případ. </w:t>
      </w:r>
    </w:p>
    <w:p w:rsidR="009049AB" w:rsidRPr="002D7B43" w:rsidRDefault="009049AB" w:rsidP="00A81D1A">
      <w:pPr>
        <w:pStyle w:val="Zkladntextodsazen-slo"/>
        <w:keepNext/>
        <w:keepLines/>
      </w:pPr>
      <w:r w:rsidRPr="002D7B43">
        <w:t>Provede-li zhotovitel (příkazník) změnu týmu</w:t>
      </w:r>
      <w:r w:rsidR="003E5FD0">
        <w:t xml:space="preserve"> techniků</w:t>
      </w:r>
      <w:r w:rsidRPr="002D7B43">
        <w:t xml:space="preserve"> v rozporu s</w:t>
      </w:r>
      <w:r w:rsidR="002D7B43">
        <w:t> </w:t>
      </w:r>
      <w:r w:rsidRPr="002D7B43">
        <w:t>uvedeným</w:t>
      </w:r>
      <w:r w:rsidR="002D7B43">
        <w:t xml:space="preserve"> ustanovením čl</w:t>
      </w:r>
      <w:r w:rsidR="003E5FD0">
        <w:t>.</w:t>
      </w:r>
      <w:r w:rsidR="002D7B43">
        <w:t xml:space="preserve"> VI, odst. </w:t>
      </w:r>
      <w:r w:rsidR="003E5FD0">
        <w:t xml:space="preserve">14 </w:t>
      </w:r>
      <w:r w:rsidR="002D7B43">
        <w:t>této části smlouvy</w:t>
      </w:r>
      <w:r w:rsidRPr="002D7B43">
        <w:t xml:space="preserve">, je zhotovitel (příkazce) povinen zaplatit smluvní pokutu ve výši 300.000,- Kč (slovy tři sta tisíc korun českých) za každý jednotlivý </w:t>
      </w:r>
      <w:r w:rsidR="003E5FD0" w:rsidRPr="002D7B43">
        <w:t>pří</w:t>
      </w:r>
      <w:r w:rsidR="003E5FD0">
        <w:t>pad</w:t>
      </w:r>
      <w:r w:rsidRPr="002D7B43">
        <w:t xml:space="preserve">.  </w:t>
      </w:r>
    </w:p>
    <w:p w:rsidR="00C50364" w:rsidRDefault="00850EF9" w:rsidP="00A81D1A">
      <w:pPr>
        <w:pStyle w:val="Zkladntextodsazen-slo"/>
        <w:keepNext/>
        <w:keepLines/>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za každý i započatý den prodlení.</w:t>
      </w:r>
    </w:p>
    <w:p w:rsidR="00B33905" w:rsidRPr="003D3207" w:rsidRDefault="00B33905" w:rsidP="00A81D1A">
      <w:pPr>
        <w:pStyle w:val="Zkladntextodsazen-slo"/>
        <w:keepNext/>
        <w:keepLines/>
        <w:rPr>
          <w:color w:val="000000"/>
        </w:rPr>
      </w:pPr>
      <w:r>
        <w:t>V případě, že projektov</w:t>
      </w:r>
      <w:r w:rsidR="006E51BC">
        <w:t>á</w:t>
      </w:r>
      <w:r>
        <w:t xml:space="preserve"> dokumentace pro provádění stavby nebud</w:t>
      </w:r>
      <w:r w:rsidR="006E51BC">
        <w:t>e</w:t>
      </w:r>
      <w:r>
        <w:t xml:space="preserve"> vypracován</w:t>
      </w:r>
      <w:r w:rsidR="006E51BC">
        <w:t>a</w:t>
      </w:r>
      <w:r>
        <w:t xml:space="preserve">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3D3207" w:rsidRPr="00B2337A" w:rsidRDefault="003D3207" w:rsidP="00A81D1A">
      <w:pPr>
        <w:pStyle w:val="Zkladntextodsazen-slo"/>
        <w:keepNext/>
      </w:pPr>
      <w:r w:rsidRPr="00B2337A">
        <w:t>Za neplnění závazku z této smlouvy je příkazník povinen zaplatit příkazci:</w:t>
      </w:r>
    </w:p>
    <w:p w:rsidR="003D3207" w:rsidRPr="00DD19E2" w:rsidRDefault="00F4392E" w:rsidP="0062007F">
      <w:pPr>
        <w:pStyle w:val="Zkladntextodsazen-slo"/>
        <w:keepNext/>
        <w:numPr>
          <w:ilvl w:val="0"/>
          <w:numId w:val="32"/>
        </w:numPr>
      </w:pPr>
      <w:r w:rsidRPr="00DD19E2">
        <w:t xml:space="preserve">příkazník </w:t>
      </w:r>
      <w:r w:rsidR="008C7D63">
        <w:t xml:space="preserve">je </w:t>
      </w:r>
      <w:r w:rsidRPr="00DD19E2">
        <w:t>povinen zaplatit příkazci</w:t>
      </w:r>
      <w:r w:rsidR="008C7D63">
        <w:t xml:space="preserve"> smluvní pokutu ve výši 1.000,- Kč</w:t>
      </w:r>
      <w:r w:rsidR="003D3207" w:rsidRPr="00DD19E2">
        <w:t xml:space="preserve">, </w:t>
      </w:r>
      <w:r w:rsidR="008C7D63">
        <w:t xml:space="preserve">za </w:t>
      </w:r>
      <w:r w:rsidR="003D3207" w:rsidRPr="00DD19E2">
        <w:t xml:space="preserve">nedodání úplných a nesprávných podkladů </w:t>
      </w:r>
      <w:r w:rsidR="008C7D63">
        <w:t xml:space="preserve">k fakturaci zhotovovaného díla a </w:t>
      </w:r>
      <w:r w:rsidR="008C7D63" w:rsidRPr="00DD19E2">
        <w:t>za každý zjištěný případ odsouhlasení chybné fakturace</w:t>
      </w:r>
      <w:r w:rsidR="003D3207" w:rsidRPr="00DD19E2">
        <w:t>,</w:t>
      </w:r>
    </w:p>
    <w:p w:rsidR="003D3207" w:rsidRPr="003D3207" w:rsidRDefault="003D3207" w:rsidP="0062007F">
      <w:pPr>
        <w:pStyle w:val="Zkladntextodsazen-slo"/>
        <w:keepNext/>
        <w:numPr>
          <w:ilvl w:val="0"/>
          <w:numId w:val="32"/>
        </w:numPr>
      </w:pPr>
      <w:r w:rsidRPr="00DD19E2">
        <w:t>pokud kontrolou faktur zhotovitele poskytovatelem dotace budou prokázány nedostatky a tato skutečnost bude mít za následek krácení dotace, je povinen zaplatit příkazci smluvní pokutu ve výši 30% z krácené částky.</w:t>
      </w:r>
    </w:p>
    <w:p w:rsidR="00B33905" w:rsidRDefault="00B33905" w:rsidP="00A81D1A">
      <w:pPr>
        <w:pStyle w:val="Zkladntextodsazen-slo"/>
        <w:keepNext/>
        <w:keepLines/>
        <w:rPr>
          <w:color w:val="000000"/>
        </w:rPr>
      </w:pPr>
      <w:r w:rsidRPr="006163B7">
        <w:t>V případě, že v rámci stav</w:t>
      </w:r>
      <w:r w:rsidR="00EF2B19">
        <w:t>b</w:t>
      </w:r>
      <w:r w:rsidR="00E93A9E">
        <w:t>y</w:t>
      </w:r>
      <w:r w:rsidR="00EF2B19">
        <w:t xml:space="preserve"> </w:t>
      </w:r>
      <w:r w:rsidRPr="006163B7">
        <w:t>realizovan</w:t>
      </w:r>
      <w:r w:rsidR="00E93A9E">
        <w:t>é</w:t>
      </w:r>
      <w:r w:rsidRPr="006163B7">
        <w:t xml:space="preserve"> dle projektov</w:t>
      </w:r>
      <w:r w:rsidR="00EF2B19">
        <w:t>ých</w:t>
      </w:r>
      <w:r w:rsidRPr="006163B7">
        <w:t xml:space="preserve"> dokumentac</w:t>
      </w:r>
      <w:r w:rsidR="00EF2B19">
        <w:t>í</w:t>
      </w:r>
      <w:r w:rsidRPr="006163B7">
        <w:t>, kter</w:t>
      </w:r>
      <w:r w:rsidR="00EF2B19">
        <w:t>é</w:t>
      </w:r>
      <w:r w:rsidRPr="006163B7">
        <w:t xml:space="preserve"> j</w:t>
      </w:r>
      <w:r w:rsidR="00EF2B19">
        <w:t>sou</w:t>
      </w:r>
      <w:r w:rsidRPr="006163B7">
        <w:t xml:space="preserv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62007F">
      <w:pPr>
        <w:pStyle w:val="Zkladntextodsazen-slo"/>
        <w:keepNext/>
        <w:keepLines/>
        <w:numPr>
          <w:ilvl w:val="0"/>
          <w:numId w:val="27"/>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62007F">
      <w:pPr>
        <w:pStyle w:val="Odstavecseseznamem"/>
        <w:keepNext/>
        <w:keepLines/>
        <w:numPr>
          <w:ilvl w:val="0"/>
          <w:numId w:val="27"/>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62007F">
      <w:pPr>
        <w:pStyle w:val="Odstavecseseznamem"/>
        <w:keepNext/>
        <w:keepLines/>
        <w:numPr>
          <w:ilvl w:val="0"/>
          <w:numId w:val="27"/>
        </w:numPr>
        <w:spacing w:after="200"/>
        <w:rPr>
          <w:color w:val="000000"/>
        </w:rPr>
      </w:pPr>
      <w:r w:rsidRPr="00EB20F1">
        <w:rPr>
          <w:color w:val="000000"/>
        </w:rPr>
        <w:t>povinnosti vypracovat projektov</w:t>
      </w:r>
      <w:r w:rsidR="00EF2B19">
        <w:rPr>
          <w:color w:val="000000"/>
        </w:rPr>
        <w:t>é</w:t>
      </w:r>
      <w:r w:rsidRPr="00EB20F1">
        <w:rPr>
          <w:color w:val="000000"/>
        </w:rPr>
        <w:t xml:space="preserve"> dokumentac</w:t>
      </w:r>
      <w:r w:rsidR="00EF2B19">
        <w:rPr>
          <w:color w:val="000000"/>
        </w:rPr>
        <w:t>e</w:t>
      </w:r>
      <w:r w:rsidRPr="00EB20F1">
        <w:rPr>
          <w:color w:val="000000"/>
        </w:rPr>
        <w:t xml:space="preserve"> v souladu s</w:t>
      </w:r>
      <w:r>
        <w:rPr>
          <w:color w:val="000000"/>
        </w:rPr>
        <w:t xml:space="preserve"> příslušnými </w:t>
      </w:r>
      <w:r w:rsidRPr="00EB20F1">
        <w:rPr>
          <w:color w:val="000000"/>
        </w:rPr>
        <w:t>právními předpisy, technickými podmínkami a ustanoveními této smlouvy,</w:t>
      </w:r>
    </w:p>
    <w:p w:rsidR="00B33905" w:rsidRDefault="00B33905" w:rsidP="00A81D1A">
      <w:pPr>
        <w:pStyle w:val="Odstavecseseznamem"/>
        <w:keepNext/>
        <w:keepLines/>
        <w:ind w:left="284"/>
      </w:pPr>
      <w:r w:rsidRPr="00EB20F1">
        <w:rPr>
          <w:color w:val="000000"/>
        </w:rPr>
        <w:lastRenderedPageBreak/>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A81D1A">
      <w:pPr>
        <w:pStyle w:val="Zkladntextodsazen-slo"/>
        <w:keepNext/>
        <w:keepLines/>
      </w:pPr>
      <w:r>
        <w:t>Pokud zhotovitel poruší svou povinn</w:t>
      </w:r>
      <w:r w:rsidR="00735F3E">
        <w:t xml:space="preserve">ost podle odst. </w:t>
      </w:r>
      <w:r w:rsidR="003E5FD0">
        <w:t>6</w:t>
      </w:r>
      <w:r>
        <w:t>. čl. I. části B této smlouvy, je povinen zaplatit smluvní pokutu ve výši 10.000,- Kč za každý dotaz nezodpovězený v termínu.</w:t>
      </w:r>
    </w:p>
    <w:p w:rsidR="00850EF9" w:rsidRDefault="00850EF9" w:rsidP="00A81D1A">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A81D1A">
      <w:pPr>
        <w:pStyle w:val="Zkladntextodsazen-slo"/>
        <w:keepNext/>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A81D1A">
      <w:pPr>
        <w:pStyle w:val="Zkladntextodsazen-slo"/>
        <w:keepNext/>
      </w:pPr>
      <w:r w:rsidRPr="00460290">
        <w:t>Zánik závazku jeho pozdním plněním neznamená zánik nároku na smluvní pokutu za prodlení s plněním.</w:t>
      </w:r>
      <w:r w:rsidR="00622D56">
        <w:t xml:space="preserve"> </w:t>
      </w:r>
    </w:p>
    <w:p w:rsidR="00BD7D63" w:rsidRDefault="00850EF9" w:rsidP="00A81D1A">
      <w:pPr>
        <w:pStyle w:val="Zkladntextodsazen-slo"/>
        <w:keepNext/>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A81D1A">
      <w:pPr>
        <w:pStyle w:val="Zkladntextodsazen-slo"/>
        <w:keepNext/>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A81D1A">
      <w:pPr>
        <w:pStyle w:val="Zkladntextodsazen-slo"/>
        <w:keepNext/>
        <w:keepLines/>
        <w:numPr>
          <w:ilvl w:val="0"/>
          <w:numId w:val="0"/>
        </w:numPr>
      </w:pPr>
    </w:p>
    <w:p w:rsidR="00BD7D63" w:rsidRPr="00945321" w:rsidRDefault="00BD7D63" w:rsidP="00A81D1A">
      <w:pPr>
        <w:pStyle w:val="Nadpis2"/>
        <w:spacing w:before="0"/>
      </w:pPr>
    </w:p>
    <w:p w:rsidR="00B45E45" w:rsidRPr="006D6ED9" w:rsidRDefault="00850EF9" w:rsidP="00A81D1A">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A778DE" w:rsidRDefault="00B656BE" w:rsidP="00A81D1A">
      <w:pPr>
        <w:keepNext/>
        <w:numPr>
          <w:ilvl w:val="0"/>
          <w:numId w:val="6"/>
        </w:numPr>
        <w:ind w:left="397" w:hanging="397"/>
      </w:pPr>
      <w:r w:rsidRPr="00A778DE">
        <w:t xml:space="preserve">Doložka platnosti právního </w:t>
      </w:r>
      <w:r w:rsidR="00CF2850" w:rsidRPr="00A778DE">
        <w:t>jednání</w:t>
      </w:r>
      <w:r w:rsidRPr="00A778DE">
        <w:t xml:space="preserve"> dle § 41 zákona č. 128/2000 Sb., o obcích (obecní zřízení), ve znění pozdějších změn a předpisů: </w:t>
      </w:r>
      <w:r w:rsidR="009049AB" w:rsidRPr="00A778DE">
        <w:t xml:space="preserve">O uzavření této smlouvy rozhodla rada města usnesením </w:t>
      </w:r>
      <w:proofErr w:type="gramStart"/>
      <w:r w:rsidR="009049AB" w:rsidRPr="00A778DE">
        <w:t>č. .…</w:t>
      </w:r>
      <w:proofErr w:type="gramEnd"/>
      <w:r w:rsidR="009049AB" w:rsidRPr="00A778DE">
        <w:t>/RM1418/…… ze dne ………</w:t>
      </w:r>
      <w:r w:rsidR="008B10E9">
        <w:t>2017</w:t>
      </w:r>
      <w:r w:rsidR="009049AB" w:rsidRPr="00A778DE">
        <w:t xml:space="preserve"> </w:t>
      </w:r>
      <w:r w:rsidR="009049AB" w:rsidRPr="008B10E9">
        <w:rPr>
          <w:i/>
        </w:rPr>
        <w:t>(bude doplněno objednatelem před uzavřením smlouvy)</w:t>
      </w:r>
      <w:r w:rsidR="009049AB" w:rsidRPr="00A778DE">
        <w:t xml:space="preserve">, kterým bylo rozhodnuto o výběru dodavatele a uzavření smlouvy k veřejné zakázce </w:t>
      </w:r>
      <w:r w:rsidR="00B86143" w:rsidRPr="00A778DE">
        <w:t xml:space="preserve">malého rozsahu </w:t>
      </w:r>
      <w:r w:rsidR="009049AB" w:rsidRPr="00A778DE">
        <w:t xml:space="preserve">pod </w:t>
      </w:r>
      <w:proofErr w:type="spellStart"/>
      <w:r w:rsidR="009F58D7" w:rsidRPr="00A778DE">
        <w:t>poř</w:t>
      </w:r>
      <w:proofErr w:type="spellEnd"/>
      <w:r w:rsidR="009F58D7" w:rsidRPr="00A778DE">
        <w:t xml:space="preserve">. č. </w:t>
      </w:r>
      <w:r w:rsidR="008B10E9">
        <w:t>045</w:t>
      </w:r>
      <w:r w:rsidR="009C6C85" w:rsidRPr="00A778DE">
        <w:t>/2017</w:t>
      </w:r>
      <w:r w:rsidR="00B86143" w:rsidRPr="00A778DE">
        <w:t>.</w:t>
      </w:r>
      <w:r w:rsidR="00CF2850" w:rsidRPr="00A778DE">
        <w:t xml:space="preserve"> </w:t>
      </w:r>
    </w:p>
    <w:p w:rsidR="00B45E45" w:rsidRPr="00676A74" w:rsidRDefault="00B45E45" w:rsidP="00A81D1A">
      <w:pPr>
        <w:keepNext/>
        <w:numPr>
          <w:ilvl w:val="0"/>
          <w:numId w:val="6"/>
        </w:numPr>
        <w:ind w:left="360"/>
      </w:pPr>
      <w:r w:rsidRPr="00676A74">
        <w:t>Tato smlouva nabývá účinnosti dnem uzavření.</w:t>
      </w:r>
    </w:p>
    <w:p w:rsidR="00B45E45" w:rsidRPr="00676A74" w:rsidRDefault="00B45E45" w:rsidP="00A81D1A">
      <w:pPr>
        <w:keepNext/>
        <w:numPr>
          <w:ilvl w:val="0"/>
          <w:numId w:val="6"/>
        </w:numPr>
        <w:ind w:left="360"/>
        <w:rPr>
          <w:i/>
        </w:rPr>
      </w:pPr>
      <w:r w:rsidRPr="00676A74">
        <w:t xml:space="preserve">Smluvní strany se dohodly, že pro tento svůj závazkový vztah vylučují použití ustanovení § 1765 </w:t>
      </w:r>
      <w:r w:rsidR="00527E23">
        <w:t>OZ</w:t>
      </w:r>
      <w:r w:rsidRPr="00676A74">
        <w:t xml:space="preserve">, ustanovení § 1978 odst. 2 </w:t>
      </w:r>
      <w:r w:rsidR="00527E23">
        <w:t>OZ</w:t>
      </w:r>
      <w:r w:rsidRPr="00676A74">
        <w:t xml:space="preserve"> a ustanovení § 2591 </w:t>
      </w:r>
      <w:r w:rsidR="00527E23">
        <w:t>OZ</w:t>
      </w:r>
      <w:r w:rsidRPr="00676A74">
        <w:rPr>
          <w:i/>
        </w:rPr>
        <w:t>.</w:t>
      </w:r>
    </w:p>
    <w:p w:rsidR="00B45E45" w:rsidRPr="00676A74" w:rsidRDefault="00B45E45" w:rsidP="00A81D1A">
      <w:pPr>
        <w:keepNext/>
        <w:numPr>
          <w:ilvl w:val="0"/>
          <w:numId w:val="6"/>
        </w:numPr>
        <w:ind w:left="360"/>
      </w:pPr>
      <w:r w:rsidRPr="00676A74">
        <w:rPr>
          <w:color w:val="000000"/>
        </w:rPr>
        <w:t xml:space="preserve">Smluvní </w:t>
      </w:r>
      <w:r w:rsidRPr="00676A74">
        <w:t xml:space="preserve">strany se dále dohodly ve smyslu § 1740 odst. 2 a 3 </w:t>
      </w:r>
      <w:r w:rsidR="00527E23">
        <w:t>OZ</w:t>
      </w:r>
      <w:r w:rsidRPr="00676A74">
        <w:t>, že vylučují přijetí nabídky, která vyjadřuje obsah návrhu smlouvy jinými slovy, i přijetí nabídky s dodatkem nebo odchylkou, i když dodatek či odchylka podstatně nemění podmínky nabídky.</w:t>
      </w:r>
    </w:p>
    <w:p w:rsidR="00850EF9" w:rsidRPr="00A778DE" w:rsidRDefault="00B45E45" w:rsidP="00A81D1A">
      <w:pPr>
        <w:keepNext/>
        <w:numPr>
          <w:ilvl w:val="0"/>
          <w:numId w:val="6"/>
        </w:numPr>
        <w:ind w:left="360"/>
      </w:pPr>
      <w:r w:rsidRPr="00676A74">
        <w:t xml:space="preserve">Tato smlouva obsahuje úplné ujednání o předmětu smlouvy a všech náležitostech, které strany měly a chtěly ve smlouvě ujednat, a které považují za důležité pro závaznost této smlouvy. Žádný projev stran </w:t>
      </w:r>
      <w:r w:rsidRPr="00A778DE">
        <w:t>učiněný při jednání o této smlouvě ani projev učiněný po uzavření této smlouvy nesmí být vykládán v rozporu s výslovnými ustanoveními této smlouvy a nezakládá žádný závazek žádné ze stran.</w:t>
      </w:r>
    </w:p>
    <w:p w:rsidR="00676A74" w:rsidRPr="00A778DE" w:rsidRDefault="00676A74" w:rsidP="00A81D1A">
      <w:pPr>
        <w:keepNext/>
        <w:numPr>
          <w:ilvl w:val="0"/>
          <w:numId w:val="6"/>
        </w:numPr>
        <w:ind w:left="360"/>
      </w:pPr>
      <w:r w:rsidRPr="00A778DE">
        <w:t>Smluvní strany mohou ukončit smluvní vztah písemnou dohodou.</w:t>
      </w:r>
    </w:p>
    <w:p w:rsidR="00A44C0B" w:rsidRPr="00676A74" w:rsidRDefault="0088025B" w:rsidP="00A81D1A">
      <w:pPr>
        <w:keepNext/>
        <w:numPr>
          <w:ilvl w:val="0"/>
          <w:numId w:val="6"/>
        </w:numPr>
        <w:ind w:left="360"/>
      </w:pPr>
      <w:r>
        <w:rPr>
          <w:color w:val="000000"/>
          <w:szCs w:val="22"/>
        </w:rPr>
        <w:t xml:space="preserve">Objednatel (příkazce) </w:t>
      </w:r>
      <w:r w:rsidR="0010600A" w:rsidRPr="00676A74">
        <w:rPr>
          <w:color w:val="000000"/>
          <w:szCs w:val="22"/>
        </w:rPr>
        <w:t>může</w:t>
      </w:r>
      <w:r w:rsidR="00A44C0B"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882400">
      <w:pPr>
        <w:keepNext/>
        <w:numPr>
          <w:ilvl w:val="0"/>
          <w:numId w:val="6"/>
        </w:numPr>
        <w:ind w:left="360"/>
      </w:pPr>
      <w:r w:rsidRPr="00676A74">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r>
      <w:r w:rsidR="00882400">
        <w:t xml:space="preserve">§ </w:t>
      </w:r>
      <w:r w:rsidRPr="00676A74">
        <w:t xml:space="preserve">2443 </w:t>
      </w:r>
      <w:r w:rsidR="00527E23">
        <w:t>OZ</w:t>
      </w:r>
      <w:r w:rsidRPr="00676A74">
        <w:t>, pokud jde o náhradu újmy, se nepoužije v případě výpovědi ze strany příkazce z důvodu porušení povinností příkazníka dle této smlouvy.</w:t>
      </w:r>
    </w:p>
    <w:p w:rsidR="00CF2850" w:rsidRDefault="00676A74" w:rsidP="00A81D1A">
      <w:pPr>
        <w:keepNext/>
        <w:numPr>
          <w:ilvl w:val="0"/>
          <w:numId w:val="6"/>
        </w:numPr>
        <w:ind w:left="360"/>
      </w:pPr>
      <w:r w:rsidRPr="00676A74">
        <w:t>Příkazník může smlouvu vypovědět ke konci měsíce následujícího po měsíci, v němž byla výpověď doručena.</w:t>
      </w:r>
    </w:p>
    <w:p w:rsidR="00B45E45" w:rsidRPr="00676A74" w:rsidRDefault="005B1268" w:rsidP="00A81D1A">
      <w:pPr>
        <w:keepNext/>
        <w:numPr>
          <w:ilvl w:val="0"/>
          <w:numId w:val="6"/>
        </w:numPr>
        <w:ind w:left="360"/>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lastRenderedPageBreak/>
        <w:t>se výpověď vztahuje. Je však povinen ihned upozornit objednatele (příkazce) na opatření potřebná k tomu, aby nedošlo ke vzniku škody hrozící z nedokončené činnosti.</w:t>
      </w:r>
    </w:p>
    <w:p w:rsidR="008D1772" w:rsidRDefault="00B45E45" w:rsidP="00A81D1A">
      <w:pPr>
        <w:keepNext/>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A81D1A">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A81D1A">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 xml:space="preserve">l. I odst. </w:t>
      </w:r>
      <w:r w:rsidR="003E5FD0">
        <w:t>5</w:t>
      </w:r>
      <w:r w:rsidR="003E5FD0"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03599C" w:rsidRDefault="0003599C" w:rsidP="00A81D1A">
      <w:pPr>
        <w:keepNext/>
        <w:numPr>
          <w:ilvl w:val="0"/>
          <w:numId w:val="6"/>
        </w:numPr>
        <w:ind w:left="360"/>
      </w:pPr>
      <w:r>
        <w:t>V průběhu trvání této smlouvy je zhotovitel (příkazník) oprávněn změnit tým techniků, prostřednictvím kterého, ve své nabídce podané k této veřejné zakázce, prokázal splnění kvalifikace pro plnění veřejné zakázky, a to pouze s předchozím písemným souhlasem objednatele (příkazce). Nový seznam techniků musí splňovat technickou kvalifikaci stanovenou objednatelem pro tým techniků (příkazcem) v čl. VIII. bodu 2. písmene b) zadávacích podmínek k této veřejné zakázce. Objednatel (příkazce) vydá písemný souhlas se změnou do 14 dnů od doručení žádosti a potřebných dokladů, disponuje-li nový tým techniků potřebnou kvalifikací. Objednatel (příkazce) nesmí souhlas se změnou týmu techniků bez objektivních důvodů odmítnout, pokud mu budou zhotovitelem (příkazníkem) příslušné doklady předloženy.</w:t>
      </w:r>
    </w:p>
    <w:p w:rsidR="00B45E45" w:rsidRPr="00676A74" w:rsidRDefault="00B45E45" w:rsidP="00A81D1A">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A81D1A">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A81D1A">
      <w:pPr>
        <w:keepNext/>
        <w:numPr>
          <w:ilvl w:val="0"/>
          <w:numId w:val="6"/>
        </w:numPr>
        <w:ind w:left="360"/>
      </w:pPr>
      <w:r w:rsidRPr="00676A74">
        <w:t>Zhotovitel je povinen poskytovat objednateli veškeré informace, doklady apod. písemnou formou.</w:t>
      </w:r>
    </w:p>
    <w:p w:rsidR="00B45E45" w:rsidRPr="00A778DE" w:rsidRDefault="00B45E45" w:rsidP="00A81D1A">
      <w:pPr>
        <w:keepNext/>
        <w:numPr>
          <w:ilvl w:val="0"/>
          <w:numId w:val="6"/>
        </w:numPr>
        <w:ind w:left="360"/>
      </w:pPr>
      <w:r w:rsidRPr="00676A74">
        <w:t xml:space="preserve">Ukáže-li se některé z ustanovení této smlouvy zdánlivým (nicotným), posoudí se vliv této vady na ostatní </w:t>
      </w:r>
      <w:r w:rsidRPr="00A778DE">
        <w:t>ustanovení smlouvy obdobně podle § 576</w:t>
      </w:r>
      <w:r w:rsidR="00144B80" w:rsidRPr="00A778DE">
        <w:t xml:space="preserve"> </w:t>
      </w:r>
      <w:r w:rsidR="00527E23" w:rsidRPr="00A778DE">
        <w:t>OZ</w:t>
      </w:r>
      <w:r w:rsidRPr="00A778DE">
        <w:t xml:space="preserve">. </w:t>
      </w:r>
    </w:p>
    <w:p w:rsidR="00B45E45" w:rsidRPr="00A778DE" w:rsidRDefault="00B45E45" w:rsidP="00A81D1A">
      <w:pPr>
        <w:keepNext/>
        <w:keepLines/>
        <w:numPr>
          <w:ilvl w:val="0"/>
          <w:numId w:val="6"/>
        </w:numPr>
        <w:ind w:left="360"/>
      </w:pPr>
      <w:r w:rsidRPr="00A778DE">
        <w:t>Písemnosti se považují za doručené i v případě, že kterákoliv ze stran její doručení odmítne, či jinak znemožní.</w:t>
      </w:r>
    </w:p>
    <w:p w:rsidR="00B45E45" w:rsidRPr="00A778DE" w:rsidRDefault="00B45E45" w:rsidP="00A81D1A">
      <w:pPr>
        <w:keepNext/>
        <w:keepLines/>
        <w:numPr>
          <w:ilvl w:val="0"/>
          <w:numId w:val="6"/>
        </w:numPr>
        <w:ind w:left="360"/>
      </w:pPr>
      <w:r w:rsidRPr="00A778DE">
        <w:t xml:space="preserve">Vše, co bylo dohodnuto před uzavřením smlouvy je právně irelevantní a mezi stranami platí jen to, co je dohodnuto ve smlouvě. </w:t>
      </w:r>
    </w:p>
    <w:p w:rsidR="00833C90" w:rsidRPr="00A778DE" w:rsidRDefault="008D1772" w:rsidP="00A81D1A">
      <w:pPr>
        <w:keepNext/>
        <w:keepLines/>
        <w:numPr>
          <w:ilvl w:val="0"/>
          <w:numId w:val="6"/>
        </w:numPr>
        <w:ind w:left="360"/>
      </w:pPr>
      <w:r w:rsidRPr="00A778DE">
        <w:t xml:space="preserve">Smlouva je vyhotovena v pěti </w:t>
      </w:r>
      <w:r w:rsidR="00B45E45" w:rsidRPr="00A778DE">
        <w:t xml:space="preserve">stejnopisech s platností originálu podepsaných oprávněnými zástupci smluvních stran, přičemž objednatel (příkazce) obdrží </w:t>
      </w:r>
      <w:r w:rsidRPr="00A778DE">
        <w:t>čtyři</w:t>
      </w:r>
      <w:r w:rsidR="00B45E45" w:rsidRPr="00A778DE">
        <w:t xml:space="preserve"> a zhotovitel (příkazník) jedno vyhotovení.</w:t>
      </w:r>
    </w:p>
    <w:p w:rsidR="00B45E45" w:rsidRPr="00833C90" w:rsidRDefault="00B45E45" w:rsidP="00A81D1A">
      <w:pPr>
        <w:keepNext/>
        <w:keepLines/>
        <w:numPr>
          <w:ilvl w:val="0"/>
          <w:numId w:val="6"/>
        </w:numPr>
        <w:ind w:left="360"/>
      </w:pPr>
      <w:r w:rsidRPr="00A778DE">
        <w:rPr>
          <w:szCs w:val="22"/>
        </w:rPr>
        <w:t>Za objednatele (příkazce) je oprávněna jednat ve věcech technických zástupce odboru investi</w:t>
      </w:r>
      <w:r w:rsidR="0025513F" w:rsidRPr="00A778DE">
        <w:rPr>
          <w:szCs w:val="22"/>
        </w:rPr>
        <w:t>čního Magistrátu města Ostravy:</w:t>
      </w:r>
      <w:r w:rsidR="009C6C85" w:rsidRPr="00A778DE">
        <w:rPr>
          <w:szCs w:val="22"/>
        </w:rPr>
        <w:t xml:space="preserve"> </w:t>
      </w:r>
      <w:r w:rsidR="008B10E9">
        <w:rPr>
          <w:szCs w:val="22"/>
        </w:rPr>
        <w:t>Gabriela Veselá</w:t>
      </w:r>
      <w:r w:rsidR="00E02F48" w:rsidRPr="00833C90">
        <w:rPr>
          <w:szCs w:val="22"/>
        </w:rPr>
        <w:t>,</w:t>
      </w:r>
      <w:r w:rsidRPr="00833C90">
        <w:rPr>
          <w:szCs w:val="22"/>
        </w:rPr>
        <w:t xml:space="preserve"> tel.: </w:t>
      </w:r>
      <w:r w:rsidR="009C6C85">
        <w:rPr>
          <w:szCs w:val="22"/>
        </w:rPr>
        <w:t>+</w:t>
      </w:r>
      <w:r w:rsidR="009C6C85" w:rsidRPr="00E93A9E">
        <w:rPr>
          <w:szCs w:val="22"/>
        </w:rPr>
        <w:t>420 599 443 2</w:t>
      </w:r>
      <w:r w:rsidR="00E93A9E" w:rsidRPr="00E93A9E">
        <w:rPr>
          <w:szCs w:val="22"/>
        </w:rPr>
        <w:t>77</w:t>
      </w:r>
      <w:r w:rsidRPr="00E93A9E">
        <w:rPr>
          <w:szCs w:val="22"/>
        </w:rPr>
        <w:t>, e-ma</w:t>
      </w:r>
      <w:r w:rsidRPr="00833C90">
        <w:rPr>
          <w:szCs w:val="22"/>
        </w:rPr>
        <w:t xml:space="preserve">il: </w:t>
      </w:r>
      <w:r w:rsidR="008B10E9">
        <w:rPr>
          <w:u w:val="single"/>
        </w:rPr>
        <w:t>gvesela</w:t>
      </w:r>
      <w:r w:rsidR="00B86143" w:rsidRPr="00833C90">
        <w:rPr>
          <w:u w:val="single"/>
        </w:rPr>
        <w:t>@ostrava.cz</w:t>
      </w:r>
      <w:r w:rsidR="00E02F48" w:rsidRPr="00676A74">
        <w:t xml:space="preserve"> </w:t>
      </w:r>
      <w:r w:rsidRPr="00833C90">
        <w:rPr>
          <w:szCs w:val="22"/>
        </w:rPr>
        <w:t>popř. jiný zaměstnanec určený vedoucím odboru investičního.</w:t>
      </w:r>
    </w:p>
    <w:p w:rsidR="00204C45" w:rsidRDefault="00B45E45" w:rsidP="00A81D1A">
      <w:pPr>
        <w:keepNext/>
        <w:keepLines/>
        <w:numPr>
          <w:ilvl w:val="0"/>
          <w:numId w:val="6"/>
        </w:numPr>
        <w:ind w:left="360"/>
      </w:pPr>
      <w:r w:rsidRPr="00676A74">
        <w:t>Osoby podepisující tuto smlouvu svým podpisem stvrzují platnost je</w:t>
      </w:r>
      <w:r w:rsidR="00637E71">
        <w:t>dnatelských oprávnění.</w:t>
      </w:r>
    </w:p>
    <w:p w:rsidR="00B45E45" w:rsidRPr="00676A74" w:rsidRDefault="00B45E45" w:rsidP="00A81D1A">
      <w:pPr>
        <w:keepNext/>
        <w:keepLines/>
        <w:numPr>
          <w:ilvl w:val="0"/>
          <w:numId w:val="6"/>
        </w:numPr>
        <w:ind w:left="360"/>
      </w:pPr>
      <w:r w:rsidRPr="00676A74">
        <w:t xml:space="preserve">Nedílnou součástí této smlouvy jsou: </w:t>
      </w:r>
    </w:p>
    <w:p w:rsidR="00B45E45" w:rsidRPr="00676A74" w:rsidRDefault="00B45E45" w:rsidP="00A81D1A">
      <w:pPr>
        <w:keepNext/>
        <w:keepLines/>
        <w:ind w:firstLine="360"/>
      </w:pPr>
      <w:r w:rsidRPr="00676A74">
        <w:t>Příloha č. 1</w:t>
      </w:r>
      <w:r w:rsidR="00CF2850">
        <w:t xml:space="preserve"> </w:t>
      </w:r>
      <w:r w:rsidRPr="00676A74">
        <w:t>- Plná moc</w:t>
      </w:r>
      <w:r w:rsidR="00CF2850">
        <w:tab/>
      </w:r>
      <w:r w:rsidR="00CF2850">
        <w:tab/>
      </w:r>
      <w:r w:rsidR="00CF2850">
        <w:tab/>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CD1172" w:rsidRDefault="00B656BE" w:rsidP="00A81D1A">
      <w:pPr>
        <w:keepNext/>
        <w:keepLines/>
        <w:ind w:firstLine="360"/>
        <w:rPr>
          <w:rFonts w:ascii="Arial" w:hAnsi="Arial" w:cs="Arial"/>
          <w:b/>
          <w:i/>
          <w:sz w:val="20"/>
          <w:szCs w:val="22"/>
        </w:rPr>
      </w:pPr>
      <w:r w:rsidRPr="00676A74">
        <w:t>Příloha č. 2</w:t>
      </w:r>
      <w:r w:rsidR="00CF2850">
        <w:t xml:space="preserve"> </w:t>
      </w:r>
      <w:r w:rsidR="00F32365">
        <w:t>-</w:t>
      </w:r>
      <w:r w:rsidRPr="00676A74">
        <w:t xml:space="preserve"> Prohlášení</w:t>
      </w:r>
      <w:r w:rsidR="00CF2850">
        <w:tab/>
      </w:r>
      <w:r w:rsidR="00CF2850">
        <w:tab/>
      </w:r>
      <w:r w:rsidR="00CF2850">
        <w:tab/>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FC0479" w:rsidRDefault="00FC0479" w:rsidP="00A81D1A">
      <w:pPr>
        <w:keepNext/>
        <w:keepLines/>
        <w:ind w:firstLine="360"/>
      </w:pPr>
    </w:p>
    <w:p w:rsidR="008B10E9" w:rsidRDefault="008B10E9" w:rsidP="00A81D1A">
      <w:pPr>
        <w:keepNext/>
        <w:keepLines/>
        <w:ind w:firstLine="360"/>
      </w:pPr>
    </w:p>
    <w:p w:rsidR="000C212A" w:rsidRPr="00FC0479" w:rsidRDefault="000C212A" w:rsidP="00A81D1A">
      <w:pPr>
        <w:keepNext/>
        <w:keepLines/>
        <w:ind w:firstLine="360"/>
      </w:pPr>
    </w:p>
    <w:p w:rsidR="00763F0A" w:rsidRPr="00225580" w:rsidRDefault="00763F0A" w:rsidP="00A81D1A">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lastRenderedPageBreak/>
        <w:t>Místo: Ostrava</w:t>
      </w:r>
      <w:r w:rsidR="00643D52">
        <w:rPr>
          <w:szCs w:val="22"/>
        </w:rPr>
        <w:tab/>
        <w:t xml:space="preserve">     </w:t>
      </w:r>
      <w:r w:rsidRPr="00DF6FFC">
        <w:rPr>
          <w:szCs w:val="22"/>
        </w:rPr>
        <w:t>Místo:</w:t>
      </w:r>
      <w:r w:rsidRPr="00DF6FFC">
        <w:rPr>
          <w:szCs w:val="22"/>
        </w:rPr>
        <w:tab/>
      </w:r>
    </w:p>
    <w:p w:rsidR="008C07BD" w:rsidRDefault="008C07BD" w:rsidP="00A81D1A">
      <w:pPr>
        <w:keepNext/>
        <w:keepLines/>
        <w:tabs>
          <w:tab w:val="left" w:pos="0"/>
          <w:tab w:val="left" w:leader="underscore" w:pos="4706"/>
          <w:tab w:val="left" w:pos="4990"/>
          <w:tab w:val="left" w:leader="underscore" w:pos="9639"/>
        </w:tabs>
        <w:rPr>
          <w:szCs w:val="22"/>
        </w:rPr>
      </w:pPr>
    </w:p>
    <w:p w:rsidR="00FC0479" w:rsidRDefault="00FC0479" w:rsidP="00A81D1A">
      <w:pPr>
        <w:keepNext/>
        <w:keepLines/>
        <w:tabs>
          <w:tab w:val="left" w:pos="0"/>
          <w:tab w:val="left" w:leader="underscore" w:pos="4706"/>
          <w:tab w:val="left" w:pos="4990"/>
          <w:tab w:val="left" w:leader="underscore" w:pos="9639"/>
        </w:tabs>
        <w:rPr>
          <w:szCs w:val="22"/>
        </w:rPr>
      </w:pPr>
    </w:p>
    <w:p w:rsidR="00FC0479" w:rsidRDefault="00FC0479" w:rsidP="00A81D1A">
      <w:pPr>
        <w:keepNext/>
        <w:keepLines/>
        <w:tabs>
          <w:tab w:val="left" w:pos="0"/>
          <w:tab w:val="left" w:leader="underscore" w:pos="4706"/>
          <w:tab w:val="left" w:pos="4990"/>
          <w:tab w:val="left" w:leader="underscore" w:pos="9639"/>
        </w:tabs>
        <w:rPr>
          <w:szCs w:val="22"/>
        </w:rPr>
      </w:pPr>
    </w:p>
    <w:p w:rsidR="000C212A" w:rsidRDefault="000C212A" w:rsidP="00A81D1A">
      <w:pPr>
        <w:keepNext/>
        <w:keepLines/>
        <w:tabs>
          <w:tab w:val="left" w:pos="0"/>
          <w:tab w:val="left" w:leader="underscore" w:pos="4706"/>
          <w:tab w:val="left" w:pos="4990"/>
          <w:tab w:val="left" w:leader="underscore" w:pos="9639"/>
        </w:tabs>
        <w:rPr>
          <w:szCs w:val="22"/>
        </w:rPr>
      </w:pPr>
    </w:p>
    <w:p w:rsidR="008B10E9" w:rsidRDefault="008B10E9" w:rsidP="00A81D1A">
      <w:pPr>
        <w:keepNext/>
        <w:keepLines/>
        <w:tabs>
          <w:tab w:val="left" w:pos="0"/>
          <w:tab w:val="left" w:leader="underscore" w:pos="4706"/>
          <w:tab w:val="left" w:pos="4990"/>
          <w:tab w:val="left" w:leader="underscore" w:pos="9639"/>
        </w:tabs>
        <w:rPr>
          <w:szCs w:val="22"/>
        </w:rPr>
      </w:pP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A81D1A">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w:t>
      </w:r>
      <w:proofErr w:type="gramEnd"/>
      <w:r w:rsidR="009C6C85" w:rsidRPr="009C6C85">
        <w:rPr>
          <w:rFonts w:ascii="Arial" w:hAnsi="Arial" w:cs="Arial"/>
          <w:b/>
          <w:i/>
          <w:sz w:val="20"/>
          <w:szCs w:val="22"/>
          <w:highlight w:val="yellow"/>
        </w:rPr>
        <w:t xml:space="preserve"> zhotovitel nebo příkazník</w:t>
      </w:r>
      <w:r w:rsidR="009C6C85" w:rsidRPr="008103D9">
        <w:rPr>
          <w:rFonts w:ascii="Arial" w:hAnsi="Arial" w:cs="Arial"/>
          <w:b/>
          <w:i/>
          <w:sz w:val="20"/>
          <w:szCs w:val="22"/>
          <w:highlight w:val="yellow"/>
        </w:rPr>
        <w:t>)</w:t>
      </w:r>
    </w:p>
    <w:p w:rsidR="002D5CB8" w:rsidRDefault="002D5CB8" w:rsidP="00A81D1A">
      <w:pPr>
        <w:keepNext/>
        <w:keepLines/>
        <w:tabs>
          <w:tab w:val="left" w:pos="0"/>
          <w:tab w:val="left" w:pos="4990"/>
        </w:tabs>
      </w:pPr>
      <w:r>
        <w:t xml:space="preserve">náměstek </w:t>
      </w:r>
      <w:r w:rsidR="00AE208B">
        <w:t>primátor</w:t>
      </w:r>
      <w:r>
        <w:t>a</w:t>
      </w:r>
    </w:p>
    <w:p w:rsidR="007A1000" w:rsidRDefault="002D5CB8" w:rsidP="00A81D1A">
      <w:pPr>
        <w:keepNext/>
        <w:keepLines/>
        <w:tabs>
          <w:tab w:val="left" w:pos="0"/>
          <w:tab w:val="left" w:pos="4990"/>
        </w:tabs>
        <w:rPr>
          <w:rFonts w:cs="Arial"/>
          <w:b/>
        </w:rPr>
      </w:pPr>
      <w:r>
        <w:t>na základě plné moci</w:t>
      </w:r>
      <w:r w:rsidR="00763F0A" w:rsidRPr="005E4788">
        <w:tab/>
      </w:r>
      <w:r w:rsidR="00904BDD">
        <w:t>……….</w:t>
      </w:r>
    </w:p>
    <w:p w:rsidR="00DB6EC7" w:rsidRDefault="00DB6EC7" w:rsidP="00A81D1A">
      <w:pPr>
        <w:keepNext/>
        <w:keepLines/>
        <w:tabs>
          <w:tab w:val="left" w:pos="0"/>
          <w:tab w:val="left" w:pos="4990"/>
        </w:tabs>
        <w:sectPr w:rsidR="00DB6EC7" w:rsidSect="008C389C">
          <w:headerReference w:type="default" r:id="rId10"/>
          <w:footerReference w:type="default" r:id="rId11"/>
          <w:type w:val="continuous"/>
          <w:pgSz w:w="11906" w:h="16838" w:code="9"/>
          <w:pgMar w:top="1440" w:right="1077" w:bottom="1276" w:left="1077" w:header="709" w:footer="663" w:gutter="0"/>
          <w:cols w:space="708"/>
          <w:docGrid w:linePitch="360"/>
        </w:sectPr>
      </w:pPr>
    </w:p>
    <w:p w:rsidR="004D3ACA" w:rsidRDefault="004D3ACA" w:rsidP="00A81D1A">
      <w:pPr>
        <w:pStyle w:val="Nzev"/>
        <w:keepNext/>
        <w:keepLines/>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026C48">
        <w:rPr>
          <w:b w:val="0"/>
          <w:bCs w:val="0"/>
          <w:color w:val="000000"/>
          <w:sz w:val="22"/>
          <w:szCs w:val="22"/>
        </w:rPr>
        <w:t>2017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A81D1A">
      <w:pPr>
        <w:pStyle w:val="Nzev"/>
        <w:keepNext/>
        <w:keepLines/>
        <w:ind w:firstLine="709"/>
        <w:jc w:val="right"/>
        <w:rPr>
          <w:b w:val="0"/>
          <w:bCs w:val="0"/>
          <w:color w:val="000000"/>
          <w:sz w:val="22"/>
          <w:szCs w:val="22"/>
        </w:rPr>
      </w:pPr>
    </w:p>
    <w:p w:rsidR="00643D52" w:rsidRPr="00643D52" w:rsidRDefault="002D5CB8" w:rsidP="00A81D1A">
      <w:pPr>
        <w:keepNext/>
        <w:keepLines/>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A81D1A">
      <w:pPr>
        <w:keepNext/>
        <w:keepLines/>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w:t>
      </w:r>
      <w:r w:rsidR="00527E23">
        <w:rPr>
          <w:rFonts w:ascii="Arial" w:hAnsi="Arial" w:cs="Arial"/>
          <w:b/>
          <w:sz w:val="28"/>
          <w:szCs w:val="28"/>
        </w:rPr>
        <w:t>7</w:t>
      </w:r>
      <w:r w:rsidRPr="00643D52">
        <w:rPr>
          <w:rFonts w:ascii="Arial" w:hAnsi="Arial" w:cs="Arial"/>
          <w:b/>
          <w:sz w:val="28"/>
          <w:szCs w:val="28"/>
        </w:rPr>
        <w:t>/OI/VZKÚ</w:t>
      </w:r>
      <w:r w:rsidR="002D5CB8" w:rsidRPr="00643D52">
        <w:rPr>
          <w:rFonts w:ascii="Arial" w:hAnsi="Arial" w:cs="Arial"/>
          <w:b/>
          <w:sz w:val="28"/>
          <w:szCs w:val="28"/>
        </w:rPr>
        <w:t xml:space="preserve"> </w:t>
      </w:r>
      <w:r w:rsidR="00850EF9" w:rsidRPr="00643D52">
        <w:rPr>
          <w:rFonts w:ascii="Arial" w:hAnsi="Arial" w:cs="Arial"/>
          <w:b/>
          <w:sz w:val="28"/>
          <w:szCs w:val="28"/>
        </w:rPr>
        <w:t>na inženýrskou činnost pro zajištění pravomocn</w:t>
      </w:r>
      <w:r w:rsidR="008B10E9">
        <w:rPr>
          <w:rFonts w:ascii="Arial" w:hAnsi="Arial" w:cs="Arial"/>
          <w:b/>
          <w:sz w:val="28"/>
          <w:szCs w:val="28"/>
        </w:rPr>
        <w:t>ého</w:t>
      </w:r>
      <w:r w:rsidR="00850EF9" w:rsidRPr="00643D52">
        <w:rPr>
          <w:rFonts w:ascii="Arial" w:hAnsi="Arial" w:cs="Arial"/>
          <w:b/>
          <w:sz w:val="28"/>
          <w:szCs w:val="28"/>
        </w:rPr>
        <w:t xml:space="preserve"> </w:t>
      </w:r>
      <w:r w:rsidR="009F29D5" w:rsidRPr="00643D52">
        <w:rPr>
          <w:rFonts w:ascii="Arial" w:hAnsi="Arial" w:cs="Arial"/>
          <w:b/>
          <w:sz w:val="28"/>
          <w:szCs w:val="28"/>
        </w:rPr>
        <w:t>územní</w:t>
      </w:r>
      <w:r w:rsidR="008B10E9">
        <w:rPr>
          <w:rFonts w:ascii="Arial" w:hAnsi="Arial" w:cs="Arial"/>
          <w:b/>
          <w:sz w:val="28"/>
          <w:szCs w:val="28"/>
        </w:rPr>
        <w:t>ho</w:t>
      </w:r>
      <w:r w:rsidR="009F29D5" w:rsidRPr="00643D52">
        <w:rPr>
          <w:rFonts w:ascii="Arial" w:hAnsi="Arial" w:cs="Arial"/>
          <w:b/>
          <w:sz w:val="28"/>
          <w:szCs w:val="28"/>
        </w:rPr>
        <w:t xml:space="preserve"> rozhodnutí </w:t>
      </w:r>
      <w:r w:rsidR="00B819DD" w:rsidRPr="00643D52">
        <w:rPr>
          <w:rFonts w:ascii="Arial" w:hAnsi="Arial" w:cs="Arial"/>
          <w:b/>
          <w:sz w:val="28"/>
          <w:szCs w:val="28"/>
        </w:rPr>
        <w:t xml:space="preserve">a </w:t>
      </w:r>
      <w:r w:rsidR="008B10E9">
        <w:rPr>
          <w:rFonts w:ascii="Arial" w:hAnsi="Arial" w:cs="Arial"/>
          <w:b/>
          <w:sz w:val="28"/>
          <w:szCs w:val="28"/>
        </w:rPr>
        <w:t>stavebního</w:t>
      </w:r>
      <w:r w:rsidR="00B819DD" w:rsidRPr="00643D52">
        <w:rPr>
          <w:rFonts w:ascii="Arial" w:hAnsi="Arial" w:cs="Arial"/>
          <w:b/>
          <w:sz w:val="28"/>
          <w:szCs w:val="28"/>
        </w:rPr>
        <w:t xml:space="preserve"> povolení</w:t>
      </w:r>
      <w:r w:rsidR="00B86143">
        <w:rPr>
          <w:rFonts w:ascii="Arial" w:hAnsi="Arial" w:cs="Arial"/>
          <w:b/>
          <w:sz w:val="28"/>
          <w:szCs w:val="28"/>
        </w:rPr>
        <w:t xml:space="preserve"> </w:t>
      </w:r>
      <w:r w:rsidR="00CD1172" w:rsidRPr="00CD1172">
        <w:rPr>
          <w:rFonts w:ascii="Arial" w:hAnsi="Arial" w:cs="Arial"/>
          <w:b/>
          <w:sz w:val="28"/>
          <w:szCs w:val="28"/>
        </w:rPr>
        <w:t xml:space="preserve">v rámci </w:t>
      </w:r>
      <w:r w:rsidR="00B86143">
        <w:rPr>
          <w:rFonts w:ascii="Arial" w:hAnsi="Arial" w:cs="Arial"/>
          <w:b/>
          <w:sz w:val="28"/>
          <w:szCs w:val="28"/>
        </w:rPr>
        <w:t xml:space="preserve">akce </w:t>
      </w:r>
      <w:r w:rsidR="00B86143" w:rsidRPr="00E93A9E">
        <w:rPr>
          <w:rFonts w:ascii="Arial" w:hAnsi="Arial" w:cs="Arial"/>
          <w:b/>
          <w:sz w:val="28"/>
          <w:szCs w:val="28"/>
        </w:rPr>
        <w:t>„</w:t>
      </w:r>
      <w:r w:rsidR="00E93A9E" w:rsidRPr="00E93A9E">
        <w:rPr>
          <w:rFonts w:ascii="Arial" w:hAnsi="Arial" w:cs="Arial"/>
          <w:b/>
          <w:sz w:val="28"/>
          <w:szCs w:val="28"/>
        </w:rPr>
        <w:t>Přednádraží Ostrava - Přívoz, Prodloužená ul. Skladištní</w:t>
      </w:r>
      <w:r w:rsidR="00B86143" w:rsidRPr="00E93A9E">
        <w:rPr>
          <w:rFonts w:ascii="Arial" w:hAnsi="Arial" w:cs="Arial"/>
          <w:b/>
          <w:sz w:val="28"/>
          <w:szCs w:val="28"/>
        </w:rPr>
        <w:t xml:space="preserve">“, </w:t>
      </w:r>
      <w:r w:rsidR="00F32365" w:rsidRPr="00F32365">
        <w:rPr>
          <w:rFonts w:ascii="Arial" w:hAnsi="Arial" w:cs="Arial"/>
          <w:b/>
          <w:sz w:val="28"/>
          <w:szCs w:val="28"/>
        </w:rPr>
        <w:t xml:space="preserve">v </w:t>
      </w:r>
      <w:proofErr w:type="spellStart"/>
      <w:proofErr w:type="gramStart"/>
      <w:r w:rsidR="00F32365" w:rsidRPr="00F32365">
        <w:rPr>
          <w:rFonts w:ascii="Arial" w:hAnsi="Arial" w:cs="Arial"/>
          <w:b/>
          <w:sz w:val="28"/>
          <w:szCs w:val="28"/>
        </w:rPr>
        <w:t>k.ú</w:t>
      </w:r>
      <w:proofErr w:type="spellEnd"/>
      <w:r w:rsidR="00F32365" w:rsidRPr="00F32365">
        <w:rPr>
          <w:rFonts w:ascii="Arial" w:hAnsi="Arial" w:cs="Arial"/>
          <w:b/>
          <w:sz w:val="28"/>
          <w:szCs w:val="28"/>
        </w:rPr>
        <w:t>.</w:t>
      </w:r>
      <w:proofErr w:type="gramEnd"/>
      <w:r w:rsidR="00F32365" w:rsidRPr="00F32365">
        <w:rPr>
          <w:rFonts w:ascii="Arial" w:hAnsi="Arial" w:cs="Arial"/>
          <w:b/>
          <w:sz w:val="28"/>
          <w:szCs w:val="28"/>
        </w:rPr>
        <w:t xml:space="preserve"> Přívoz, obec Ostrava</w:t>
      </w:r>
      <w:r w:rsidR="00F32365">
        <w:rPr>
          <w:rFonts w:ascii="Arial" w:hAnsi="Arial" w:cs="Arial"/>
          <w:b/>
          <w:sz w:val="28"/>
          <w:szCs w:val="28"/>
        </w:rPr>
        <w:t>.</w:t>
      </w:r>
    </w:p>
    <w:p w:rsidR="001D2B2F" w:rsidRDefault="001D2B2F" w:rsidP="00A81D1A">
      <w:pPr>
        <w:keepNext/>
        <w:keepLines/>
        <w:tabs>
          <w:tab w:val="left" w:pos="1276"/>
        </w:tabs>
        <w:ind w:left="1276" w:hanging="1276"/>
        <w:rPr>
          <w:b/>
          <w:color w:val="000000"/>
          <w:szCs w:val="22"/>
        </w:rPr>
      </w:pPr>
    </w:p>
    <w:p w:rsidR="00B819DD" w:rsidRPr="00DF6FFC" w:rsidRDefault="00B819DD" w:rsidP="00A81D1A">
      <w:pPr>
        <w:keepNext/>
        <w:keepLines/>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A81D1A">
      <w:pPr>
        <w:pStyle w:val="Zhlav"/>
        <w:keepNext/>
        <w:keepLines/>
        <w:tabs>
          <w:tab w:val="left" w:pos="1276"/>
        </w:tabs>
        <w:ind w:left="1418" w:hanging="1418"/>
        <w:rPr>
          <w:szCs w:val="22"/>
        </w:rPr>
      </w:pPr>
      <w:r w:rsidRPr="00DF6FFC">
        <w:rPr>
          <w:szCs w:val="22"/>
        </w:rPr>
        <w:tab/>
      </w:r>
      <w:r w:rsidRPr="00DF6FFC">
        <w:rPr>
          <w:szCs w:val="22"/>
        </w:rPr>
        <w:tab/>
        <w:t>IČO: 00845451</w:t>
      </w:r>
    </w:p>
    <w:p w:rsidR="00B819DD" w:rsidRDefault="00B819DD" w:rsidP="00A81D1A">
      <w:pPr>
        <w:pStyle w:val="Zhlav"/>
        <w:keepNext/>
        <w:keepLines/>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A81D1A">
      <w:pPr>
        <w:pStyle w:val="Zhlav"/>
        <w:keepNext/>
        <w:keepLines/>
        <w:tabs>
          <w:tab w:val="left" w:pos="1276"/>
        </w:tabs>
        <w:ind w:left="1276" w:hanging="1276"/>
        <w:rPr>
          <w:szCs w:val="22"/>
        </w:rPr>
      </w:pPr>
    </w:p>
    <w:p w:rsidR="00B819DD" w:rsidRPr="00DF6FFC" w:rsidRDefault="00B819DD" w:rsidP="00A81D1A">
      <w:pPr>
        <w:keepNext/>
        <w:keepLines/>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819DD" w:rsidRPr="00DF6FFC" w:rsidRDefault="00B819DD" w:rsidP="00A81D1A">
      <w:pPr>
        <w:keepNext/>
        <w:keepLines/>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A81D1A">
      <w:pPr>
        <w:keepNext/>
        <w:keepLines/>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A81D1A">
      <w:pPr>
        <w:keepNext/>
        <w:keepLines/>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A81D1A">
      <w:pPr>
        <w:pStyle w:val="Zhlav"/>
        <w:keepNext/>
        <w:keepLines/>
        <w:tabs>
          <w:tab w:val="left" w:pos="1276"/>
        </w:tabs>
        <w:ind w:left="1276" w:hanging="1276"/>
        <w:rPr>
          <w:szCs w:val="22"/>
        </w:rPr>
      </w:pPr>
    </w:p>
    <w:p w:rsidR="00850EF9" w:rsidRPr="002A4676" w:rsidRDefault="005F6F61" w:rsidP="00A81D1A">
      <w:pPr>
        <w:pStyle w:val="Zkladntextodsazen-slo"/>
        <w:keepNext/>
        <w:keepLines/>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A81D1A">
      <w:pPr>
        <w:keepNext/>
        <w:keepLines/>
        <w:rPr>
          <w:b/>
          <w:color w:val="000000"/>
          <w:szCs w:val="22"/>
        </w:rPr>
      </w:pPr>
    </w:p>
    <w:p w:rsidR="00850EF9" w:rsidRDefault="00850EF9" w:rsidP="00A81D1A">
      <w:pPr>
        <w:pStyle w:val="Zkladntextodsazen-slo"/>
        <w:keepNext/>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 xml:space="preserve">v rámci </w:t>
      </w:r>
      <w:r w:rsidR="00527E23">
        <w:t xml:space="preserve">akce </w:t>
      </w:r>
      <w:r w:rsidR="00527E23" w:rsidRPr="00E93A9E">
        <w:t>„</w:t>
      </w:r>
      <w:r w:rsidR="00E93A9E" w:rsidRPr="00E93A9E">
        <w:t>Přednádraží Ostrava - Přívoz, Prodloužená ul. Skladištní</w:t>
      </w:r>
      <w:r w:rsidR="00527E23" w:rsidRPr="00E93A9E">
        <w:t xml:space="preserve">“, </w:t>
      </w:r>
      <w:r w:rsidR="00F32365" w:rsidRPr="00F32365">
        <w:t xml:space="preserve">v </w:t>
      </w:r>
      <w:proofErr w:type="spellStart"/>
      <w:proofErr w:type="gramStart"/>
      <w:r w:rsidR="00F32365" w:rsidRPr="00F32365">
        <w:t>k.ú</w:t>
      </w:r>
      <w:proofErr w:type="spellEnd"/>
      <w:r w:rsidR="00F32365" w:rsidRPr="00F32365">
        <w:t>.</w:t>
      </w:r>
      <w:proofErr w:type="gramEnd"/>
      <w:r w:rsidR="00F32365" w:rsidRPr="00F32365">
        <w:t xml:space="preserve"> Přívoz, obec Ostrava</w:t>
      </w:r>
      <w:r w:rsidR="002D5CB8" w:rsidRPr="002D5CB8">
        <w:t>.</w:t>
      </w:r>
    </w:p>
    <w:p w:rsidR="002D5CB8" w:rsidRPr="002D5CB8" w:rsidRDefault="002D5CB8" w:rsidP="00A81D1A">
      <w:pPr>
        <w:pStyle w:val="Zkladntextodsazen-slo"/>
        <w:keepNext/>
        <w:keepLines/>
        <w:numPr>
          <w:ilvl w:val="0"/>
          <w:numId w:val="0"/>
        </w:numPr>
        <w:ind w:left="284"/>
      </w:pPr>
    </w:p>
    <w:p w:rsidR="00850EF9" w:rsidRDefault="00850EF9" w:rsidP="00A81D1A">
      <w:pPr>
        <w:keepNext/>
        <w:keepLines/>
        <w:rPr>
          <w:szCs w:val="22"/>
        </w:rPr>
      </w:pPr>
      <w:r w:rsidRPr="006A2820">
        <w:rPr>
          <w:szCs w:val="22"/>
        </w:rPr>
        <w:t>V Ostravě dne:</w:t>
      </w:r>
    </w:p>
    <w:p w:rsidR="00B819DD" w:rsidRPr="006A2820" w:rsidRDefault="00B819DD" w:rsidP="00A81D1A">
      <w:pPr>
        <w:pStyle w:val="Zhlav"/>
        <w:keepNext/>
        <w:keepLines/>
        <w:tabs>
          <w:tab w:val="left" w:pos="708"/>
        </w:tabs>
        <w:rPr>
          <w:szCs w:val="22"/>
        </w:rPr>
      </w:pPr>
    </w:p>
    <w:p w:rsidR="00850EF9" w:rsidRPr="006A2820" w:rsidRDefault="00850EF9" w:rsidP="00A81D1A">
      <w:pPr>
        <w:pStyle w:val="Zhlav"/>
        <w:keepNext/>
        <w:keepLines/>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A81D1A">
            <w:pPr>
              <w:keepNext/>
              <w:keepLines/>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Pr="003F7679" w:rsidRDefault="006D6ED9" w:rsidP="00A81D1A">
            <w:pPr>
              <w:keepNext/>
              <w:keepLines/>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Default="002D5CB8" w:rsidP="00A81D1A">
            <w:pPr>
              <w:keepNext/>
              <w:keepLines/>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A81D1A">
            <w:pPr>
              <w:keepNext/>
              <w:keepLines/>
              <w:tabs>
                <w:tab w:val="left" w:pos="5103"/>
              </w:tabs>
              <w:jc w:val="center"/>
              <w:rPr>
                <w:szCs w:val="22"/>
              </w:rPr>
            </w:pPr>
            <w:r>
              <w:rPr>
                <w:szCs w:val="22"/>
              </w:rPr>
              <w:t>na základě plné moci</w:t>
            </w:r>
          </w:p>
        </w:tc>
      </w:tr>
    </w:tbl>
    <w:p w:rsidR="00850EF9" w:rsidRDefault="00850EF9" w:rsidP="00A81D1A">
      <w:pPr>
        <w:keepNext/>
        <w:keepLines/>
        <w:rPr>
          <w:szCs w:val="22"/>
        </w:rPr>
      </w:pPr>
    </w:p>
    <w:p w:rsidR="001D2B2F" w:rsidRDefault="001D2B2F" w:rsidP="00A81D1A">
      <w:pPr>
        <w:keepNext/>
        <w:keepLines/>
        <w:rPr>
          <w:szCs w:val="22"/>
        </w:rPr>
      </w:pPr>
    </w:p>
    <w:p w:rsidR="00850EF9" w:rsidRPr="006A2820" w:rsidRDefault="00850EF9" w:rsidP="00A81D1A">
      <w:pPr>
        <w:keepNext/>
        <w:keepLines/>
        <w:rPr>
          <w:szCs w:val="22"/>
        </w:rPr>
      </w:pPr>
      <w:r w:rsidRPr="006A2820">
        <w:rPr>
          <w:szCs w:val="22"/>
        </w:rPr>
        <w:t>Prohlašuji, že plnou moc přijímám.</w:t>
      </w:r>
    </w:p>
    <w:p w:rsidR="00B819DD" w:rsidRPr="00DF6FFC" w:rsidRDefault="00B819DD" w:rsidP="00A81D1A">
      <w:pPr>
        <w:keepNext/>
        <w:keepLines/>
        <w:spacing w:before="240"/>
        <w:rPr>
          <w:szCs w:val="22"/>
        </w:rPr>
      </w:pPr>
      <w:r w:rsidRPr="00DF6FFC">
        <w:rPr>
          <w:szCs w:val="22"/>
        </w:rPr>
        <w:t>V ………… dne:</w:t>
      </w:r>
    </w:p>
    <w:p w:rsidR="00B819DD" w:rsidRPr="006A2820" w:rsidRDefault="00B819DD" w:rsidP="00A81D1A">
      <w:pPr>
        <w:keepNext/>
        <w:keepLines/>
        <w:rPr>
          <w:szCs w:val="22"/>
        </w:rPr>
      </w:pPr>
    </w:p>
    <w:p w:rsidR="00850EF9" w:rsidRPr="006A2820" w:rsidRDefault="00850EF9" w:rsidP="00A81D1A">
      <w:pPr>
        <w:keepNext/>
        <w:keepLine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A81D1A">
            <w:pPr>
              <w:keepNext/>
              <w:keepLines/>
              <w:tabs>
                <w:tab w:val="left" w:pos="5103"/>
              </w:tabs>
              <w:jc w:val="center"/>
              <w:rPr>
                <w:szCs w:val="22"/>
              </w:rPr>
            </w:pPr>
          </w:p>
        </w:tc>
        <w:tc>
          <w:tcPr>
            <w:tcW w:w="1779"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right w:val="nil"/>
            </w:tcBorders>
          </w:tcPr>
          <w:p w:rsidR="00850EF9" w:rsidRPr="006D6ED9" w:rsidRDefault="00850EF9" w:rsidP="00A81D1A">
            <w:pPr>
              <w:keepNext/>
              <w:keepLines/>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56CAF" w:rsidRPr="006A2820" w:rsidRDefault="00B819DD" w:rsidP="00A81D1A">
            <w:pPr>
              <w:keepNext/>
              <w:keepLines/>
              <w:tabs>
                <w:tab w:val="left" w:pos="5103"/>
              </w:tabs>
              <w:jc w:val="center"/>
              <w:rPr>
                <w:szCs w:val="22"/>
              </w:rPr>
            </w:pPr>
            <w:r>
              <w:t>……….</w:t>
            </w:r>
          </w:p>
        </w:tc>
      </w:tr>
      <w:tr w:rsidR="00402C23" w:rsidRPr="006A2820" w:rsidTr="00402C23">
        <w:tc>
          <w:tcPr>
            <w:tcW w:w="2835" w:type="dxa"/>
          </w:tcPr>
          <w:p w:rsidR="00402C23" w:rsidRPr="006A2820" w:rsidRDefault="00402C23" w:rsidP="00A81D1A">
            <w:pPr>
              <w:keepNext/>
              <w:keepLines/>
              <w:tabs>
                <w:tab w:val="left" w:pos="5103"/>
              </w:tabs>
              <w:jc w:val="center"/>
              <w:rPr>
                <w:szCs w:val="22"/>
              </w:rPr>
            </w:pPr>
          </w:p>
        </w:tc>
        <w:tc>
          <w:tcPr>
            <w:tcW w:w="1779" w:type="dxa"/>
          </w:tcPr>
          <w:p w:rsidR="00402C23" w:rsidRPr="006A2820" w:rsidRDefault="00402C23" w:rsidP="00A81D1A">
            <w:pPr>
              <w:keepNext/>
              <w:keepLines/>
              <w:tabs>
                <w:tab w:val="left" w:pos="5103"/>
              </w:tabs>
              <w:jc w:val="center"/>
              <w:rPr>
                <w:szCs w:val="22"/>
              </w:rPr>
            </w:pPr>
          </w:p>
        </w:tc>
        <w:tc>
          <w:tcPr>
            <w:tcW w:w="3960" w:type="dxa"/>
            <w:tcBorders>
              <w:left w:val="nil"/>
              <w:bottom w:val="nil"/>
              <w:right w:val="nil"/>
            </w:tcBorders>
          </w:tcPr>
          <w:p w:rsidR="00402C23" w:rsidRPr="006A2820" w:rsidRDefault="00B819DD" w:rsidP="00A81D1A">
            <w:pPr>
              <w:keepNext/>
              <w:keepLines/>
              <w:tabs>
                <w:tab w:val="left" w:pos="5103"/>
              </w:tabs>
              <w:jc w:val="center"/>
              <w:rPr>
                <w:szCs w:val="22"/>
              </w:rPr>
            </w:pPr>
            <w:r>
              <w:rPr>
                <w:szCs w:val="22"/>
              </w:rPr>
              <w:t>……….</w:t>
            </w:r>
            <w:r w:rsidR="00904BDD">
              <w:rPr>
                <w:szCs w:val="22"/>
              </w:rPr>
              <w:t xml:space="preserve"> </w:t>
            </w:r>
          </w:p>
        </w:tc>
      </w:tr>
    </w:tbl>
    <w:p w:rsidR="00850EF9" w:rsidRDefault="00850EF9" w:rsidP="008B10E9">
      <w:pPr>
        <w:pStyle w:val="Nadpis1"/>
        <w:keepLines/>
        <w:numPr>
          <w:ilvl w:val="0"/>
          <w:numId w:val="0"/>
        </w:numPr>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B10E9">
      <w:pPr>
        <w:pStyle w:val="Nzev"/>
        <w:keepNext/>
        <w:keepLines/>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026C48">
        <w:rPr>
          <w:b w:val="0"/>
          <w:bCs w:val="0"/>
          <w:color w:val="000000"/>
          <w:sz w:val="22"/>
          <w:szCs w:val="22"/>
        </w:rPr>
        <w:t>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A81D1A">
      <w:pPr>
        <w:pStyle w:val="Nadpis1"/>
        <w:keepLines/>
        <w:jc w:val="center"/>
      </w:pPr>
      <w:r w:rsidRPr="00B656BE">
        <w:t>Prohlášení</w:t>
      </w:r>
    </w:p>
    <w:p w:rsidR="00850EF9" w:rsidRPr="0036632C" w:rsidRDefault="00850EF9" w:rsidP="00A81D1A">
      <w:pPr>
        <w:pStyle w:val="Zkladntext"/>
        <w:keepNext/>
        <w:keepLines/>
        <w:rPr>
          <w:b/>
          <w:bCs/>
          <w:szCs w:val="22"/>
        </w:rPr>
      </w:pPr>
    </w:p>
    <w:p w:rsidR="00B656BE" w:rsidRPr="0036632C" w:rsidRDefault="00B656BE" w:rsidP="00A81D1A">
      <w:pPr>
        <w:pStyle w:val="Zkladntextodsazen-slo"/>
        <w:keepNext/>
        <w:keepLines/>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 xml:space="preserve">2375 </w:t>
      </w:r>
      <w:r w:rsidR="00527E23">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A81D1A">
      <w:pPr>
        <w:keepNext/>
        <w:keepLines/>
        <w:rPr>
          <w:bCs/>
          <w:szCs w:val="22"/>
        </w:rPr>
      </w:pPr>
    </w:p>
    <w:p w:rsidR="00B656BE" w:rsidRPr="0036632C" w:rsidRDefault="00B656BE" w:rsidP="00A81D1A">
      <w:pPr>
        <w:pStyle w:val="Zkladntextodsazen-slo"/>
        <w:keepNext/>
        <w:keepLines/>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w:t>
      </w:r>
      <w:r w:rsidR="00527E23">
        <w:t>OZ</w:t>
      </w:r>
      <w:r>
        <w:t xml:space="preserve">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A81D1A">
      <w:pPr>
        <w:pStyle w:val="Zkladntext"/>
        <w:keepNext/>
        <w:keepLines/>
        <w:rPr>
          <w:bCs/>
          <w:szCs w:val="22"/>
        </w:rPr>
      </w:pPr>
    </w:p>
    <w:p w:rsidR="00B656BE" w:rsidRPr="0036632C" w:rsidRDefault="00B656BE" w:rsidP="00A81D1A">
      <w:pPr>
        <w:pStyle w:val="Zkladntextodsazen-slo"/>
        <w:keepNext/>
        <w:keepLines/>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A81D1A">
      <w:pPr>
        <w:pStyle w:val="Zkladntext"/>
        <w:keepNext/>
        <w:keepLines/>
        <w:rPr>
          <w:b/>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A81D1A">
      <w:pPr>
        <w:keepNext/>
        <w:keepLines/>
        <w:rPr>
          <w:bCs/>
          <w:szCs w:val="22"/>
        </w:rPr>
      </w:pPr>
    </w:p>
    <w:p w:rsidR="00850EF9" w:rsidRDefault="00850EF9" w:rsidP="00A81D1A">
      <w:pPr>
        <w:keepNext/>
        <w:keepLines/>
        <w:rPr>
          <w:bCs/>
          <w:szCs w:val="22"/>
        </w:rPr>
      </w:pPr>
    </w:p>
    <w:p w:rsidR="00E84BA0" w:rsidRPr="0036632C" w:rsidRDefault="00E84BA0" w:rsidP="00A81D1A">
      <w:pPr>
        <w:keepNext/>
        <w:keepLines/>
        <w:rPr>
          <w:bCs/>
          <w:szCs w:val="22"/>
        </w:rPr>
      </w:pPr>
    </w:p>
    <w:p w:rsidR="00850EF9" w:rsidRPr="0036632C" w:rsidRDefault="00850EF9" w:rsidP="00A81D1A">
      <w:pPr>
        <w:keepNext/>
        <w:keepLines/>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top w:val="single" w:sz="4" w:space="0" w:color="auto"/>
              <w:left w:val="nil"/>
              <w:right w:val="nil"/>
            </w:tcBorders>
          </w:tcPr>
          <w:p w:rsidR="00E84BA0" w:rsidRPr="006A2820" w:rsidRDefault="00E84BA0" w:rsidP="00A81D1A">
            <w:pPr>
              <w:keepNext/>
              <w:keepLines/>
              <w:tabs>
                <w:tab w:val="left" w:pos="5103"/>
              </w:tabs>
              <w:jc w:val="center"/>
              <w:rPr>
                <w:szCs w:val="22"/>
              </w:rPr>
            </w:pPr>
            <w:r w:rsidRPr="006A2820">
              <w:rPr>
                <w:szCs w:val="22"/>
              </w:rPr>
              <w:t xml:space="preserve">za </w:t>
            </w:r>
            <w:r>
              <w:rPr>
                <w:szCs w:val="22"/>
              </w:rPr>
              <w:t>zhotovitele</w:t>
            </w:r>
            <w:r w:rsidR="00904BDD">
              <w:rPr>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56CAF" w:rsidRPr="006A2820" w:rsidRDefault="00904BDD" w:rsidP="00A81D1A">
            <w:pPr>
              <w:keepNext/>
              <w:keepLines/>
              <w:tabs>
                <w:tab w:val="left" w:pos="5103"/>
              </w:tabs>
              <w:jc w:val="center"/>
              <w:rPr>
                <w:szCs w:val="22"/>
              </w:rPr>
            </w:pPr>
            <w:r>
              <w:rPr>
                <w:szCs w:val="22"/>
              </w:rPr>
              <w:t>……….</w:t>
            </w:r>
          </w:p>
        </w:tc>
      </w:tr>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left w:val="nil"/>
              <w:bottom w:val="nil"/>
              <w:right w:val="nil"/>
            </w:tcBorders>
          </w:tcPr>
          <w:p w:rsidR="00E84BA0" w:rsidRPr="006A2820" w:rsidRDefault="00904BDD" w:rsidP="00A81D1A">
            <w:pPr>
              <w:keepNext/>
              <w:keepLines/>
              <w:tabs>
                <w:tab w:val="left" w:pos="5103"/>
              </w:tabs>
              <w:jc w:val="center"/>
              <w:rPr>
                <w:szCs w:val="22"/>
              </w:rPr>
            </w:pPr>
            <w:r>
              <w:rPr>
                <w:szCs w:val="22"/>
              </w:rPr>
              <w:t>……….</w:t>
            </w:r>
          </w:p>
        </w:tc>
      </w:tr>
    </w:tbl>
    <w:p w:rsidR="0025570A" w:rsidRDefault="0025570A" w:rsidP="00A81D1A">
      <w:pPr>
        <w:keepNext/>
        <w:keepLines/>
        <w:rPr>
          <w:rFonts w:cs="Tahoma"/>
          <w:b/>
          <w:iCs/>
          <w:sz w:val="20"/>
          <w:szCs w:val="22"/>
        </w:rPr>
      </w:pPr>
    </w:p>
    <w:p w:rsidR="00CF2850" w:rsidRPr="009006D1" w:rsidRDefault="00CF2850" w:rsidP="00A81D1A">
      <w:pPr>
        <w:keepNext/>
        <w:keepLines/>
        <w:rPr>
          <w:rFonts w:cs="Tahoma"/>
          <w:b/>
          <w:iCs/>
          <w:sz w:val="20"/>
          <w:szCs w:val="22"/>
        </w:rPr>
      </w:pPr>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AC" w:rsidRDefault="008E23AC">
      <w:r>
        <w:separator/>
      </w:r>
    </w:p>
  </w:endnote>
  <w:endnote w:type="continuationSeparator" w:id="0">
    <w:p w:rsidR="008E23AC" w:rsidRDefault="008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C2" w:rsidRDefault="00F666C2"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7EF22713" wp14:editId="2AD1FF3C">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B33DEA">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B33DEA">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F666C2" w:rsidRPr="00202776" w:rsidRDefault="00F666C2" w:rsidP="00470DEF">
    <w:pPr>
      <w:pStyle w:val="Zpat"/>
      <w:tabs>
        <w:tab w:val="clear" w:pos="4536"/>
        <w:tab w:val="clear" w:pos="9072"/>
        <w:tab w:val="center" w:pos="180"/>
        <w:tab w:val="left" w:pos="3060"/>
      </w:tabs>
      <w:ind w:right="3083"/>
      <w:rPr>
        <w:rStyle w:val="slostrnky"/>
        <w:color w:val="17365D" w:themeColor="text2" w:themeShade="BF"/>
      </w:rPr>
    </w:pPr>
    <w:r w:rsidRPr="005D1D94">
      <w:rPr>
        <w:rStyle w:val="slostrnky"/>
        <w:rFonts w:ascii="Arial" w:hAnsi="Arial" w:cs="Arial"/>
        <w:color w:val="17365D" w:themeColor="text2" w:themeShade="BF"/>
        <w:sz w:val="16"/>
      </w:rPr>
      <w:t>„</w:t>
    </w:r>
    <w:r w:rsidRPr="00202776">
      <w:rPr>
        <w:rStyle w:val="slostrnky"/>
        <w:rFonts w:ascii="Arial" w:hAnsi="Arial" w:cs="Arial"/>
        <w:color w:val="17365D" w:themeColor="text2" w:themeShade="BF"/>
        <w:sz w:val="16"/>
      </w:rPr>
      <w:t xml:space="preserve">Přednádraží Ostrava - Přívoz, Prodloužená ul. Skladištní </w:t>
    </w:r>
    <w:r w:rsidRPr="004E34AF">
      <w:rPr>
        <w:rStyle w:val="slostrnky"/>
        <w:rFonts w:ascii="Arial" w:hAnsi="Arial" w:cs="Arial"/>
        <w:color w:val="17365D" w:themeColor="text2" w:themeShade="BF"/>
        <w:sz w:val="16"/>
      </w:rPr>
      <w:t>(PD+AD+IČ)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AC" w:rsidRDefault="008E23AC">
      <w:r>
        <w:separator/>
      </w:r>
    </w:p>
  </w:footnote>
  <w:footnote w:type="continuationSeparator" w:id="0">
    <w:p w:rsidR="008E23AC" w:rsidRDefault="008E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C2" w:rsidRPr="004B331E" w:rsidRDefault="00F666C2"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14ABE10" wp14:editId="0B6A4415">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6C2" w:rsidRPr="005D1D94" w:rsidRDefault="00F666C2"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F666C2" w:rsidRDefault="00F666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F666C2" w:rsidRPr="005D1D94" w:rsidRDefault="00F666C2"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F666C2" w:rsidRDefault="00F666C2"/>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F666C2" w:rsidRDefault="00F666C2"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F666C2" w:rsidRDefault="00F666C2" w:rsidP="00CA7728">
    <w:pPr>
      <w:pStyle w:val="Zhlav"/>
      <w:tabs>
        <w:tab w:val="clear" w:pos="4536"/>
        <w:tab w:val="clear" w:pos="9072"/>
      </w:tabs>
      <w:rPr>
        <w:rFonts w:ascii="Arial" w:hAnsi="Arial" w:cs="Arial"/>
        <w:noProof/>
        <w:color w:val="003C69"/>
      </w:rPr>
    </w:pPr>
    <w:r>
      <w:rPr>
        <w:noProof/>
      </w:rPr>
      <w:drawing>
        <wp:anchor distT="0" distB="0" distL="114300" distR="114300" simplePos="0" relativeHeight="251659264" behindDoc="0" locked="0" layoutInCell="1" allowOverlap="1" wp14:anchorId="06C28C0F" wp14:editId="7083D84A">
          <wp:simplePos x="0" y="0"/>
          <wp:positionH relativeFrom="column">
            <wp:posOffset>523875</wp:posOffset>
          </wp:positionH>
          <wp:positionV relativeFrom="paragraph">
            <wp:posOffset>29210</wp:posOffset>
          </wp:positionV>
          <wp:extent cx="5170805" cy="855980"/>
          <wp:effectExtent l="0" t="0" r="0" b="1270"/>
          <wp:wrapSquare wrapText="bothSides"/>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080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6C2" w:rsidRDefault="00F666C2" w:rsidP="00CA7728">
    <w:pPr>
      <w:pStyle w:val="Zhlav"/>
      <w:tabs>
        <w:tab w:val="clear" w:pos="4536"/>
        <w:tab w:val="clear" w:pos="9072"/>
      </w:tabs>
      <w:rPr>
        <w:rFonts w:ascii="Arial" w:hAnsi="Arial" w:cs="Arial"/>
        <w:noProof/>
        <w:color w:val="003C69"/>
      </w:rPr>
    </w:pPr>
  </w:p>
  <w:p w:rsidR="00F666C2" w:rsidRDefault="00F666C2" w:rsidP="00CA7728">
    <w:pPr>
      <w:pStyle w:val="Zhlav"/>
      <w:tabs>
        <w:tab w:val="clear" w:pos="4536"/>
        <w:tab w:val="clear" w:pos="9072"/>
      </w:tabs>
      <w:rPr>
        <w:rFonts w:ascii="Arial" w:hAnsi="Arial" w:cs="Arial"/>
        <w:noProof/>
        <w:color w:val="003C69"/>
      </w:rPr>
    </w:pPr>
  </w:p>
  <w:p w:rsidR="00F666C2" w:rsidRDefault="00F666C2" w:rsidP="00CA7728">
    <w:pPr>
      <w:pStyle w:val="Zhlav"/>
      <w:tabs>
        <w:tab w:val="clear" w:pos="4536"/>
        <w:tab w:val="clear" w:pos="9072"/>
      </w:tabs>
      <w:rPr>
        <w:rFonts w:ascii="Arial" w:hAnsi="Arial" w:cs="Arial"/>
        <w:noProof/>
        <w:color w:val="003C69"/>
      </w:rPr>
    </w:pPr>
  </w:p>
  <w:p w:rsidR="00F666C2" w:rsidRDefault="00F666C2" w:rsidP="00CA7728">
    <w:pPr>
      <w:pStyle w:val="Zhlav"/>
      <w:tabs>
        <w:tab w:val="clear" w:pos="4536"/>
        <w:tab w:val="clear" w:pos="9072"/>
      </w:tabs>
      <w:rPr>
        <w:rFonts w:ascii="Arial" w:hAnsi="Arial" w:cs="Arial"/>
        <w:noProof/>
        <w:color w:val="003C69"/>
      </w:rPr>
    </w:pPr>
  </w:p>
  <w:p w:rsidR="00F666C2" w:rsidRDefault="00F666C2"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D54A2D40"/>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10F72FD"/>
    <w:multiLevelType w:val="hybridMultilevel"/>
    <w:tmpl w:val="44A27B9C"/>
    <w:lvl w:ilvl="0" w:tplc="53A8E7B8">
      <w:start w:val="3"/>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E437E36"/>
    <w:multiLevelType w:val="hybridMultilevel"/>
    <w:tmpl w:val="639E158E"/>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1B">
      <w:start w:val="1"/>
      <w:numFmt w:val="lowerRoman"/>
      <w:lvlText w:val="%2."/>
      <w:lvlJc w:val="right"/>
      <w:pPr>
        <w:tabs>
          <w:tab w:val="num" w:pos="1134"/>
        </w:tabs>
        <w:ind w:left="1134" w:hanging="397"/>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9">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3A243ED5"/>
    <w:multiLevelType w:val="hybridMultilevel"/>
    <w:tmpl w:val="50621DB2"/>
    <w:lvl w:ilvl="0" w:tplc="8DB4A070">
      <w:start w:val="1"/>
      <w:numFmt w:val="none"/>
      <w:lvlText w:val="D)"/>
      <w:lvlJc w:val="left"/>
      <w:pPr>
        <w:tabs>
          <w:tab w:val="num" w:pos="757"/>
        </w:tabs>
        <w:ind w:left="757" w:hanging="397"/>
      </w:pPr>
      <w:rPr>
        <w:rFonts w:hint="default"/>
        <w:b/>
        <w:i w:val="0"/>
        <w:caps/>
        <w:sz w:val="22"/>
        <w:szCs w:val="22"/>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47037447"/>
    <w:multiLevelType w:val="hybridMultilevel"/>
    <w:tmpl w:val="55249A94"/>
    <w:lvl w:ilvl="0" w:tplc="C5DAC0B6">
      <w:start w:val="1"/>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nsid w:val="4E182B8E"/>
    <w:multiLevelType w:val="hybridMultilevel"/>
    <w:tmpl w:val="3058168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1">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83E6E78"/>
    <w:multiLevelType w:val="multilevel"/>
    <w:tmpl w:val="5D90EC48"/>
    <w:lvl w:ilvl="0">
      <w:start w:val="1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426"/>
        </w:tabs>
        <w:ind w:left="426"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6C11EF"/>
    <w:multiLevelType w:val="hybridMultilevel"/>
    <w:tmpl w:val="4D1E068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9">
    <w:nsid w:val="73CE0027"/>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2">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C396C5D"/>
    <w:multiLevelType w:val="hybridMultilevel"/>
    <w:tmpl w:val="19AEAB82"/>
    <w:lvl w:ilvl="0" w:tplc="851AA7E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CFF0B32"/>
    <w:multiLevelType w:val="hybridMultilevel"/>
    <w:tmpl w:val="4456F90E"/>
    <w:lvl w:ilvl="0" w:tplc="0405001B">
      <w:start w:val="1"/>
      <w:numFmt w:val="lowerRoman"/>
      <w:lvlText w:val="%1."/>
      <w:lvlJc w:val="righ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6"/>
  </w:num>
  <w:num w:numId="2">
    <w:abstractNumId w:val="20"/>
  </w:num>
  <w:num w:numId="3">
    <w:abstractNumId w:val="19"/>
  </w:num>
  <w:num w:numId="4">
    <w:abstractNumId w:val="9"/>
  </w:num>
  <w:num w:numId="5">
    <w:abstractNumId w:val="21"/>
  </w:num>
  <w:num w:numId="6">
    <w:abstractNumId w:val="16"/>
  </w:num>
  <w:num w:numId="7">
    <w:abstractNumId w:val="2"/>
  </w:num>
  <w:num w:numId="8">
    <w:abstractNumId w:val="4"/>
  </w:num>
  <w:num w:numId="9">
    <w:abstractNumId w:val="10"/>
  </w:num>
  <w:num w:numId="10">
    <w:abstractNumId w:val="13"/>
  </w:num>
  <w:num w:numId="11">
    <w:abstractNumId w:val="35"/>
  </w:num>
  <w:num w:numId="12">
    <w:abstractNumId w:val="30"/>
  </w:num>
  <w:num w:numId="13">
    <w:abstractNumId w:val="23"/>
  </w:num>
  <w:num w:numId="14">
    <w:abstractNumId w:val="25"/>
  </w:num>
  <w:num w:numId="15">
    <w:abstractNumId w:val="36"/>
  </w:num>
  <w:num w:numId="16">
    <w:abstractNumId w:val="12"/>
  </w:num>
  <w:num w:numId="17">
    <w:abstractNumId w:val="24"/>
  </w:num>
  <w:num w:numId="18">
    <w:abstractNumId w:val="15"/>
  </w:num>
  <w:num w:numId="19">
    <w:abstractNumId w:val="6"/>
  </w:num>
  <w:num w:numId="20">
    <w:abstractNumId w:val="1"/>
  </w:num>
  <w:num w:numId="21">
    <w:abstractNumId w:val="11"/>
  </w:num>
  <w:num w:numId="22">
    <w:abstractNumId w:val="3"/>
  </w:num>
  <w:num w:numId="23">
    <w:abstractNumId w:val="8"/>
  </w:num>
  <w:num w:numId="24">
    <w:abstractNumId w:val="17"/>
  </w:num>
  <w:num w:numId="25">
    <w:abstractNumId w:val="38"/>
  </w:num>
  <w:num w:numId="26">
    <w:abstractNumId w:val="32"/>
  </w:num>
  <w:num w:numId="27">
    <w:abstractNumId w:val="37"/>
  </w:num>
  <w:num w:numId="28">
    <w:abstractNumId w:val="31"/>
  </w:num>
  <w:num w:numId="29">
    <w:abstractNumId w:val="0"/>
  </w:num>
  <w:num w:numId="30">
    <w:abstractNumId w:val="28"/>
  </w:num>
  <w:num w:numId="31">
    <w:abstractNumId w:val="33"/>
  </w:num>
  <w:num w:numId="32">
    <w:abstractNumId w:val="22"/>
  </w:num>
  <w:num w:numId="33">
    <w:abstractNumId w:val="29"/>
  </w:num>
  <w:num w:numId="34">
    <w:abstractNumId w:val="26"/>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5"/>
  </w:num>
  <w:num w:numId="39">
    <w:abstractNumId w:val="18"/>
  </w:num>
  <w:num w:numId="40">
    <w:abstractNumId w:val="7"/>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33E"/>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26C48"/>
    <w:rsid w:val="00033C04"/>
    <w:rsid w:val="00035092"/>
    <w:rsid w:val="0003599C"/>
    <w:rsid w:val="0003711D"/>
    <w:rsid w:val="00037319"/>
    <w:rsid w:val="00040578"/>
    <w:rsid w:val="00040C17"/>
    <w:rsid w:val="000417D0"/>
    <w:rsid w:val="00044196"/>
    <w:rsid w:val="000442AB"/>
    <w:rsid w:val="00044398"/>
    <w:rsid w:val="00051F10"/>
    <w:rsid w:val="0005311A"/>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74A63"/>
    <w:rsid w:val="0008046A"/>
    <w:rsid w:val="000867BE"/>
    <w:rsid w:val="00086CBF"/>
    <w:rsid w:val="00086D7E"/>
    <w:rsid w:val="00090A10"/>
    <w:rsid w:val="000924EA"/>
    <w:rsid w:val="00092AF2"/>
    <w:rsid w:val="00093220"/>
    <w:rsid w:val="000945EC"/>
    <w:rsid w:val="00096FF9"/>
    <w:rsid w:val="000975A2"/>
    <w:rsid w:val="000A0C39"/>
    <w:rsid w:val="000A1892"/>
    <w:rsid w:val="000A3347"/>
    <w:rsid w:val="000A5CAF"/>
    <w:rsid w:val="000B1822"/>
    <w:rsid w:val="000B26C5"/>
    <w:rsid w:val="000B2C5E"/>
    <w:rsid w:val="000B3AEF"/>
    <w:rsid w:val="000B50B5"/>
    <w:rsid w:val="000B6068"/>
    <w:rsid w:val="000C07CE"/>
    <w:rsid w:val="000C0BA6"/>
    <w:rsid w:val="000C212A"/>
    <w:rsid w:val="000C3513"/>
    <w:rsid w:val="000C43C8"/>
    <w:rsid w:val="000C49A6"/>
    <w:rsid w:val="000C7ECC"/>
    <w:rsid w:val="000D3F47"/>
    <w:rsid w:val="000D7F95"/>
    <w:rsid w:val="000E0147"/>
    <w:rsid w:val="000E08AF"/>
    <w:rsid w:val="000E0D1F"/>
    <w:rsid w:val="000E1989"/>
    <w:rsid w:val="000E1B7D"/>
    <w:rsid w:val="000E36DF"/>
    <w:rsid w:val="000E4258"/>
    <w:rsid w:val="000F0124"/>
    <w:rsid w:val="000F21DD"/>
    <w:rsid w:val="000F3E66"/>
    <w:rsid w:val="000F4584"/>
    <w:rsid w:val="000F64AC"/>
    <w:rsid w:val="000F6E9D"/>
    <w:rsid w:val="000F776D"/>
    <w:rsid w:val="000F7BDB"/>
    <w:rsid w:val="00100A04"/>
    <w:rsid w:val="00101112"/>
    <w:rsid w:val="00101F79"/>
    <w:rsid w:val="00102D3A"/>
    <w:rsid w:val="0010358A"/>
    <w:rsid w:val="0010600A"/>
    <w:rsid w:val="001061EA"/>
    <w:rsid w:val="00106374"/>
    <w:rsid w:val="0011029F"/>
    <w:rsid w:val="001118BB"/>
    <w:rsid w:val="00115A89"/>
    <w:rsid w:val="001160C3"/>
    <w:rsid w:val="00117CCD"/>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2BF"/>
    <w:rsid w:val="00144B80"/>
    <w:rsid w:val="00145044"/>
    <w:rsid w:val="00146569"/>
    <w:rsid w:val="001501E6"/>
    <w:rsid w:val="00151C2E"/>
    <w:rsid w:val="00155397"/>
    <w:rsid w:val="00155E06"/>
    <w:rsid w:val="00156B4F"/>
    <w:rsid w:val="0016048F"/>
    <w:rsid w:val="00162725"/>
    <w:rsid w:val="001643D2"/>
    <w:rsid w:val="001654A9"/>
    <w:rsid w:val="00165B8D"/>
    <w:rsid w:val="001663DB"/>
    <w:rsid w:val="00167268"/>
    <w:rsid w:val="001723B9"/>
    <w:rsid w:val="0017378E"/>
    <w:rsid w:val="00173E53"/>
    <w:rsid w:val="00174587"/>
    <w:rsid w:val="00174AF8"/>
    <w:rsid w:val="00174B0B"/>
    <w:rsid w:val="00176737"/>
    <w:rsid w:val="00176AEE"/>
    <w:rsid w:val="00180372"/>
    <w:rsid w:val="00183EA2"/>
    <w:rsid w:val="001861FE"/>
    <w:rsid w:val="0019010A"/>
    <w:rsid w:val="00190338"/>
    <w:rsid w:val="00190C45"/>
    <w:rsid w:val="001914D0"/>
    <w:rsid w:val="001978A6"/>
    <w:rsid w:val="00197B71"/>
    <w:rsid w:val="00197D3C"/>
    <w:rsid w:val="00197F6C"/>
    <w:rsid w:val="001A0B41"/>
    <w:rsid w:val="001A109F"/>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D78F8"/>
    <w:rsid w:val="001E1003"/>
    <w:rsid w:val="001E2F5E"/>
    <w:rsid w:val="001E543F"/>
    <w:rsid w:val="001E65B8"/>
    <w:rsid w:val="001E7853"/>
    <w:rsid w:val="001F0B11"/>
    <w:rsid w:val="001F0E36"/>
    <w:rsid w:val="001F2B1C"/>
    <w:rsid w:val="001F2C1D"/>
    <w:rsid w:val="001F33E9"/>
    <w:rsid w:val="001F5183"/>
    <w:rsid w:val="001F51AC"/>
    <w:rsid w:val="00202776"/>
    <w:rsid w:val="00204AA7"/>
    <w:rsid w:val="00204C45"/>
    <w:rsid w:val="002061C5"/>
    <w:rsid w:val="002101A6"/>
    <w:rsid w:val="0021060A"/>
    <w:rsid w:val="002167B7"/>
    <w:rsid w:val="00216BC5"/>
    <w:rsid w:val="002177AE"/>
    <w:rsid w:val="0022138E"/>
    <w:rsid w:val="00221CAF"/>
    <w:rsid w:val="00221F98"/>
    <w:rsid w:val="002231FE"/>
    <w:rsid w:val="002237BB"/>
    <w:rsid w:val="00225580"/>
    <w:rsid w:val="00225FB2"/>
    <w:rsid w:val="002263DB"/>
    <w:rsid w:val="0023004F"/>
    <w:rsid w:val="00230E62"/>
    <w:rsid w:val="00230FE1"/>
    <w:rsid w:val="002320D0"/>
    <w:rsid w:val="002320E5"/>
    <w:rsid w:val="0023442A"/>
    <w:rsid w:val="002352AC"/>
    <w:rsid w:val="00236962"/>
    <w:rsid w:val="00236DB4"/>
    <w:rsid w:val="00240324"/>
    <w:rsid w:val="00241D44"/>
    <w:rsid w:val="002443A6"/>
    <w:rsid w:val="00244682"/>
    <w:rsid w:val="00244FF7"/>
    <w:rsid w:val="00246C2F"/>
    <w:rsid w:val="0024762F"/>
    <w:rsid w:val="002501EB"/>
    <w:rsid w:val="00250434"/>
    <w:rsid w:val="00250EFE"/>
    <w:rsid w:val="0025108D"/>
    <w:rsid w:val="00251F8B"/>
    <w:rsid w:val="00253B17"/>
    <w:rsid w:val="00253FBE"/>
    <w:rsid w:val="0025513F"/>
    <w:rsid w:val="002553B3"/>
    <w:rsid w:val="0025570A"/>
    <w:rsid w:val="00255ACC"/>
    <w:rsid w:val="002578AA"/>
    <w:rsid w:val="00260B05"/>
    <w:rsid w:val="00262B96"/>
    <w:rsid w:val="00262EC4"/>
    <w:rsid w:val="002642C2"/>
    <w:rsid w:val="002657C6"/>
    <w:rsid w:val="0027115D"/>
    <w:rsid w:val="002728EF"/>
    <w:rsid w:val="00273DD9"/>
    <w:rsid w:val="00275B0D"/>
    <w:rsid w:val="002769C6"/>
    <w:rsid w:val="00277AA4"/>
    <w:rsid w:val="002819D9"/>
    <w:rsid w:val="00282B4D"/>
    <w:rsid w:val="00283615"/>
    <w:rsid w:val="00283ED8"/>
    <w:rsid w:val="00284B47"/>
    <w:rsid w:val="00286305"/>
    <w:rsid w:val="00287785"/>
    <w:rsid w:val="00287DCF"/>
    <w:rsid w:val="00292765"/>
    <w:rsid w:val="00292881"/>
    <w:rsid w:val="00292DFB"/>
    <w:rsid w:val="0029322E"/>
    <w:rsid w:val="002A0AAE"/>
    <w:rsid w:val="002A4676"/>
    <w:rsid w:val="002A46CA"/>
    <w:rsid w:val="002A47F5"/>
    <w:rsid w:val="002A6EED"/>
    <w:rsid w:val="002B1D25"/>
    <w:rsid w:val="002B2769"/>
    <w:rsid w:val="002B37F4"/>
    <w:rsid w:val="002B3C4F"/>
    <w:rsid w:val="002B5A32"/>
    <w:rsid w:val="002B62A6"/>
    <w:rsid w:val="002B78C8"/>
    <w:rsid w:val="002B7B49"/>
    <w:rsid w:val="002C06C4"/>
    <w:rsid w:val="002C3B88"/>
    <w:rsid w:val="002C7F0D"/>
    <w:rsid w:val="002D1645"/>
    <w:rsid w:val="002D4875"/>
    <w:rsid w:val="002D4E6E"/>
    <w:rsid w:val="002D5CB8"/>
    <w:rsid w:val="002D6895"/>
    <w:rsid w:val="002D752A"/>
    <w:rsid w:val="002D7B43"/>
    <w:rsid w:val="002D7E0F"/>
    <w:rsid w:val="002E09F0"/>
    <w:rsid w:val="002E12F2"/>
    <w:rsid w:val="002E2E0A"/>
    <w:rsid w:val="002E5F59"/>
    <w:rsid w:val="002E7726"/>
    <w:rsid w:val="002F0438"/>
    <w:rsid w:val="002F1618"/>
    <w:rsid w:val="002F5659"/>
    <w:rsid w:val="002F7F3E"/>
    <w:rsid w:val="003009F7"/>
    <w:rsid w:val="00300AD6"/>
    <w:rsid w:val="00303C4B"/>
    <w:rsid w:val="003056E1"/>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3B1D"/>
    <w:rsid w:val="00336009"/>
    <w:rsid w:val="003373E1"/>
    <w:rsid w:val="003377FE"/>
    <w:rsid w:val="00340E7A"/>
    <w:rsid w:val="00341C35"/>
    <w:rsid w:val="003466EC"/>
    <w:rsid w:val="00346E3C"/>
    <w:rsid w:val="0034771A"/>
    <w:rsid w:val="00350219"/>
    <w:rsid w:val="00350538"/>
    <w:rsid w:val="00353667"/>
    <w:rsid w:val="00353CAC"/>
    <w:rsid w:val="00354A7E"/>
    <w:rsid w:val="00356B54"/>
    <w:rsid w:val="00356C45"/>
    <w:rsid w:val="00357C92"/>
    <w:rsid w:val="00360B03"/>
    <w:rsid w:val="00361FA9"/>
    <w:rsid w:val="0036247B"/>
    <w:rsid w:val="0036367F"/>
    <w:rsid w:val="003637AB"/>
    <w:rsid w:val="0036605F"/>
    <w:rsid w:val="0036786C"/>
    <w:rsid w:val="00374C5B"/>
    <w:rsid w:val="00375799"/>
    <w:rsid w:val="003757E2"/>
    <w:rsid w:val="00376CF4"/>
    <w:rsid w:val="00382A1D"/>
    <w:rsid w:val="003853E8"/>
    <w:rsid w:val="00386643"/>
    <w:rsid w:val="00386677"/>
    <w:rsid w:val="00386E3F"/>
    <w:rsid w:val="00387E7C"/>
    <w:rsid w:val="0039103C"/>
    <w:rsid w:val="00391AC9"/>
    <w:rsid w:val="003951A5"/>
    <w:rsid w:val="00395DDC"/>
    <w:rsid w:val="0039602A"/>
    <w:rsid w:val="00397B0A"/>
    <w:rsid w:val="00397DE3"/>
    <w:rsid w:val="003A046B"/>
    <w:rsid w:val="003A370A"/>
    <w:rsid w:val="003A3FCF"/>
    <w:rsid w:val="003A41BD"/>
    <w:rsid w:val="003A427A"/>
    <w:rsid w:val="003A4D95"/>
    <w:rsid w:val="003A696D"/>
    <w:rsid w:val="003A6CED"/>
    <w:rsid w:val="003B2A8A"/>
    <w:rsid w:val="003B3CB7"/>
    <w:rsid w:val="003C1DA8"/>
    <w:rsid w:val="003C2C9B"/>
    <w:rsid w:val="003C2F6A"/>
    <w:rsid w:val="003C3C7F"/>
    <w:rsid w:val="003C6A7D"/>
    <w:rsid w:val="003D18B9"/>
    <w:rsid w:val="003D1FBE"/>
    <w:rsid w:val="003D3207"/>
    <w:rsid w:val="003D33AA"/>
    <w:rsid w:val="003D3840"/>
    <w:rsid w:val="003D5719"/>
    <w:rsid w:val="003E0BD3"/>
    <w:rsid w:val="003E2AD3"/>
    <w:rsid w:val="003E33A0"/>
    <w:rsid w:val="003E4363"/>
    <w:rsid w:val="003E50A2"/>
    <w:rsid w:val="003E5C30"/>
    <w:rsid w:val="003E5FD0"/>
    <w:rsid w:val="003E626B"/>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34B"/>
    <w:rsid w:val="00406D8B"/>
    <w:rsid w:val="0040719A"/>
    <w:rsid w:val="00407C97"/>
    <w:rsid w:val="00410DA3"/>
    <w:rsid w:val="0041255A"/>
    <w:rsid w:val="00412E7A"/>
    <w:rsid w:val="0041339F"/>
    <w:rsid w:val="00413FA6"/>
    <w:rsid w:val="0041515F"/>
    <w:rsid w:val="004175F2"/>
    <w:rsid w:val="004201C5"/>
    <w:rsid w:val="004204FD"/>
    <w:rsid w:val="004205F1"/>
    <w:rsid w:val="00420A8A"/>
    <w:rsid w:val="00420B35"/>
    <w:rsid w:val="0042122E"/>
    <w:rsid w:val="004224A3"/>
    <w:rsid w:val="004232A2"/>
    <w:rsid w:val="00423433"/>
    <w:rsid w:val="00423C38"/>
    <w:rsid w:val="00423E8E"/>
    <w:rsid w:val="00424A8E"/>
    <w:rsid w:val="0042560D"/>
    <w:rsid w:val="00425760"/>
    <w:rsid w:val="00427679"/>
    <w:rsid w:val="004301B5"/>
    <w:rsid w:val="0043041F"/>
    <w:rsid w:val="0043135C"/>
    <w:rsid w:val="004324C6"/>
    <w:rsid w:val="00436FFC"/>
    <w:rsid w:val="00437420"/>
    <w:rsid w:val="00441009"/>
    <w:rsid w:val="0044216E"/>
    <w:rsid w:val="00443FDF"/>
    <w:rsid w:val="004452E5"/>
    <w:rsid w:val="0044630A"/>
    <w:rsid w:val="004463FA"/>
    <w:rsid w:val="00446612"/>
    <w:rsid w:val="0044750E"/>
    <w:rsid w:val="00454821"/>
    <w:rsid w:val="00454EAE"/>
    <w:rsid w:val="00457309"/>
    <w:rsid w:val="0045798A"/>
    <w:rsid w:val="00460E66"/>
    <w:rsid w:val="004616E9"/>
    <w:rsid w:val="00462E96"/>
    <w:rsid w:val="004643DF"/>
    <w:rsid w:val="0046492C"/>
    <w:rsid w:val="0046546E"/>
    <w:rsid w:val="00465DD9"/>
    <w:rsid w:val="00466233"/>
    <w:rsid w:val="004707CA"/>
    <w:rsid w:val="00470DEF"/>
    <w:rsid w:val="004717AD"/>
    <w:rsid w:val="00471CD4"/>
    <w:rsid w:val="00472299"/>
    <w:rsid w:val="004730E7"/>
    <w:rsid w:val="00473E4E"/>
    <w:rsid w:val="00474B1F"/>
    <w:rsid w:val="00475B3F"/>
    <w:rsid w:val="004778D9"/>
    <w:rsid w:val="00480F36"/>
    <w:rsid w:val="0048312C"/>
    <w:rsid w:val="00483575"/>
    <w:rsid w:val="004844E0"/>
    <w:rsid w:val="004845C4"/>
    <w:rsid w:val="004901C9"/>
    <w:rsid w:val="00492434"/>
    <w:rsid w:val="00497356"/>
    <w:rsid w:val="00497F4F"/>
    <w:rsid w:val="004A1420"/>
    <w:rsid w:val="004A1ED0"/>
    <w:rsid w:val="004A4012"/>
    <w:rsid w:val="004A50A6"/>
    <w:rsid w:val="004A5647"/>
    <w:rsid w:val="004A581C"/>
    <w:rsid w:val="004A5F83"/>
    <w:rsid w:val="004A6EE9"/>
    <w:rsid w:val="004B298A"/>
    <w:rsid w:val="004B4C3D"/>
    <w:rsid w:val="004C085F"/>
    <w:rsid w:val="004C0A4D"/>
    <w:rsid w:val="004C2743"/>
    <w:rsid w:val="004C385C"/>
    <w:rsid w:val="004C7482"/>
    <w:rsid w:val="004D05C7"/>
    <w:rsid w:val="004D0F1E"/>
    <w:rsid w:val="004D1482"/>
    <w:rsid w:val="004D33AC"/>
    <w:rsid w:val="004D3ACA"/>
    <w:rsid w:val="004D3AEB"/>
    <w:rsid w:val="004D500B"/>
    <w:rsid w:val="004D5524"/>
    <w:rsid w:val="004D609B"/>
    <w:rsid w:val="004D61C8"/>
    <w:rsid w:val="004D75DE"/>
    <w:rsid w:val="004E25B9"/>
    <w:rsid w:val="004E34AF"/>
    <w:rsid w:val="004E352B"/>
    <w:rsid w:val="004E514B"/>
    <w:rsid w:val="004E5776"/>
    <w:rsid w:val="004F151F"/>
    <w:rsid w:val="004F1831"/>
    <w:rsid w:val="004F2732"/>
    <w:rsid w:val="004F3D62"/>
    <w:rsid w:val="004F7E34"/>
    <w:rsid w:val="00500E45"/>
    <w:rsid w:val="005010B2"/>
    <w:rsid w:val="00501DD6"/>
    <w:rsid w:val="0050249F"/>
    <w:rsid w:val="00505129"/>
    <w:rsid w:val="00505761"/>
    <w:rsid w:val="005059F0"/>
    <w:rsid w:val="00505A61"/>
    <w:rsid w:val="00505AB2"/>
    <w:rsid w:val="00507D38"/>
    <w:rsid w:val="00511997"/>
    <w:rsid w:val="00511F80"/>
    <w:rsid w:val="00513B88"/>
    <w:rsid w:val="00514976"/>
    <w:rsid w:val="00515062"/>
    <w:rsid w:val="00516ED3"/>
    <w:rsid w:val="00517F94"/>
    <w:rsid w:val="005208B6"/>
    <w:rsid w:val="005208E1"/>
    <w:rsid w:val="0052318C"/>
    <w:rsid w:val="00524634"/>
    <w:rsid w:val="005246BB"/>
    <w:rsid w:val="00527E23"/>
    <w:rsid w:val="00530570"/>
    <w:rsid w:val="00530616"/>
    <w:rsid w:val="005309E9"/>
    <w:rsid w:val="00534810"/>
    <w:rsid w:val="005348BA"/>
    <w:rsid w:val="00535097"/>
    <w:rsid w:val="00536719"/>
    <w:rsid w:val="005371A0"/>
    <w:rsid w:val="005378BE"/>
    <w:rsid w:val="005378E6"/>
    <w:rsid w:val="00541D6A"/>
    <w:rsid w:val="005421FC"/>
    <w:rsid w:val="00542DE0"/>
    <w:rsid w:val="005432E6"/>
    <w:rsid w:val="005445E1"/>
    <w:rsid w:val="005452EF"/>
    <w:rsid w:val="00550149"/>
    <w:rsid w:val="00550910"/>
    <w:rsid w:val="005516DA"/>
    <w:rsid w:val="00553160"/>
    <w:rsid w:val="00553F5A"/>
    <w:rsid w:val="00554C22"/>
    <w:rsid w:val="0055540E"/>
    <w:rsid w:val="00556CF2"/>
    <w:rsid w:val="00557D3D"/>
    <w:rsid w:val="00560D59"/>
    <w:rsid w:val="00562425"/>
    <w:rsid w:val="0056270B"/>
    <w:rsid w:val="00562D8B"/>
    <w:rsid w:val="00563907"/>
    <w:rsid w:val="0057161C"/>
    <w:rsid w:val="005717DA"/>
    <w:rsid w:val="00572D3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A7162"/>
    <w:rsid w:val="005B06BA"/>
    <w:rsid w:val="005B0B83"/>
    <w:rsid w:val="005B1268"/>
    <w:rsid w:val="005B437C"/>
    <w:rsid w:val="005B4645"/>
    <w:rsid w:val="005B48B9"/>
    <w:rsid w:val="005B6C0C"/>
    <w:rsid w:val="005B798F"/>
    <w:rsid w:val="005C1BDE"/>
    <w:rsid w:val="005C2E9D"/>
    <w:rsid w:val="005C3532"/>
    <w:rsid w:val="005C3C1C"/>
    <w:rsid w:val="005C5ACE"/>
    <w:rsid w:val="005C5DA2"/>
    <w:rsid w:val="005C6CB2"/>
    <w:rsid w:val="005D1D94"/>
    <w:rsid w:val="005D29C3"/>
    <w:rsid w:val="005D470E"/>
    <w:rsid w:val="005D50A6"/>
    <w:rsid w:val="005D58D7"/>
    <w:rsid w:val="005D6375"/>
    <w:rsid w:val="005D65C0"/>
    <w:rsid w:val="005D6AA8"/>
    <w:rsid w:val="005D7FF9"/>
    <w:rsid w:val="005E15B6"/>
    <w:rsid w:val="005E4788"/>
    <w:rsid w:val="005E483C"/>
    <w:rsid w:val="005E4854"/>
    <w:rsid w:val="005E49E2"/>
    <w:rsid w:val="005E6159"/>
    <w:rsid w:val="005E7365"/>
    <w:rsid w:val="005E7BE1"/>
    <w:rsid w:val="005F0A17"/>
    <w:rsid w:val="005F2859"/>
    <w:rsid w:val="005F6F61"/>
    <w:rsid w:val="00600F51"/>
    <w:rsid w:val="00601E35"/>
    <w:rsid w:val="006022F4"/>
    <w:rsid w:val="00604403"/>
    <w:rsid w:val="00605699"/>
    <w:rsid w:val="006059D2"/>
    <w:rsid w:val="0060678E"/>
    <w:rsid w:val="00607496"/>
    <w:rsid w:val="00607CA0"/>
    <w:rsid w:val="0061423C"/>
    <w:rsid w:val="006163B7"/>
    <w:rsid w:val="0061765E"/>
    <w:rsid w:val="0062007F"/>
    <w:rsid w:val="00622012"/>
    <w:rsid w:val="00622D56"/>
    <w:rsid w:val="00623AEA"/>
    <w:rsid w:val="00626A0A"/>
    <w:rsid w:val="006317EC"/>
    <w:rsid w:val="00631FD8"/>
    <w:rsid w:val="00632365"/>
    <w:rsid w:val="006330A4"/>
    <w:rsid w:val="00633522"/>
    <w:rsid w:val="006359D7"/>
    <w:rsid w:val="006370DD"/>
    <w:rsid w:val="00637C02"/>
    <w:rsid w:val="00637E71"/>
    <w:rsid w:val="00637E72"/>
    <w:rsid w:val="00640F7A"/>
    <w:rsid w:val="00641460"/>
    <w:rsid w:val="00641D49"/>
    <w:rsid w:val="00643AD9"/>
    <w:rsid w:val="00643D52"/>
    <w:rsid w:val="00644B04"/>
    <w:rsid w:val="00645C70"/>
    <w:rsid w:val="006467CF"/>
    <w:rsid w:val="00647239"/>
    <w:rsid w:val="00647B99"/>
    <w:rsid w:val="00657D4B"/>
    <w:rsid w:val="00661710"/>
    <w:rsid w:val="00662E0D"/>
    <w:rsid w:val="00662F27"/>
    <w:rsid w:val="00665C19"/>
    <w:rsid w:val="00665CEB"/>
    <w:rsid w:val="006702D4"/>
    <w:rsid w:val="00671C25"/>
    <w:rsid w:val="006726BD"/>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54CA"/>
    <w:rsid w:val="006A7662"/>
    <w:rsid w:val="006A7FCD"/>
    <w:rsid w:val="006B0B5D"/>
    <w:rsid w:val="006B334F"/>
    <w:rsid w:val="006B395E"/>
    <w:rsid w:val="006B474E"/>
    <w:rsid w:val="006B5932"/>
    <w:rsid w:val="006B603A"/>
    <w:rsid w:val="006B7733"/>
    <w:rsid w:val="006C03AD"/>
    <w:rsid w:val="006C2625"/>
    <w:rsid w:val="006C3305"/>
    <w:rsid w:val="006C41AD"/>
    <w:rsid w:val="006C4A4C"/>
    <w:rsid w:val="006C5DCC"/>
    <w:rsid w:val="006C63B4"/>
    <w:rsid w:val="006C6EA5"/>
    <w:rsid w:val="006C79F9"/>
    <w:rsid w:val="006D014A"/>
    <w:rsid w:val="006D2A06"/>
    <w:rsid w:val="006D2B12"/>
    <w:rsid w:val="006D2C71"/>
    <w:rsid w:val="006D2D62"/>
    <w:rsid w:val="006D4796"/>
    <w:rsid w:val="006D5552"/>
    <w:rsid w:val="006D6ED9"/>
    <w:rsid w:val="006D6F8E"/>
    <w:rsid w:val="006D756E"/>
    <w:rsid w:val="006E06F5"/>
    <w:rsid w:val="006E08B4"/>
    <w:rsid w:val="006E2B1C"/>
    <w:rsid w:val="006E2E97"/>
    <w:rsid w:val="006E3C85"/>
    <w:rsid w:val="006E4EEA"/>
    <w:rsid w:val="006E51BC"/>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496"/>
    <w:rsid w:val="00712FE8"/>
    <w:rsid w:val="0071394D"/>
    <w:rsid w:val="00713B24"/>
    <w:rsid w:val="00713E96"/>
    <w:rsid w:val="0071405C"/>
    <w:rsid w:val="00721A21"/>
    <w:rsid w:val="00721CAE"/>
    <w:rsid w:val="007258FC"/>
    <w:rsid w:val="00725DD1"/>
    <w:rsid w:val="00727787"/>
    <w:rsid w:val="00727B68"/>
    <w:rsid w:val="0073211B"/>
    <w:rsid w:val="00732294"/>
    <w:rsid w:val="00732BD4"/>
    <w:rsid w:val="00732C30"/>
    <w:rsid w:val="007342C9"/>
    <w:rsid w:val="00735B6F"/>
    <w:rsid w:val="00735F3E"/>
    <w:rsid w:val="00736DC1"/>
    <w:rsid w:val="0073767D"/>
    <w:rsid w:val="00737AA7"/>
    <w:rsid w:val="00743A9C"/>
    <w:rsid w:val="00744D1A"/>
    <w:rsid w:val="007460A6"/>
    <w:rsid w:val="00746BF2"/>
    <w:rsid w:val="00746CA3"/>
    <w:rsid w:val="007471BD"/>
    <w:rsid w:val="007513F9"/>
    <w:rsid w:val="007520D7"/>
    <w:rsid w:val="007553BD"/>
    <w:rsid w:val="0075797C"/>
    <w:rsid w:val="00761AC8"/>
    <w:rsid w:val="00761C9A"/>
    <w:rsid w:val="00763F0A"/>
    <w:rsid w:val="00764137"/>
    <w:rsid w:val="00771A5D"/>
    <w:rsid w:val="007726B8"/>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3896"/>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111C"/>
    <w:rsid w:val="007C27BB"/>
    <w:rsid w:val="007C45DF"/>
    <w:rsid w:val="007C5AAD"/>
    <w:rsid w:val="007C7948"/>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1940"/>
    <w:rsid w:val="008149BF"/>
    <w:rsid w:val="008162AC"/>
    <w:rsid w:val="00816A30"/>
    <w:rsid w:val="00816D5B"/>
    <w:rsid w:val="008200C7"/>
    <w:rsid w:val="008211C1"/>
    <w:rsid w:val="00824CC2"/>
    <w:rsid w:val="008266EB"/>
    <w:rsid w:val="00826CE7"/>
    <w:rsid w:val="008319D3"/>
    <w:rsid w:val="008332FA"/>
    <w:rsid w:val="00833C90"/>
    <w:rsid w:val="00834B0A"/>
    <w:rsid w:val="00834F69"/>
    <w:rsid w:val="008363C3"/>
    <w:rsid w:val="00837A9D"/>
    <w:rsid w:val="00840AE3"/>
    <w:rsid w:val="00841321"/>
    <w:rsid w:val="008429D5"/>
    <w:rsid w:val="008445E3"/>
    <w:rsid w:val="008476B0"/>
    <w:rsid w:val="00850EF9"/>
    <w:rsid w:val="00851A35"/>
    <w:rsid w:val="008523BC"/>
    <w:rsid w:val="0085266C"/>
    <w:rsid w:val="00852CD9"/>
    <w:rsid w:val="00852EB0"/>
    <w:rsid w:val="00852EC7"/>
    <w:rsid w:val="008531FB"/>
    <w:rsid w:val="0085338B"/>
    <w:rsid w:val="0085392B"/>
    <w:rsid w:val="0085541F"/>
    <w:rsid w:val="00855575"/>
    <w:rsid w:val="0085660C"/>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025B"/>
    <w:rsid w:val="00882400"/>
    <w:rsid w:val="008824BC"/>
    <w:rsid w:val="008835C0"/>
    <w:rsid w:val="00883FDB"/>
    <w:rsid w:val="00884AC7"/>
    <w:rsid w:val="0088638A"/>
    <w:rsid w:val="00887815"/>
    <w:rsid w:val="008906B2"/>
    <w:rsid w:val="00892F09"/>
    <w:rsid w:val="008930D2"/>
    <w:rsid w:val="008A130E"/>
    <w:rsid w:val="008A1A47"/>
    <w:rsid w:val="008A2F62"/>
    <w:rsid w:val="008A4E79"/>
    <w:rsid w:val="008A58E4"/>
    <w:rsid w:val="008A69AA"/>
    <w:rsid w:val="008A6C0C"/>
    <w:rsid w:val="008A6E35"/>
    <w:rsid w:val="008A71C4"/>
    <w:rsid w:val="008A7834"/>
    <w:rsid w:val="008B10E9"/>
    <w:rsid w:val="008B2A61"/>
    <w:rsid w:val="008B3D47"/>
    <w:rsid w:val="008B57F6"/>
    <w:rsid w:val="008B69B5"/>
    <w:rsid w:val="008B77D0"/>
    <w:rsid w:val="008B7918"/>
    <w:rsid w:val="008B7DEB"/>
    <w:rsid w:val="008C07BD"/>
    <w:rsid w:val="008C18A5"/>
    <w:rsid w:val="008C1A28"/>
    <w:rsid w:val="008C2544"/>
    <w:rsid w:val="008C2B0A"/>
    <w:rsid w:val="008C389C"/>
    <w:rsid w:val="008C59B9"/>
    <w:rsid w:val="008C5C59"/>
    <w:rsid w:val="008C7B58"/>
    <w:rsid w:val="008C7D63"/>
    <w:rsid w:val="008D06B0"/>
    <w:rsid w:val="008D0BEA"/>
    <w:rsid w:val="008D10AE"/>
    <w:rsid w:val="008D1687"/>
    <w:rsid w:val="008D1772"/>
    <w:rsid w:val="008D1AB6"/>
    <w:rsid w:val="008D203D"/>
    <w:rsid w:val="008D2196"/>
    <w:rsid w:val="008D2B63"/>
    <w:rsid w:val="008D30B9"/>
    <w:rsid w:val="008D453D"/>
    <w:rsid w:val="008D4D8A"/>
    <w:rsid w:val="008D63FE"/>
    <w:rsid w:val="008D6DD9"/>
    <w:rsid w:val="008D7FE6"/>
    <w:rsid w:val="008E23AC"/>
    <w:rsid w:val="008E5729"/>
    <w:rsid w:val="008E5A24"/>
    <w:rsid w:val="008F09FD"/>
    <w:rsid w:val="008F1B51"/>
    <w:rsid w:val="008F2961"/>
    <w:rsid w:val="008F3F27"/>
    <w:rsid w:val="008F52D8"/>
    <w:rsid w:val="008F5415"/>
    <w:rsid w:val="008F6128"/>
    <w:rsid w:val="008F63A5"/>
    <w:rsid w:val="009006D1"/>
    <w:rsid w:val="0090090A"/>
    <w:rsid w:val="00900C14"/>
    <w:rsid w:val="00901D5B"/>
    <w:rsid w:val="0090206E"/>
    <w:rsid w:val="009049AB"/>
    <w:rsid w:val="00904BDD"/>
    <w:rsid w:val="00904F15"/>
    <w:rsid w:val="00904F64"/>
    <w:rsid w:val="0090621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2E7D"/>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9399A"/>
    <w:rsid w:val="009A0885"/>
    <w:rsid w:val="009A0FA0"/>
    <w:rsid w:val="009A17C1"/>
    <w:rsid w:val="009A343B"/>
    <w:rsid w:val="009A3F22"/>
    <w:rsid w:val="009A4A27"/>
    <w:rsid w:val="009A530B"/>
    <w:rsid w:val="009A653C"/>
    <w:rsid w:val="009A6A98"/>
    <w:rsid w:val="009A6BD3"/>
    <w:rsid w:val="009A71CC"/>
    <w:rsid w:val="009B0BA8"/>
    <w:rsid w:val="009B0FB2"/>
    <w:rsid w:val="009B1A63"/>
    <w:rsid w:val="009B5180"/>
    <w:rsid w:val="009B5D6E"/>
    <w:rsid w:val="009B5E69"/>
    <w:rsid w:val="009B6168"/>
    <w:rsid w:val="009B6390"/>
    <w:rsid w:val="009B67DD"/>
    <w:rsid w:val="009B6AAC"/>
    <w:rsid w:val="009B7ABC"/>
    <w:rsid w:val="009C05FE"/>
    <w:rsid w:val="009C106C"/>
    <w:rsid w:val="009C24E1"/>
    <w:rsid w:val="009C2F49"/>
    <w:rsid w:val="009C31A0"/>
    <w:rsid w:val="009C53AC"/>
    <w:rsid w:val="009C5791"/>
    <w:rsid w:val="009C6C85"/>
    <w:rsid w:val="009C73EC"/>
    <w:rsid w:val="009D0B27"/>
    <w:rsid w:val="009D402A"/>
    <w:rsid w:val="009D47EE"/>
    <w:rsid w:val="009D5A57"/>
    <w:rsid w:val="009D61ED"/>
    <w:rsid w:val="009D666A"/>
    <w:rsid w:val="009D750A"/>
    <w:rsid w:val="009D7BDB"/>
    <w:rsid w:val="009E07DD"/>
    <w:rsid w:val="009E3A0F"/>
    <w:rsid w:val="009E5FF8"/>
    <w:rsid w:val="009E7398"/>
    <w:rsid w:val="009F0000"/>
    <w:rsid w:val="009F1FBF"/>
    <w:rsid w:val="009F23A5"/>
    <w:rsid w:val="009F25C8"/>
    <w:rsid w:val="009F2789"/>
    <w:rsid w:val="009F29D5"/>
    <w:rsid w:val="009F309B"/>
    <w:rsid w:val="009F359D"/>
    <w:rsid w:val="009F3751"/>
    <w:rsid w:val="009F3BC7"/>
    <w:rsid w:val="009F3C8F"/>
    <w:rsid w:val="009F58D7"/>
    <w:rsid w:val="009F6A53"/>
    <w:rsid w:val="009F71F4"/>
    <w:rsid w:val="00A004D1"/>
    <w:rsid w:val="00A0115B"/>
    <w:rsid w:val="00A03326"/>
    <w:rsid w:val="00A03902"/>
    <w:rsid w:val="00A0608C"/>
    <w:rsid w:val="00A06BCE"/>
    <w:rsid w:val="00A1054D"/>
    <w:rsid w:val="00A108C6"/>
    <w:rsid w:val="00A10CAB"/>
    <w:rsid w:val="00A12EF0"/>
    <w:rsid w:val="00A1520C"/>
    <w:rsid w:val="00A1596F"/>
    <w:rsid w:val="00A1614B"/>
    <w:rsid w:val="00A16723"/>
    <w:rsid w:val="00A1732B"/>
    <w:rsid w:val="00A203CE"/>
    <w:rsid w:val="00A207F9"/>
    <w:rsid w:val="00A21E55"/>
    <w:rsid w:val="00A224F5"/>
    <w:rsid w:val="00A22D89"/>
    <w:rsid w:val="00A25721"/>
    <w:rsid w:val="00A272DB"/>
    <w:rsid w:val="00A31938"/>
    <w:rsid w:val="00A32BC5"/>
    <w:rsid w:val="00A335B2"/>
    <w:rsid w:val="00A33F08"/>
    <w:rsid w:val="00A363B0"/>
    <w:rsid w:val="00A40C27"/>
    <w:rsid w:val="00A43585"/>
    <w:rsid w:val="00A442F0"/>
    <w:rsid w:val="00A44C0B"/>
    <w:rsid w:val="00A45362"/>
    <w:rsid w:val="00A45B47"/>
    <w:rsid w:val="00A47F47"/>
    <w:rsid w:val="00A51162"/>
    <w:rsid w:val="00A541B4"/>
    <w:rsid w:val="00A54309"/>
    <w:rsid w:val="00A56530"/>
    <w:rsid w:val="00A56A6B"/>
    <w:rsid w:val="00A57BC7"/>
    <w:rsid w:val="00A601B9"/>
    <w:rsid w:val="00A64497"/>
    <w:rsid w:val="00A64DC0"/>
    <w:rsid w:val="00A650ED"/>
    <w:rsid w:val="00A66B7A"/>
    <w:rsid w:val="00A719DE"/>
    <w:rsid w:val="00A771C6"/>
    <w:rsid w:val="00A778DE"/>
    <w:rsid w:val="00A80388"/>
    <w:rsid w:val="00A8064B"/>
    <w:rsid w:val="00A81D1A"/>
    <w:rsid w:val="00A83273"/>
    <w:rsid w:val="00A836EA"/>
    <w:rsid w:val="00A8499E"/>
    <w:rsid w:val="00A84A55"/>
    <w:rsid w:val="00A861AF"/>
    <w:rsid w:val="00A90E78"/>
    <w:rsid w:val="00A915D0"/>
    <w:rsid w:val="00A91714"/>
    <w:rsid w:val="00A93F31"/>
    <w:rsid w:val="00A94825"/>
    <w:rsid w:val="00A949DD"/>
    <w:rsid w:val="00A94B17"/>
    <w:rsid w:val="00A960D2"/>
    <w:rsid w:val="00A97BFD"/>
    <w:rsid w:val="00AA05EF"/>
    <w:rsid w:val="00AA0B44"/>
    <w:rsid w:val="00AA1501"/>
    <w:rsid w:val="00AA3BF6"/>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AF7763"/>
    <w:rsid w:val="00B005D9"/>
    <w:rsid w:val="00B00FEA"/>
    <w:rsid w:val="00B0496E"/>
    <w:rsid w:val="00B067C3"/>
    <w:rsid w:val="00B06E4C"/>
    <w:rsid w:val="00B1149C"/>
    <w:rsid w:val="00B147BD"/>
    <w:rsid w:val="00B17650"/>
    <w:rsid w:val="00B22982"/>
    <w:rsid w:val="00B230C5"/>
    <w:rsid w:val="00B26A25"/>
    <w:rsid w:val="00B30183"/>
    <w:rsid w:val="00B32002"/>
    <w:rsid w:val="00B32021"/>
    <w:rsid w:val="00B32767"/>
    <w:rsid w:val="00B32D8B"/>
    <w:rsid w:val="00B32F15"/>
    <w:rsid w:val="00B33905"/>
    <w:rsid w:val="00B33DEA"/>
    <w:rsid w:val="00B33F3C"/>
    <w:rsid w:val="00B3560E"/>
    <w:rsid w:val="00B374AE"/>
    <w:rsid w:val="00B402C1"/>
    <w:rsid w:val="00B4134C"/>
    <w:rsid w:val="00B431F3"/>
    <w:rsid w:val="00B45E45"/>
    <w:rsid w:val="00B46641"/>
    <w:rsid w:val="00B46902"/>
    <w:rsid w:val="00B475E9"/>
    <w:rsid w:val="00B566B6"/>
    <w:rsid w:val="00B56933"/>
    <w:rsid w:val="00B56CAF"/>
    <w:rsid w:val="00B61215"/>
    <w:rsid w:val="00B616F0"/>
    <w:rsid w:val="00B6346C"/>
    <w:rsid w:val="00B651BD"/>
    <w:rsid w:val="00B65512"/>
    <w:rsid w:val="00B656BE"/>
    <w:rsid w:val="00B7011D"/>
    <w:rsid w:val="00B709AC"/>
    <w:rsid w:val="00B72A1C"/>
    <w:rsid w:val="00B73C36"/>
    <w:rsid w:val="00B74469"/>
    <w:rsid w:val="00B74C0B"/>
    <w:rsid w:val="00B74C48"/>
    <w:rsid w:val="00B74CB3"/>
    <w:rsid w:val="00B74F87"/>
    <w:rsid w:val="00B77FAF"/>
    <w:rsid w:val="00B819DD"/>
    <w:rsid w:val="00B83301"/>
    <w:rsid w:val="00B86143"/>
    <w:rsid w:val="00B87846"/>
    <w:rsid w:val="00B91CBD"/>
    <w:rsid w:val="00B9485B"/>
    <w:rsid w:val="00B97714"/>
    <w:rsid w:val="00BA1287"/>
    <w:rsid w:val="00BA23E6"/>
    <w:rsid w:val="00BA248E"/>
    <w:rsid w:val="00BA391E"/>
    <w:rsid w:val="00BA59B7"/>
    <w:rsid w:val="00BA6A64"/>
    <w:rsid w:val="00BA7578"/>
    <w:rsid w:val="00BA765E"/>
    <w:rsid w:val="00BB00D6"/>
    <w:rsid w:val="00BB07AD"/>
    <w:rsid w:val="00BB096F"/>
    <w:rsid w:val="00BB0EFE"/>
    <w:rsid w:val="00BB1C22"/>
    <w:rsid w:val="00BB25FC"/>
    <w:rsid w:val="00BB2FAE"/>
    <w:rsid w:val="00BB3B03"/>
    <w:rsid w:val="00BB5D71"/>
    <w:rsid w:val="00BB5FB2"/>
    <w:rsid w:val="00BB6720"/>
    <w:rsid w:val="00BB690D"/>
    <w:rsid w:val="00BC14ED"/>
    <w:rsid w:val="00BC29DF"/>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E564F"/>
    <w:rsid w:val="00BE7B47"/>
    <w:rsid w:val="00BF3885"/>
    <w:rsid w:val="00BF4AA5"/>
    <w:rsid w:val="00BF5FAD"/>
    <w:rsid w:val="00C00EB9"/>
    <w:rsid w:val="00C014AF"/>
    <w:rsid w:val="00C01F94"/>
    <w:rsid w:val="00C04CCD"/>
    <w:rsid w:val="00C04E1D"/>
    <w:rsid w:val="00C06761"/>
    <w:rsid w:val="00C07A44"/>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77B"/>
    <w:rsid w:val="00C409AF"/>
    <w:rsid w:val="00C41616"/>
    <w:rsid w:val="00C449B0"/>
    <w:rsid w:val="00C4768C"/>
    <w:rsid w:val="00C50364"/>
    <w:rsid w:val="00C52956"/>
    <w:rsid w:val="00C536EB"/>
    <w:rsid w:val="00C54498"/>
    <w:rsid w:val="00C55209"/>
    <w:rsid w:val="00C5634E"/>
    <w:rsid w:val="00C56D28"/>
    <w:rsid w:val="00C577BD"/>
    <w:rsid w:val="00C62E9B"/>
    <w:rsid w:val="00C6503D"/>
    <w:rsid w:val="00C66FE5"/>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2611"/>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C5CCF"/>
    <w:rsid w:val="00CD06C0"/>
    <w:rsid w:val="00CD1172"/>
    <w:rsid w:val="00CD2B64"/>
    <w:rsid w:val="00CD4FB8"/>
    <w:rsid w:val="00CD4FD4"/>
    <w:rsid w:val="00CD5D59"/>
    <w:rsid w:val="00CD5F83"/>
    <w:rsid w:val="00CD6B1F"/>
    <w:rsid w:val="00CD7ADD"/>
    <w:rsid w:val="00CE1A66"/>
    <w:rsid w:val="00CE1FD9"/>
    <w:rsid w:val="00CE2CCF"/>
    <w:rsid w:val="00CE2DD7"/>
    <w:rsid w:val="00CE3D05"/>
    <w:rsid w:val="00CE411B"/>
    <w:rsid w:val="00CE4EE2"/>
    <w:rsid w:val="00CE53BD"/>
    <w:rsid w:val="00CF2850"/>
    <w:rsid w:val="00CF575B"/>
    <w:rsid w:val="00CF63FF"/>
    <w:rsid w:val="00CF6B99"/>
    <w:rsid w:val="00CF6DD8"/>
    <w:rsid w:val="00CF6F55"/>
    <w:rsid w:val="00D00768"/>
    <w:rsid w:val="00D009AF"/>
    <w:rsid w:val="00D00B39"/>
    <w:rsid w:val="00D00BCA"/>
    <w:rsid w:val="00D01C74"/>
    <w:rsid w:val="00D028E3"/>
    <w:rsid w:val="00D045CC"/>
    <w:rsid w:val="00D11917"/>
    <w:rsid w:val="00D128AC"/>
    <w:rsid w:val="00D130E2"/>
    <w:rsid w:val="00D141EE"/>
    <w:rsid w:val="00D14FF4"/>
    <w:rsid w:val="00D16294"/>
    <w:rsid w:val="00D16EFC"/>
    <w:rsid w:val="00D27141"/>
    <w:rsid w:val="00D30AC3"/>
    <w:rsid w:val="00D331E9"/>
    <w:rsid w:val="00D33A95"/>
    <w:rsid w:val="00D351FA"/>
    <w:rsid w:val="00D3664A"/>
    <w:rsid w:val="00D36A7B"/>
    <w:rsid w:val="00D37920"/>
    <w:rsid w:val="00D4184C"/>
    <w:rsid w:val="00D45982"/>
    <w:rsid w:val="00D4678F"/>
    <w:rsid w:val="00D47804"/>
    <w:rsid w:val="00D50450"/>
    <w:rsid w:val="00D54D3D"/>
    <w:rsid w:val="00D56844"/>
    <w:rsid w:val="00D626A5"/>
    <w:rsid w:val="00D62770"/>
    <w:rsid w:val="00D62786"/>
    <w:rsid w:val="00D63858"/>
    <w:rsid w:val="00D63AA6"/>
    <w:rsid w:val="00D66B9C"/>
    <w:rsid w:val="00D8347E"/>
    <w:rsid w:val="00D848C8"/>
    <w:rsid w:val="00D8498E"/>
    <w:rsid w:val="00D852E8"/>
    <w:rsid w:val="00D86C7A"/>
    <w:rsid w:val="00D903DD"/>
    <w:rsid w:val="00D9044D"/>
    <w:rsid w:val="00D95F92"/>
    <w:rsid w:val="00D978C2"/>
    <w:rsid w:val="00D97D00"/>
    <w:rsid w:val="00D97E9D"/>
    <w:rsid w:val="00DA0D83"/>
    <w:rsid w:val="00DA289B"/>
    <w:rsid w:val="00DA2CA4"/>
    <w:rsid w:val="00DB002F"/>
    <w:rsid w:val="00DB01EE"/>
    <w:rsid w:val="00DB08AC"/>
    <w:rsid w:val="00DB1A89"/>
    <w:rsid w:val="00DB4413"/>
    <w:rsid w:val="00DB60D5"/>
    <w:rsid w:val="00DB6EC7"/>
    <w:rsid w:val="00DC203B"/>
    <w:rsid w:val="00DC3587"/>
    <w:rsid w:val="00DC39FD"/>
    <w:rsid w:val="00DC3F7E"/>
    <w:rsid w:val="00DC449A"/>
    <w:rsid w:val="00DC643B"/>
    <w:rsid w:val="00DC72C1"/>
    <w:rsid w:val="00DD3541"/>
    <w:rsid w:val="00DD3634"/>
    <w:rsid w:val="00DD38EA"/>
    <w:rsid w:val="00DD4304"/>
    <w:rsid w:val="00DD5466"/>
    <w:rsid w:val="00DD5E72"/>
    <w:rsid w:val="00DD613F"/>
    <w:rsid w:val="00DE27AC"/>
    <w:rsid w:val="00DE4940"/>
    <w:rsid w:val="00DE4ABE"/>
    <w:rsid w:val="00DF01A1"/>
    <w:rsid w:val="00DF0634"/>
    <w:rsid w:val="00DF3DF6"/>
    <w:rsid w:val="00DF42C4"/>
    <w:rsid w:val="00DF518E"/>
    <w:rsid w:val="00DF782A"/>
    <w:rsid w:val="00E0113D"/>
    <w:rsid w:val="00E01ECF"/>
    <w:rsid w:val="00E02F48"/>
    <w:rsid w:val="00E03FE8"/>
    <w:rsid w:val="00E050C1"/>
    <w:rsid w:val="00E05B7D"/>
    <w:rsid w:val="00E05D04"/>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585C"/>
    <w:rsid w:val="00E26C46"/>
    <w:rsid w:val="00E27A9A"/>
    <w:rsid w:val="00E316CD"/>
    <w:rsid w:val="00E32F15"/>
    <w:rsid w:val="00E359BA"/>
    <w:rsid w:val="00E36AF7"/>
    <w:rsid w:val="00E36C7E"/>
    <w:rsid w:val="00E37302"/>
    <w:rsid w:val="00E37F1B"/>
    <w:rsid w:val="00E404DB"/>
    <w:rsid w:val="00E408FE"/>
    <w:rsid w:val="00E40D72"/>
    <w:rsid w:val="00E42FFA"/>
    <w:rsid w:val="00E43B9C"/>
    <w:rsid w:val="00E43C34"/>
    <w:rsid w:val="00E44F8D"/>
    <w:rsid w:val="00E459B9"/>
    <w:rsid w:val="00E50128"/>
    <w:rsid w:val="00E50C85"/>
    <w:rsid w:val="00E51F93"/>
    <w:rsid w:val="00E55D56"/>
    <w:rsid w:val="00E56A84"/>
    <w:rsid w:val="00E619DB"/>
    <w:rsid w:val="00E62E0B"/>
    <w:rsid w:val="00E675BF"/>
    <w:rsid w:val="00E70C16"/>
    <w:rsid w:val="00E72E06"/>
    <w:rsid w:val="00E731A7"/>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3A9E"/>
    <w:rsid w:val="00E94D6C"/>
    <w:rsid w:val="00E95106"/>
    <w:rsid w:val="00E9564C"/>
    <w:rsid w:val="00E959CE"/>
    <w:rsid w:val="00E96F41"/>
    <w:rsid w:val="00E9761B"/>
    <w:rsid w:val="00E97776"/>
    <w:rsid w:val="00EA0ECF"/>
    <w:rsid w:val="00EA1CD8"/>
    <w:rsid w:val="00EA2891"/>
    <w:rsid w:val="00EA3245"/>
    <w:rsid w:val="00EA5367"/>
    <w:rsid w:val="00EA5E36"/>
    <w:rsid w:val="00EA62D2"/>
    <w:rsid w:val="00EA6BDC"/>
    <w:rsid w:val="00EA7EBC"/>
    <w:rsid w:val="00EB0182"/>
    <w:rsid w:val="00EB046C"/>
    <w:rsid w:val="00EB04FA"/>
    <w:rsid w:val="00EB0DAE"/>
    <w:rsid w:val="00EB3193"/>
    <w:rsid w:val="00EB4B93"/>
    <w:rsid w:val="00EB6B52"/>
    <w:rsid w:val="00EB6F35"/>
    <w:rsid w:val="00EB76CB"/>
    <w:rsid w:val="00EC15F4"/>
    <w:rsid w:val="00EC19BE"/>
    <w:rsid w:val="00EC1B0A"/>
    <w:rsid w:val="00EC27BF"/>
    <w:rsid w:val="00EC31DF"/>
    <w:rsid w:val="00EC6C92"/>
    <w:rsid w:val="00ED063F"/>
    <w:rsid w:val="00ED1DDC"/>
    <w:rsid w:val="00ED2871"/>
    <w:rsid w:val="00ED61B9"/>
    <w:rsid w:val="00EE27B7"/>
    <w:rsid w:val="00EE2E03"/>
    <w:rsid w:val="00EE2F93"/>
    <w:rsid w:val="00EE37B0"/>
    <w:rsid w:val="00EF0F17"/>
    <w:rsid w:val="00EF2B19"/>
    <w:rsid w:val="00EF42C3"/>
    <w:rsid w:val="00EF5C56"/>
    <w:rsid w:val="00EF5F7B"/>
    <w:rsid w:val="00EF6512"/>
    <w:rsid w:val="00EF6595"/>
    <w:rsid w:val="00EF6DEE"/>
    <w:rsid w:val="00F02B26"/>
    <w:rsid w:val="00F07DC4"/>
    <w:rsid w:val="00F101F4"/>
    <w:rsid w:val="00F118DF"/>
    <w:rsid w:val="00F11DAD"/>
    <w:rsid w:val="00F1559B"/>
    <w:rsid w:val="00F15EC0"/>
    <w:rsid w:val="00F16BD8"/>
    <w:rsid w:val="00F179F7"/>
    <w:rsid w:val="00F21EB4"/>
    <w:rsid w:val="00F22619"/>
    <w:rsid w:val="00F22DDC"/>
    <w:rsid w:val="00F24615"/>
    <w:rsid w:val="00F27A9A"/>
    <w:rsid w:val="00F32365"/>
    <w:rsid w:val="00F3336C"/>
    <w:rsid w:val="00F35EEA"/>
    <w:rsid w:val="00F36DFA"/>
    <w:rsid w:val="00F36FA2"/>
    <w:rsid w:val="00F37723"/>
    <w:rsid w:val="00F41E26"/>
    <w:rsid w:val="00F421E3"/>
    <w:rsid w:val="00F426C4"/>
    <w:rsid w:val="00F4392E"/>
    <w:rsid w:val="00F440BB"/>
    <w:rsid w:val="00F44FCC"/>
    <w:rsid w:val="00F45766"/>
    <w:rsid w:val="00F47A65"/>
    <w:rsid w:val="00F47EF6"/>
    <w:rsid w:val="00F50029"/>
    <w:rsid w:val="00F53102"/>
    <w:rsid w:val="00F53280"/>
    <w:rsid w:val="00F536D8"/>
    <w:rsid w:val="00F541A2"/>
    <w:rsid w:val="00F575E9"/>
    <w:rsid w:val="00F57B6B"/>
    <w:rsid w:val="00F60939"/>
    <w:rsid w:val="00F61BA9"/>
    <w:rsid w:val="00F6240B"/>
    <w:rsid w:val="00F63C87"/>
    <w:rsid w:val="00F666C2"/>
    <w:rsid w:val="00F667A1"/>
    <w:rsid w:val="00F70AF2"/>
    <w:rsid w:val="00F72746"/>
    <w:rsid w:val="00F72C18"/>
    <w:rsid w:val="00F76AA2"/>
    <w:rsid w:val="00F77745"/>
    <w:rsid w:val="00F77C8F"/>
    <w:rsid w:val="00F81229"/>
    <w:rsid w:val="00F8155E"/>
    <w:rsid w:val="00F84811"/>
    <w:rsid w:val="00F86FA4"/>
    <w:rsid w:val="00F9543B"/>
    <w:rsid w:val="00F959C3"/>
    <w:rsid w:val="00F97863"/>
    <w:rsid w:val="00FA0E2E"/>
    <w:rsid w:val="00FA2659"/>
    <w:rsid w:val="00FA3250"/>
    <w:rsid w:val="00FB0A62"/>
    <w:rsid w:val="00FB24DE"/>
    <w:rsid w:val="00FB28AD"/>
    <w:rsid w:val="00FB4A47"/>
    <w:rsid w:val="00FB4A6F"/>
    <w:rsid w:val="00FB79B4"/>
    <w:rsid w:val="00FB7ACC"/>
    <w:rsid w:val="00FC005C"/>
    <w:rsid w:val="00FC0479"/>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4CFD"/>
    <w:rsid w:val="00FF65A0"/>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426"/>
        <w:tab w:val="num" w:pos="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426"/>
        <w:tab w:val="num" w:pos="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756406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1144866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4907-E051-472D-A71A-EBCFB468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8716</Words>
  <Characters>52058</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Smolík Tomáš</cp:lastModifiedBy>
  <cp:revision>4</cp:revision>
  <cp:lastPrinted>2017-04-21T05:19:00Z</cp:lastPrinted>
  <dcterms:created xsi:type="dcterms:W3CDTF">2017-04-18T09:04:00Z</dcterms:created>
  <dcterms:modified xsi:type="dcterms:W3CDTF">2017-04-21T05:19:00Z</dcterms:modified>
</cp:coreProperties>
</file>